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ADCA" w14:textId="1B400B23" w:rsidR="00F90D7A" w:rsidRDefault="00F90D7A" w:rsidP="00F90D7A">
      <w:pPr>
        <w:pBdr>
          <w:top w:val="single" w:sz="4" w:space="1" w:color="auto"/>
          <w:left w:val="single" w:sz="4" w:space="4" w:color="auto"/>
          <w:bottom w:val="single" w:sz="4" w:space="1" w:color="auto"/>
          <w:right w:val="single" w:sz="4" w:space="4" w:color="auto"/>
        </w:pBdr>
        <w:spacing w:before="120"/>
        <w:jc w:val="center"/>
        <w:rPr>
          <w:rFonts w:ascii="Arial Narrow" w:hAnsi="Arial Narrow"/>
          <w:b/>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hAnsi="Arial Narrow"/>
          <w:b/>
          <w:szCs w:val="24"/>
        </w:rPr>
        <w:t xml:space="preserve">TRIBUNAL </w:t>
      </w:r>
      <w:r w:rsidR="00FA11FC">
        <w:rPr>
          <w:rFonts w:ascii="Arial Narrow" w:hAnsi="Arial Narrow"/>
          <w:b/>
          <w:szCs w:val="24"/>
        </w:rPr>
        <w:t>JUDICIAIRE</w:t>
      </w:r>
    </w:p>
    <w:p w14:paraId="666CE2DE" w14:textId="77777777" w:rsidR="00F90D7A" w:rsidRDefault="00F90D7A" w:rsidP="00F90D7A">
      <w:pPr>
        <w:pBdr>
          <w:top w:val="single" w:sz="4" w:space="1" w:color="auto"/>
          <w:left w:val="single" w:sz="4" w:space="4" w:color="auto"/>
          <w:bottom w:val="single" w:sz="4" w:space="1" w:color="auto"/>
          <w:right w:val="single" w:sz="4" w:space="4" w:color="auto"/>
        </w:pBdr>
        <w:spacing w:before="120"/>
        <w:jc w:val="center"/>
        <w:rPr>
          <w:rFonts w:ascii="Arial Narrow" w:hAnsi="Arial Narrow"/>
          <w:b/>
          <w:szCs w:val="24"/>
        </w:rPr>
      </w:pPr>
      <w:r>
        <w:rPr>
          <w:rFonts w:ascii="Arial Narrow" w:hAnsi="Arial Narrow"/>
          <w:b/>
          <w:szCs w:val="24"/>
        </w:rPr>
        <w:t>PÔLE SOCIAL</w:t>
      </w:r>
    </w:p>
    <w:p w14:paraId="7A48393C" w14:textId="77777777" w:rsidR="00F90D7A" w:rsidRDefault="00F90D7A" w:rsidP="00F90D7A">
      <w:pPr>
        <w:pBdr>
          <w:top w:val="single" w:sz="4" w:space="1" w:color="auto"/>
          <w:left w:val="single" w:sz="4" w:space="4" w:color="auto"/>
          <w:bottom w:val="single" w:sz="4" w:space="1" w:color="auto"/>
          <w:right w:val="single" w:sz="4" w:space="4" w:color="auto"/>
        </w:pBdr>
        <w:spacing w:before="120"/>
        <w:jc w:val="center"/>
        <w:rPr>
          <w:rFonts w:ascii="Arial Narrow" w:hAnsi="Arial Narrow"/>
          <w:b/>
          <w:szCs w:val="24"/>
        </w:rPr>
      </w:pPr>
      <w:r>
        <w:rPr>
          <w:rFonts w:ascii="Arial Narrow" w:hAnsi="Arial Narrow"/>
          <w:b/>
          <w:szCs w:val="24"/>
        </w:rPr>
        <w:t>CS 90254</w:t>
      </w:r>
    </w:p>
    <w:p w14:paraId="3FC8A3CA" w14:textId="2DB283D8" w:rsidR="00F90D7A" w:rsidRDefault="00F90D7A" w:rsidP="00F90D7A">
      <w:pPr>
        <w:pBdr>
          <w:top w:val="single" w:sz="4" w:space="1" w:color="auto"/>
          <w:left w:val="single" w:sz="4" w:space="4" w:color="auto"/>
          <w:bottom w:val="single" w:sz="4" w:space="1" w:color="auto"/>
          <w:right w:val="single" w:sz="4" w:space="4" w:color="auto"/>
        </w:pBdr>
        <w:spacing w:before="120"/>
        <w:jc w:val="center"/>
        <w:rPr>
          <w:rFonts w:ascii="Arial Narrow" w:hAnsi="Arial Narrow"/>
          <w:b/>
          <w:szCs w:val="24"/>
        </w:rPr>
      </w:pPr>
      <w:r>
        <w:rPr>
          <w:rFonts w:ascii="Arial Narrow" w:hAnsi="Arial Narrow"/>
          <w:b/>
          <w:szCs w:val="24"/>
        </w:rPr>
        <w:t>32</w:t>
      </w:r>
      <w:r w:rsidR="007B6C45">
        <w:rPr>
          <w:rFonts w:ascii="Arial Narrow" w:hAnsi="Arial Narrow"/>
          <w:b/>
          <w:szCs w:val="24"/>
        </w:rPr>
        <w:t>, a</w:t>
      </w:r>
      <w:r>
        <w:rPr>
          <w:rFonts w:ascii="Arial Narrow" w:hAnsi="Arial Narrow"/>
          <w:b/>
          <w:szCs w:val="24"/>
        </w:rPr>
        <w:t>venue Alsace Lorraine</w:t>
      </w:r>
    </w:p>
    <w:p w14:paraId="0F4052EE" w14:textId="156BCCC7" w:rsidR="00F90D7A" w:rsidRPr="00AF2804" w:rsidRDefault="00F90D7A" w:rsidP="00F90D7A">
      <w:pPr>
        <w:pBdr>
          <w:top w:val="single" w:sz="4" w:space="1" w:color="auto"/>
          <w:left w:val="single" w:sz="4" w:space="4" w:color="auto"/>
          <w:bottom w:val="single" w:sz="4" w:space="1" w:color="auto"/>
          <w:right w:val="single" w:sz="4" w:space="4" w:color="auto"/>
        </w:pBdr>
        <w:spacing w:before="120"/>
        <w:jc w:val="center"/>
        <w:rPr>
          <w:rFonts w:ascii="Arial Narrow" w:hAnsi="Arial Narrow"/>
          <w:b/>
          <w:iCs/>
          <w:szCs w:val="24"/>
        </w:rPr>
      </w:pPr>
      <w:r>
        <w:rPr>
          <w:rFonts w:ascii="Arial Narrow" w:hAnsi="Arial Narrow"/>
          <w:b/>
          <w:szCs w:val="24"/>
        </w:rPr>
        <w:t>01006 BOURG</w:t>
      </w:r>
      <w:r w:rsidR="009331E1">
        <w:rPr>
          <w:rFonts w:ascii="Arial Narrow" w:hAnsi="Arial Narrow"/>
          <w:b/>
          <w:szCs w:val="24"/>
        </w:rPr>
        <w:t>-</w:t>
      </w:r>
      <w:r>
        <w:rPr>
          <w:rFonts w:ascii="Arial Narrow" w:hAnsi="Arial Narrow"/>
          <w:b/>
          <w:szCs w:val="24"/>
        </w:rPr>
        <w:t>EN</w:t>
      </w:r>
      <w:r w:rsidR="009331E1">
        <w:rPr>
          <w:rFonts w:ascii="Arial Narrow" w:hAnsi="Arial Narrow"/>
          <w:b/>
          <w:szCs w:val="24"/>
        </w:rPr>
        <w:t>-</w:t>
      </w:r>
      <w:r>
        <w:rPr>
          <w:rFonts w:ascii="Arial Narrow" w:hAnsi="Arial Narrow"/>
          <w:b/>
          <w:szCs w:val="24"/>
        </w:rPr>
        <w:t>BRESSE</w:t>
      </w:r>
    </w:p>
    <w:p w14:paraId="31BA2012" w14:textId="77777777" w:rsidR="00F90D7A" w:rsidRPr="00480C2E" w:rsidRDefault="00F90D7A" w:rsidP="00F90D7A">
      <w:pPr>
        <w:spacing w:before="0"/>
        <w:rPr>
          <w:rFonts w:ascii="Arial Narrow" w:eastAsia="Calibri" w:hAnsi="Arial Narrow"/>
          <w:sz w:val="22"/>
          <w:szCs w:val="22"/>
          <w:lang w:eastAsia="fr-FR"/>
        </w:rPr>
      </w:pPr>
    </w:p>
    <w:p w14:paraId="4C6D2170" w14:textId="77777777" w:rsidR="00F90D7A" w:rsidRPr="00480C2E" w:rsidRDefault="00F90D7A" w:rsidP="00F90D7A">
      <w:pPr>
        <w:spacing w:before="0"/>
        <w:rPr>
          <w:rFonts w:ascii="Arial Narrow" w:eastAsia="Calibri" w:hAnsi="Arial Narrow"/>
          <w:sz w:val="22"/>
          <w:szCs w:val="22"/>
          <w:lang w:eastAsia="fr-FR"/>
        </w:rPr>
      </w:pPr>
    </w:p>
    <w:p w14:paraId="11A8A9CB" w14:textId="77777777" w:rsidR="00F90D7A" w:rsidRPr="00480C2E" w:rsidRDefault="00F90D7A" w:rsidP="00F90D7A">
      <w:pPr>
        <w:spacing w:before="0"/>
        <w:rPr>
          <w:rFonts w:ascii="Arial Narrow" w:eastAsia="Calibri" w:hAnsi="Arial Narrow"/>
          <w:b/>
          <w:sz w:val="22"/>
          <w:szCs w:val="22"/>
          <w:lang w:eastAsia="fr-FR"/>
        </w:rPr>
      </w:pPr>
    </w:p>
    <w:p w14:paraId="64A998FC" w14:textId="4885CE34" w:rsidR="008479D7" w:rsidRDefault="00F90D7A" w:rsidP="00F90D7A">
      <w:pPr>
        <w:spacing w:before="0"/>
        <w:rPr>
          <w:rFonts w:ascii="Arial Narrow" w:eastAsia="Calibri" w:hAnsi="Arial Narrow"/>
          <w:sz w:val="22"/>
          <w:szCs w:val="22"/>
          <w:lang w:eastAsia="fr-FR"/>
        </w:rPr>
      </w:pPr>
      <w:bookmarkStart w:id="26" w:name="_Hlk4931793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Arial Narrow" w:eastAsia="Calibri" w:hAnsi="Arial Narrow"/>
          <w:b/>
          <w:sz w:val="22"/>
          <w:szCs w:val="22"/>
          <w:lang w:eastAsia="fr-FR"/>
        </w:rPr>
        <w:t xml:space="preserve">Affaire : </w:t>
      </w:r>
      <w:r w:rsidRPr="00AF2793">
        <w:rPr>
          <w:rFonts w:ascii="Arial Narrow" w:eastAsia="Calibri" w:hAnsi="Arial Narrow"/>
          <w:b/>
          <w:sz w:val="22"/>
          <w:szCs w:val="22"/>
          <w:lang w:eastAsia="fr-FR"/>
        </w:rPr>
        <w:t xml:space="preserve">N° RG </w:t>
      </w:r>
      <w:r w:rsidR="00B52A2C">
        <w:rPr>
          <w:rFonts w:ascii="Arial Narrow" w:eastAsia="Calibri" w:hAnsi="Arial Narrow"/>
          <w:b/>
          <w:sz w:val="22"/>
          <w:szCs w:val="22"/>
          <w:lang w:eastAsia="fr-FR"/>
        </w:rPr>
        <w:t>20/00053</w:t>
      </w:r>
    </w:p>
    <w:p w14:paraId="5D6823E4" w14:textId="051BE035" w:rsidR="00F90D7A" w:rsidRPr="00195462" w:rsidRDefault="00F90D7A" w:rsidP="00195462">
      <w:pPr>
        <w:spacing w:before="0"/>
        <w:ind w:firstLine="709"/>
        <w:rPr>
          <w:rFonts w:ascii="Arial Narrow" w:eastAsia="Calibri" w:hAnsi="Arial Narrow"/>
          <w:b/>
          <w:bCs/>
          <w:sz w:val="22"/>
          <w:szCs w:val="22"/>
          <w:lang w:eastAsia="fr-FR"/>
        </w:rPr>
      </w:pPr>
      <w:r w:rsidRPr="00195462">
        <w:rPr>
          <w:rFonts w:ascii="Arial Narrow" w:eastAsia="Calibri" w:hAnsi="Arial Narrow"/>
          <w:b/>
          <w:bCs/>
          <w:sz w:val="22"/>
          <w:szCs w:val="22"/>
          <w:lang w:eastAsia="fr-FR"/>
        </w:rPr>
        <w:t xml:space="preserve">N° Portalis </w:t>
      </w:r>
      <w:r w:rsidR="008479D7">
        <w:rPr>
          <w:rFonts w:ascii="Arial Narrow" w:eastAsia="Calibri" w:hAnsi="Arial Narrow"/>
          <w:b/>
          <w:bCs/>
          <w:sz w:val="22"/>
          <w:szCs w:val="22"/>
          <w:lang w:eastAsia="fr-FR"/>
        </w:rPr>
        <w:t>D</w:t>
      </w:r>
      <w:r w:rsidRPr="00195462">
        <w:rPr>
          <w:rFonts w:ascii="Arial Narrow" w:eastAsia="Calibri" w:hAnsi="Arial Narrow"/>
          <w:b/>
          <w:bCs/>
          <w:sz w:val="22"/>
          <w:szCs w:val="22"/>
          <w:lang w:eastAsia="fr-FR"/>
        </w:rPr>
        <w:t>BWH-W-B7</w:t>
      </w:r>
      <w:r w:rsidR="00B52A2C">
        <w:rPr>
          <w:rFonts w:ascii="Arial Narrow" w:eastAsia="Calibri" w:hAnsi="Arial Narrow"/>
          <w:b/>
          <w:bCs/>
          <w:sz w:val="22"/>
          <w:szCs w:val="22"/>
          <w:lang w:eastAsia="fr-FR"/>
        </w:rPr>
        <w:t>E</w:t>
      </w:r>
      <w:r w:rsidRPr="00195462">
        <w:rPr>
          <w:rFonts w:ascii="Arial Narrow" w:eastAsia="Calibri" w:hAnsi="Arial Narrow"/>
          <w:b/>
          <w:bCs/>
          <w:sz w:val="22"/>
          <w:szCs w:val="22"/>
          <w:lang w:eastAsia="fr-FR"/>
        </w:rPr>
        <w:t>-</w:t>
      </w:r>
      <w:r w:rsidR="00B52A2C">
        <w:rPr>
          <w:rFonts w:ascii="Arial Narrow" w:eastAsia="Calibri" w:hAnsi="Arial Narrow"/>
          <w:b/>
          <w:bCs/>
          <w:sz w:val="22"/>
          <w:szCs w:val="22"/>
          <w:lang w:eastAsia="fr-FR"/>
        </w:rPr>
        <w:t>FJMY</w:t>
      </w:r>
    </w:p>
    <w:bookmarkEnd w:id="26"/>
    <w:p w14:paraId="7F35BD03" w14:textId="1975076E" w:rsidR="00F90D7A" w:rsidRDefault="00F90D7A" w:rsidP="00F90D7A">
      <w:pPr>
        <w:spacing w:before="0"/>
        <w:rPr>
          <w:rFonts w:ascii="Arial Narrow" w:eastAsia="Calibri" w:hAnsi="Arial Narrow"/>
          <w:b/>
          <w:sz w:val="22"/>
          <w:szCs w:val="22"/>
          <w:lang w:eastAsia="fr-FR"/>
        </w:rPr>
      </w:pPr>
    </w:p>
    <w:p w14:paraId="39AAC6F3" w14:textId="492FC0C1" w:rsidR="00B52A2C" w:rsidRPr="008B304A" w:rsidRDefault="00B52A2C" w:rsidP="00F90D7A">
      <w:pPr>
        <w:spacing w:before="0"/>
        <w:rPr>
          <w:rFonts w:ascii="Arial Narrow" w:eastAsia="Calibri" w:hAnsi="Arial Narrow"/>
          <w:b/>
          <w:sz w:val="22"/>
          <w:szCs w:val="22"/>
          <w:lang w:eastAsia="fr-FR"/>
        </w:rPr>
      </w:pPr>
      <w:r>
        <w:rPr>
          <w:rFonts w:ascii="Arial Narrow" w:eastAsia="Calibri" w:hAnsi="Arial Narrow"/>
          <w:b/>
          <w:sz w:val="22"/>
          <w:szCs w:val="22"/>
          <w:lang w:eastAsia="fr-FR"/>
        </w:rPr>
        <w:t>Audience du lundi 8 novembre 2021 à 9 h.</w:t>
      </w:r>
    </w:p>
    <w:p w14:paraId="4BA11E77" w14:textId="08480EC8" w:rsidR="00F90D7A" w:rsidRPr="00076AE1" w:rsidRDefault="00F90D7A" w:rsidP="00F90D7A">
      <w:pPr>
        <w:tabs>
          <w:tab w:val="left" w:pos="1701"/>
        </w:tabs>
        <w:spacing w:before="240"/>
        <w:ind w:left="1701" w:hanging="1701"/>
        <w:jc w:val="both"/>
        <w:rPr>
          <w:rFonts w:ascii="Arial Narrow" w:eastAsia="Calibri" w:hAnsi="Arial Narrow"/>
          <w:sz w:val="22"/>
          <w:szCs w:val="22"/>
          <w:lang w:eastAsia="fr-FR"/>
        </w:rPr>
      </w:pPr>
      <w:r w:rsidRPr="00076AE1">
        <w:rPr>
          <w:rFonts w:ascii="Arial Narrow" w:eastAsia="Calibri" w:hAnsi="Arial Narrow"/>
          <w:b/>
          <w:sz w:val="22"/>
          <w:szCs w:val="22"/>
          <w:lang w:eastAsia="fr-FR"/>
        </w:rPr>
        <w:t>Objet du recours</w:t>
      </w:r>
      <w:r w:rsidRPr="00076AE1">
        <w:rPr>
          <w:rFonts w:ascii="Arial Narrow" w:eastAsia="Calibri" w:hAnsi="Arial Narrow"/>
          <w:sz w:val="22"/>
          <w:szCs w:val="22"/>
          <w:lang w:eastAsia="fr-FR"/>
        </w:rPr>
        <w:t> :</w:t>
      </w:r>
      <w:r w:rsidRPr="00076AE1">
        <w:rPr>
          <w:rFonts w:ascii="Arial Narrow" w:eastAsia="Calibri" w:hAnsi="Arial Narrow"/>
          <w:sz w:val="22"/>
          <w:szCs w:val="22"/>
          <w:lang w:eastAsia="fr-FR"/>
        </w:rPr>
        <w:tab/>
      </w:r>
      <w:r w:rsidR="00AC08DD">
        <w:rPr>
          <w:rFonts w:ascii="Arial Narrow" w:eastAsia="Calibri" w:hAnsi="Arial Narrow"/>
          <w:sz w:val="22"/>
          <w:szCs w:val="22"/>
          <w:lang w:eastAsia="fr-FR"/>
        </w:rPr>
        <w:t>Contestation du r</w:t>
      </w:r>
      <w:r>
        <w:rPr>
          <w:rFonts w:ascii="Arial Narrow" w:eastAsia="Calibri" w:hAnsi="Arial Narrow"/>
          <w:sz w:val="22"/>
          <w:szCs w:val="22"/>
          <w:lang w:eastAsia="fr-FR"/>
        </w:rPr>
        <w:t xml:space="preserve">efus de </w:t>
      </w:r>
      <w:r w:rsidR="00AC08DD">
        <w:rPr>
          <w:rFonts w:ascii="Arial Narrow" w:eastAsia="Calibri" w:hAnsi="Arial Narrow"/>
          <w:sz w:val="22"/>
          <w:szCs w:val="22"/>
          <w:lang w:eastAsia="fr-FR"/>
        </w:rPr>
        <w:t>la Cavimac de prendre</w:t>
      </w:r>
      <w:r>
        <w:rPr>
          <w:rFonts w:ascii="Arial Narrow" w:eastAsia="Calibri" w:hAnsi="Arial Narrow"/>
          <w:sz w:val="22"/>
          <w:szCs w:val="22"/>
          <w:lang w:eastAsia="fr-FR"/>
        </w:rPr>
        <w:t xml:space="preserve"> en compte </w:t>
      </w:r>
      <w:r w:rsidR="008479D7">
        <w:rPr>
          <w:rFonts w:ascii="Arial Narrow" w:eastAsia="Calibri" w:hAnsi="Arial Narrow"/>
          <w:sz w:val="22"/>
          <w:szCs w:val="22"/>
          <w:lang w:eastAsia="fr-FR"/>
        </w:rPr>
        <w:t>36 trimestres</w:t>
      </w:r>
      <w:r>
        <w:rPr>
          <w:rFonts w:ascii="Arial Narrow" w:eastAsia="Calibri" w:hAnsi="Arial Narrow"/>
          <w:sz w:val="22"/>
          <w:szCs w:val="22"/>
          <w:lang w:eastAsia="fr-FR"/>
        </w:rPr>
        <w:t xml:space="preserve"> d’activité cultuelle</w:t>
      </w:r>
      <w:r w:rsidR="00AC08DD">
        <w:rPr>
          <w:rFonts w:ascii="Arial Narrow" w:eastAsia="Calibri" w:hAnsi="Arial Narrow"/>
          <w:sz w:val="22"/>
          <w:szCs w:val="22"/>
          <w:lang w:eastAsia="fr-FR"/>
        </w:rPr>
        <w:t>,</w:t>
      </w:r>
      <w:r>
        <w:rPr>
          <w:rFonts w:ascii="Arial Narrow" w:eastAsia="Calibri" w:hAnsi="Arial Narrow"/>
          <w:sz w:val="22"/>
          <w:szCs w:val="22"/>
          <w:lang w:eastAsia="fr-FR"/>
        </w:rPr>
        <w:t xml:space="preserve"> </w:t>
      </w:r>
      <w:bookmarkStart w:id="27" w:name="_Hlk8147492"/>
      <w:r w:rsidR="00AC08DD">
        <w:rPr>
          <w:rFonts w:ascii="Arial Narrow" w:eastAsia="Calibri" w:hAnsi="Arial Narrow"/>
          <w:sz w:val="22"/>
          <w:szCs w:val="22"/>
          <w:lang w:eastAsia="fr-FR"/>
        </w:rPr>
        <w:t xml:space="preserve">allant </w:t>
      </w:r>
      <w:r>
        <w:rPr>
          <w:rFonts w:ascii="Arial Narrow" w:eastAsia="Calibri" w:hAnsi="Arial Narrow"/>
          <w:sz w:val="22"/>
          <w:szCs w:val="22"/>
          <w:lang w:eastAsia="fr-FR"/>
        </w:rPr>
        <w:t xml:space="preserve">du </w:t>
      </w:r>
      <w:r w:rsidRPr="004B65DC">
        <w:rPr>
          <w:rFonts w:ascii="Arial Narrow" w:eastAsia="Calibri" w:hAnsi="Arial Narrow"/>
          <w:sz w:val="22"/>
          <w:szCs w:val="22"/>
          <w:lang w:eastAsia="fr-FR"/>
        </w:rPr>
        <w:t>1</w:t>
      </w:r>
      <w:r w:rsidR="004B65DC">
        <w:rPr>
          <w:rFonts w:ascii="Arial Narrow" w:eastAsia="Calibri" w:hAnsi="Arial Narrow"/>
          <w:sz w:val="22"/>
          <w:szCs w:val="22"/>
          <w:lang w:eastAsia="fr-FR"/>
        </w:rPr>
        <w:t>6</w:t>
      </w:r>
      <w:r>
        <w:rPr>
          <w:rFonts w:ascii="Arial Narrow" w:eastAsia="Calibri" w:hAnsi="Arial Narrow"/>
          <w:sz w:val="22"/>
          <w:szCs w:val="22"/>
          <w:lang w:eastAsia="fr-FR"/>
        </w:rPr>
        <w:t xml:space="preserve"> </w:t>
      </w:r>
      <w:r w:rsidR="009331E1">
        <w:rPr>
          <w:rFonts w:ascii="Arial Narrow" w:eastAsia="Calibri" w:hAnsi="Arial Narrow"/>
          <w:sz w:val="22"/>
          <w:szCs w:val="22"/>
          <w:lang w:eastAsia="fr-FR"/>
        </w:rPr>
        <w:t xml:space="preserve">septembre </w:t>
      </w:r>
      <w:r>
        <w:rPr>
          <w:rFonts w:ascii="Arial Narrow" w:eastAsia="Calibri" w:hAnsi="Arial Narrow"/>
          <w:sz w:val="22"/>
          <w:szCs w:val="22"/>
          <w:lang w:eastAsia="fr-FR"/>
        </w:rPr>
        <w:t>2001</w:t>
      </w:r>
      <w:r w:rsidR="008479D7">
        <w:rPr>
          <w:rFonts w:ascii="Arial Narrow" w:eastAsia="Calibri" w:hAnsi="Arial Narrow"/>
          <w:sz w:val="22"/>
          <w:szCs w:val="22"/>
          <w:lang w:eastAsia="fr-FR"/>
        </w:rPr>
        <w:t xml:space="preserve"> au 30 septembre 2008 et du 1</w:t>
      </w:r>
      <w:r w:rsidR="008479D7" w:rsidRPr="00195462">
        <w:rPr>
          <w:rFonts w:ascii="Arial Narrow" w:eastAsia="Calibri" w:hAnsi="Arial Narrow"/>
          <w:sz w:val="22"/>
          <w:szCs w:val="22"/>
          <w:vertAlign w:val="superscript"/>
          <w:lang w:eastAsia="fr-FR"/>
        </w:rPr>
        <w:t>er</w:t>
      </w:r>
      <w:r w:rsidR="008479D7">
        <w:rPr>
          <w:rFonts w:ascii="Arial Narrow" w:eastAsia="Calibri" w:hAnsi="Arial Narrow"/>
          <w:sz w:val="22"/>
          <w:szCs w:val="22"/>
          <w:lang w:eastAsia="fr-FR"/>
        </w:rPr>
        <w:t xml:space="preserve"> janvier 2012</w:t>
      </w:r>
      <w:r>
        <w:rPr>
          <w:rFonts w:ascii="Arial Narrow" w:eastAsia="Calibri" w:hAnsi="Arial Narrow"/>
          <w:sz w:val="22"/>
          <w:szCs w:val="22"/>
          <w:lang w:eastAsia="fr-FR"/>
        </w:rPr>
        <w:t xml:space="preserve"> au </w:t>
      </w:r>
      <w:bookmarkEnd w:id="27"/>
      <w:r w:rsidR="008479D7">
        <w:rPr>
          <w:rFonts w:ascii="Arial Narrow" w:eastAsia="Calibri" w:hAnsi="Arial Narrow"/>
          <w:sz w:val="22"/>
          <w:szCs w:val="22"/>
          <w:lang w:eastAsia="fr-FR"/>
        </w:rPr>
        <w:t>31 décembre 2013</w:t>
      </w:r>
      <w:r w:rsidR="00AC08DD">
        <w:rPr>
          <w:rFonts w:ascii="Arial Narrow" w:eastAsia="Calibri" w:hAnsi="Arial Narrow"/>
          <w:sz w:val="22"/>
          <w:szCs w:val="22"/>
          <w:lang w:eastAsia="fr-FR"/>
        </w:rPr>
        <w:t>, pour l’ouverture du droit et le calcul de la pension de retraite</w:t>
      </w:r>
      <w:r w:rsidRPr="00464264">
        <w:rPr>
          <w:rFonts w:ascii="Arial Narrow" w:eastAsia="Calibri" w:hAnsi="Arial Narrow"/>
          <w:sz w:val="22"/>
          <w:szCs w:val="22"/>
          <w:lang w:eastAsia="fr-FR"/>
        </w:rPr>
        <w:t>.</w:t>
      </w:r>
    </w:p>
    <w:p w14:paraId="7F1A972A" w14:textId="01431D99" w:rsidR="00F90D7A" w:rsidRDefault="00F90D7A" w:rsidP="00F90D7A">
      <w:pPr>
        <w:spacing w:before="48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r>
      <w:r>
        <w:rPr>
          <w:rFonts w:ascii="Arial Narrow" w:hAnsi="Arial Narrow"/>
          <w:b/>
          <w:sz w:val="22"/>
          <w:szCs w:val="22"/>
          <w:lang w:eastAsia="fr-FR"/>
        </w:rPr>
        <w:t xml:space="preserve">Madame </w:t>
      </w:r>
      <w:r w:rsidR="001E704C">
        <w:rPr>
          <w:rFonts w:ascii="Arial Narrow" w:hAnsi="Arial Narrow"/>
          <w:b/>
          <w:sz w:val="22"/>
          <w:szCs w:val="22"/>
          <w:lang w:eastAsia="fr-FR"/>
        </w:rPr>
        <w:t>S............</w:t>
      </w:r>
      <w:r>
        <w:rPr>
          <w:rFonts w:ascii="Arial Narrow" w:hAnsi="Arial Narrow"/>
          <w:b/>
          <w:sz w:val="22"/>
          <w:szCs w:val="22"/>
          <w:lang w:eastAsia="fr-FR"/>
        </w:rPr>
        <w:t xml:space="preserve"> </w:t>
      </w:r>
      <w:r w:rsidR="001E704C">
        <w:rPr>
          <w:rFonts w:ascii="Arial Narrow" w:hAnsi="Arial Narrow"/>
          <w:b/>
          <w:sz w:val="22"/>
          <w:szCs w:val="22"/>
          <w:lang w:eastAsia="fr-FR"/>
        </w:rPr>
        <w:t>D.........</w:t>
      </w:r>
    </w:p>
    <w:p w14:paraId="3A262197" w14:textId="35A889FD" w:rsidR="00F90D7A" w:rsidRDefault="00F90D7A" w:rsidP="00F90D7A">
      <w:pPr>
        <w:spacing w:before="0"/>
        <w:ind w:firstLine="2127"/>
        <w:rPr>
          <w:rFonts w:ascii="Arial Narrow" w:hAnsi="Arial Narrow"/>
          <w:b/>
          <w:sz w:val="22"/>
          <w:szCs w:val="22"/>
          <w:lang w:eastAsia="fr-FR"/>
        </w:rPr>
      </w:pPr>
      <w:r>
        <w:rPr>
          <w:rFonts w:ascii="Arial Narrow" w:hAnsi="Arial Narrow"/>
          <w:b/>
          <w:sz w:val="22"/>
          <w:szCs w:val="22"/>
          <w:lang w:eastAsia="fr-FR"/>
        </w:rPr>
        <w:t>459</w:t>
      </w:r>
      <w:r w:rsidR="009331E1">
        <w:rPr>
          <w:rFonts w:ascii="Arial Narrow" w:hAnsi="Arial Narrow"/>
          <w:b/>
          <w:sz w:val="22"/>
          <w:szCs w:val="22"/>
          <w:lang w:eastAsia="fr-FR"/>
        </w:rPr>
        <w:t>,</w:t>
      </w:r>
      <w:r>
        <w:rPr>
          <w:rFonts w:ascii="Arial Narrow" w:hAnsi="Arial Narrow"/>
          <w:b/>
          <w:sz w:val="22"/>
          <w:szCs w:val="22"/>
          <w:lang w:eastAsia="fr-FR"/>
        </w:rPr>
        <w:t xml:space="preserve"> </w:t>
      </w:r>
      <w:r w:rsidR="009331E1">
        <w:rPr>
          <w:rFonts w:ascii="Arial Narrow" w:hAnsi="Arial Narrow"/>
          <w:b/>
          <w:sz w:val="22"/>
          <w:szCs w:val="22"/>
          <w:lang w:eastAsia="fr-FR"/>
        </w:rPr>
        <w:t>r</w:t>
      </w:r>
      <w:r w:rsidR="006E29C2">
        <w:rPr>
          <w:rFonts w:ascii="Arial Narrow" w:hAnsi="Arial Narrow"/>
          <w:b/>
          <w:sz w:val="22"/>
          <w:szCs w:val="22"/>
          <w:lang w:eastAsia="fr-FR"/>
        </w:rPr>
        <w:t>ue</w:t>
      </w:r>
      <w:r>
        <w:rPr>
          <w:rFonts w:ascii="Arial Narrow" w:hAnsi="Arial Narrow"/>
          <w:b/>
          <w:sz w:val="22"/>
          <w:szCs w:val="22"/>
          <w:lang w:eastAsia="fr-FR"/>
        </w:rPr>
        <w:t xml:space="preserve"> François Estier</w:t>
      </w:r>
    </w:p>
    <w:p w14:paraId="63E37718" w14:textId="77777777" w:rsidR="00F90D7A" w:rsidRDefault="00F90D7A" w:rsidP="00F90D7A">
      <w:pPr>
        <w:spacing w:before="0"/>
        <w:ind w:firstLine="2127"/>
        <w:rPr>
          <w:rFonts w:ascii="Arial Narrow" w:hAnsi="Arial Narrow"/>
          <w:b/>
          <w:sz w:val="22"/>
          <w:szCs w:val="22"/>
          <w:lang w:eastAsia="fr-FR"/>
        </w:rPr>
      </w:pPr>
      <w:r>
        <w:rPr>
          <w:rFonts w:ascii="Arial Narrow" w:hAnsi="Arial Narrow"/>
          <w:b/>
          <w:sz w:val="22"/>
          <w:szCs w:val="22"/>
          <w:lang w:eastAsia="fr-FR"/>
        </w:rPr>
        <w:t>01170 ECHEVENEX</w:t>
      </w:r>
    </w:p>
    <w:p w14:paraId="285CBA5F" w14:textId="77777777" w:rsidR="00F90D7A" w:rsidRDefault="00F90D7A" w:rsidP="00F90D7A">
      <w:pPr>
        <w:spacing w:before="0"/>
        <w:ind w:firstLine="2127"/>
        <w:rPr>
          <w:rFonts w:ascii="Arial Narrow" w:hAnsi="Arial Narrow"/>
          <w:b/>
          <w:sz w:val="22"/>
          <w:szCs w:val="22"/>
          <w:lang w:eastAsia="fr-FR"/>
        </w:rPr>
      </w:pPr>
    </w:p>
    <w:p w14:paraId="0866A283" w14:textId="77777777" w:rsidR="00F90D7A" w:rsidRPr="00076AE1" w:rsidRDefault="00F90D7A" w:rsidP="00F90D7A">
      <w:pPr>
        <w:spacing w:before="0"/>
        <w:ind w:firstLine="2127"/>
        <w:rPr>
          <w:rFonts w:ascii="Arial Narrow" w:hAnsi="Arial Narrow"/>
          <w:b/>
          <w:sz w:val="22"/>
          <w:szCs w:val="22"/>
          <w:lang w:eastAsia="fr-FR"/>
        </w:rPr>
      </w:pPr>
      <w:r>
        <w:rPr>
          <w:rFonts w:ascii="Arial Narrow" w:hAnsi="Arial Narrow"/>
          <w:b/>
          <w:sz w:val="22"/>
          <w:szCs w:val="22"/>
          <w:lang w:eastAsia="fr-FR"/>
        </w:rPr>
        <w:t>Demandeur</w:t>
      </w:r>
    </w:p>
    <w:p w14:paraId="64752074" w14:textId="77777777" w:rsidR="00F90D7A" w:rsidRPr="00EC6ADE" w:rsidRDefault="00F90D7A" w:rsidP="00F90D7A">
      <w:pPr>
        <w:spacing w:before="0"/>
        <w:ind w:left="1418" w:firstLine="709"/>
        <w:rPr>
          <w:rFonts w:ascii="Arial Narrow" w:hAnsi="Arial Narrow"/>
          <w:sz w:val="22"/>
          <w:szCs w:val="22"/>
          <w:lang w:eastAsia="fr-FR"/>
        </w:rPr>
      </w:pPr>
      <w:r w:rsidRPr="00EC6ADE">
        <w:rPr>
          <w:rFonts w:ascii="Arial Narrow" w:hAnsi="Arial Narrow"/>
          <w:sz w:val="22"/>
          <w:szCs w:val="22"/>
          <w:lang w:eastAsia="fr-FR"/>
        </w:rPr>
        <w:t>Assisté par Monsieur Joseph AUVINET, mandataire</w:t>
      </w:r>
      <w:r>
        <w:rPr>
          <w:rFonts w:ascii="Arial Narrow" w:hAnsi="Arial Narrow"/>
          <w:sz w:val="22"/>
          <w:szCs w:val="22"/>
          <w:lang w:eastAsia="fr-FR"/>
        </w:rPr>
        <w:t xml:space="preserve"> (représentant syndical)</w:t>
      </w:r>
    </w:p>
    <w:p w14:paraId="7C6AEA10" w14:textId="77777777" w:rsidR="00F90D7A" w:rsidRDefault="00F90D7A" w:rsidP="00F90D7A">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Pr>
          <w:rFonts w:ascii="Arial Narrow" w:hAnsi="Arial Narrow"/>
          <w:b/>
          <w:sz w:val="22"/>
          <w:szCs w:val="22"/>
          <w:lang w:eastAsia="fr-FR"/>
        </w:rPr>
        <w:t> </w:t>
      </w:r>
      <w:r w:rsidRPr="00480C2E">
        <w:rPr>
          <w:rFonts w:ascii="Arial Narrow" w:hAnsi="Arial Narrow"/>
          <w:b/>
          <w:sz w:val="22"/>
          <w:szCs w:val="22"/>
          <w:lang w:eastAsia="fr-FR"/>
        </w:rPr>
        <w:t xml:space="preserve">: </w:t>
      </w:r>
      <w:r w:rsidRPr="00480C2E">
        <w:rPr>
          <w:rFonts w:ascii="Arial Narrow" w:hAnsi="Arial Narrow"/>
          <w:b/>
          <w:sz w:val="22"/>
          <w:szCs w:val="22"/>
          <w:lang w:eastAsia="fr-FR"/>
        </w:rPr>
        <w:tab/>
      </w:r>
      <w:bookmarkStart w:id="28" w:name="_Toc321338313"/>
      <w:r w:rsidRPr="00480C2E">
        <w:rPr>
          <w:rFonts w:ascii="Arial Narrow" w:hAnsi="Arial Narrow"/>
          <w:b/>
          <w:sz w:val="22"/>
          <w:szCs w:val="22"/>
          <w:lang w:eastAsia="fr-FR"/>
        </w:rPr>
        <w:t>CAVIMAC</w:t>
      </w:r>
    </w:p>
    <w:p w14:paraId="2CA2658B" w14:textId="77777777" w:rsidR="00F90D7A" w:rsidRPr="00480C2E" w:rsidRDefault="00F90D7A" w:rsidP="00F90D7A">
      <w:pPr>
        <w:spacing w:before="0"/>
        <w:ind w:left="2126"/>
        <w:rPr>
          <w:rFonts w:ascii="Arial Narrow" w:hAnsi="Arial Narrow"/>
          <w:b/>
          <w:sz w:val="22"/>
          <w:szCs w:val="22"/>
          <w:lang w:eastAsia="fr-FR"/>
        </w:rPr>
      </w:pPr>
      <w:r w:rsidRPr="00480C2E">
        <w:rPr>
          <w:rFonts w:ascii="Arial Narrow" w:hAnsi="Arial Narrow"/>
          <w:b/>
          <w:sz w:val="22"/>
          <w:szCs w:val="22"/>
          <w:lang w:eastAsia="fr-FR"/>
        </w:rPr>
        <w:t>9</w:t>
      </w:r>
      <w:r>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8"/>
    </w:p>
    <w:p w14:paraId="6D1E578A" w14:textId="4A8964FC" w:rsidR="00F90D7A" w:rsidRPr="00480C2E" w:rsidRDefault="00F90D7A" w:rsidP="00F90D7A">
      <w:pPr>
        <w:spacing w:before="0"/>
        <w:ind w:left="3420" w:hanging="1293"/>
        <w:rPr>
          <w:rFonts w:ascii="Arial Narrow" w:hAnsi="Arial Narrow"/>
          <w:b/>
          <w:sz w:val="22"/>
          <w:szCs w:val="22"/>
          <w:lang w:eastAsia="fr-FR"/>
        </w:rPr>
      </w:pPr>
      <w:bookmarkStart w:id="29" w:name="_Toc321338314"/>
      <w:r w:rsidRPr="00480C2E">
        <w:rPr>
          <w:rFonts w:ascii="Arial Narrow" w:hAnsi="Arial Narrow"/>
          <w:b/>
          <w:sz w:val="22"/>
          <w:szCs w:val="22"/>
          <w:lang w:eastAsia="fr-FR"/>
        </w:rPr>
        <w:t>93100 MONTREUIL</w:t>
      </w:r>
      <w:r w:rsidR="009331E1">
        <w:rPr>
          <w:rFonts w:ascii="Arial Narrow" w:hAnsi="Arial Narrow"/>
          <w:b/>
          <w:sz w:val="22"/>
          <w:szCs w:val="22"/>
          <w:lang w:eastAsia="fr-FR"/>
        </w:rPr>
        <w:t>-</w:t>
      </w:r>
      <w:r w:rsidR="009331E1" w:rsidRPr="00480C2E">
        <w:rPr>
          <w:rFonts w:ascii="Arial Narrow" w:hAnsi="Arial Narrow"/>
          <w:b/>
          <w:sz w:val="22"/>
          <w:szCs w:val="22"/>
          <w:lang w:eastAsia="fr-FR"/>
        </w:rPr>
        <w:t>SOUS</w:t>
      </w:r>
      <w:r w:rsidR="009331E1">
        <w:rPr>
          <w:rFonts w:ascii="Arial Narrow" w:hAnsi="Arial Narrow"/>
          <w:b/>
          <w:sz w:val="22"/>
          <w:szCs w:val="22"/>
          <w:lang w:eastAsia="fr-FR"/>
        </w:rPr>
        <w:t>-</w:t>
      </w:r>
      <w:r w:rsidRPr="00480C2E">
        <w:rPr>
          <w:rFonts w:ascii="Arial Narrow" w:hAnsi="Arial Narrow"/>
          <w:b/>
          <w:sz w:val="22"/>
          <w:szCs w:val="22"/>
          <w:lang w:eastAsia="fr-FR"/>
        </w:rPr>
        <w:t>BOIS</w:t>
      </w:r>
      <w:bookmarkEnd w:id="29"/>
    </w:p>
    <w:p w14:paraId="4011455D" w14:textId="77777777" w:rsidR="00F90D7A" w:rsidRPr="0097741A" w:rsidRDefault="00F90D7A" w:rsidP="00F90D7A">
      <w:pPr>
        <w:spacing w:before="0" w:line="276" w:lineRule="auto"/>
        <w:ind w:left="709" w:firstLine="709"/>
        <w:rPr>
          <w:rFonts w:ascii="Arial Narrow" w:hAnsi="Arial Narrow"/>
          <w:sz w:val="22"/>
          <w:szCs w:val="22"/>
          <w:lang w:eastAsia="fr-FR"/>
        </w:rPr>
      </w:pPr>
    </w:p>
    <w:p w14:paraId="719EE0EA" w14:textId="77777777" w:rsidR="00F90D7A" w:rsidRDefault="00F90D7A" w:rsidP="00F90D7A">
      <w:pPr>
        <w:spacing w:before="0" w:line="276" w:lineRule="auto"/>
        <w:ind w:left="709" w:firstLine="709"/>
        <w:rPr>
          <w:rFonts w:ascii="Arial Narrow" w:hAnsi="Arial Narrow"/>
          <w:b/>
          <w:sz w:val="22"/>
          <w:szCs w:val="22"/>
          <w:lang w:eastAsia="fr-FR"/>
        </w:rPr>
      </w:pPr>
      <w:r w:rsidRPr="0097741A">
        <w:rPr>
          <w:rFonts w:ascii="Arial Narrow" w:hAnsi="Arial Narrow"/>
          <w:sz w:val="22"/>
          <w:szCs w:val="22"/>
          <w:lang w:eastAsia="fr-FR"/>
        </w:rPr>
        <w:tab/>
      </w:r>
      <w:r>
        <w:rPr>
          <w:rFonts w:ascii="Arial Narrow" w:hAnsi="Arial Narrow"/>
          <w:b/>
          <w:sz w:val="22"/>
          <w:szCs w:val="22"/>
          <w:lang w:eastAsia="fr-FR"/>
        </w:rPr>
        <w:t>Défendeur</w:t>
      </w:r>
    </w:p>
    <w:p w14:paraId="772772EE" w14:textId="7DC1A933" w:rsidR="00F90D7A" w:rsidRDefault="00F90D7A" w:rsidP="00F90D7A">
      <w:pPr>
        <w:spacing w:before="0" w:line="276" w:lineRule="auto"/>
        <w:ind w:left="709" w:firstLine="1418"/>
        <w:rPr>
          <w:rFonts w:ascii="Arial Narrow" w:hAnsi="Arial Narrow"/>
          <w:sz w:val="22"/>
          <w:szCs w:val="22"/>
          <w:lang w:eastAsia="fr-FR"/>
        </w:rPr>
      </w:pPr>
      <w:r>
        <w:rPr>
          <w:rFonts w:ascii="Arial Narrow" w:hAnsi="Arial Narrow"/>
          <w:sz w:val="22"/>
          <w:szCs w:val="22"/>
          <w:lang w:eastAsia="fr-FR"/>
        </w:rPr>
        <w:t xml:space="preserve">Représenté par Maître </w:t>
      </w:r>
      <w:r w:rsidR="002F41A3">
        <w:rPr>
          <w:rFonts w:ascii="Arial Narrow" w:hAnsi="Arial Narrow"/>
          <w:sz w:val="22"/>
          <w:szCs w:val="22"/>
          <w:lang w:eastAsia="fr-FR"/>
        </w:rPr>
        <w:t>DE LA GRANGE</w:t>
      </w:r>
    </w:p>
    <w:p w14:paraId="3F711377" w14:textId="0985065D" w:rsidR="00F90D7A" w:rsidRDefault="00F90D7A" w:rsidP="00F90D7A">
      <w:pPr>
        <w:spacing w:before="0" w:line="276" w:lineRule="auto"/>
        <w:ind w:left="709" w:firstLine="1418"/>
        <w:rPr>
          <w:rFonts w:ascii="Arial Narrow" w:hAnsi="Arial Narrow"/>
          <w:sz w:val="22"/>
          <w:szCs w:val="22"/>
          <w:lang w:eastAsia="fr-FR"/>
        </w:rPr>
      </w:pPr>
      <w:r>
        <w:rPr>
          <w:rFonts w:ascii="Arial Narrow" w:hAnsi="Arial Narrow"/>
          <w:sz w:val="22"/>
          <w:szCs w:val="22"/>
          <w:lang w:eastAsia="fr-FR"/>
        </w:rPr>
        <w:t xml:space="preserve">Cabinet GF </w:t>
      </w:r>
      <w:r w:rsidR="007B2E80">
        <w:rPr>
          <w:rFonts w:ascii="Arial Narrow" w:hAnsi="Arial Narrow"/>
          <w:sz w:val="22"/>
          <w:szCs w:val="22"/>
          <w:lang w:eastAsia="fr-FR"/>
        </w:rPr>
        <w:t xml:space="preserve">Avocats </w:t>
      </w:r>
    </w:p>
    <w:p w14:paraId="70049192" w14:textId="24F7EEFB" w:rsidR="00F90D7A" w:rsidRDefault="00F90D7A" w:rsidP="00F90D7A">
      <w:pPr>
        <w:spacing w:before="0" w:line="276" w:lineRule="auto"/>
        <w:ind w:left="709" w:firstLine="1418"/>
        <w:rPr>
          <w:rFonts w:ascii="Arial Narrow" w:hAnsi="Arial Narrow"/>
          <w:sz w:val="22"/>
          <w:szCs w:val="22"/>
          <w:lang w:eastAsia="fr-FR"/>
        </w:rPr>
      </w:pPr>
      <w:r>
        <w:rPr>
          <w:rFonts w:ascii="Arial Narrow" w:hAnsi="Arial Narrow"/>
          <w:sz w:val="22"/>
          <w:szCs w:val="22"/>
          <w:lang w:eastAsia="fr-FR"/>
        </w:rPr>
        <w:t>58</w:t>
      </w:r>
      <w:r w:rsidR="009331E1">
        <w:rPr>
          <w:rFonts w:ascii="Arial Narrow" w:hAnsi="Arial Narrow"/>
          <w:sz w:val="22"/>
          <w:szCs w:val="22"/>
          <w:lang w:eastAsia="fr-FR"/>
        </w:rPr>
        <w:t>,</w:t>
      </w:r>
      <w:r>
        <w:rPr>
          <w:rFonts w:ascii="Arial Narrow" w:hAnsi="Arial Narrow"/>
          <w:sz w:val="22"/>
          <w:szCs w:val="22"/>
          <w:lang w:eastAsia="fr-FR"/>
        </w:rPr>
        <w:t xml:space="preserve"> rue de Courcelles</w:t>
      </w:r>
    </w:p>
    <w:p w14:paraId="7A5189F8" w14:textId="77777777" w:rsidR="00F90D7A" w:rsidRPr="00323B0C" w:rsidRDefault="00F90D7A" w:rsidP="00F90D7A">
      <w:pPr>
        <w:spacing w:before="0" w:line="276" w:lineRule="auto"/>
        <w:ind w:left="709" w:firstLine="1418"/>
        <w:rPr>
          <w:rFonts w:ascii="Arial Narrow" w:hAnsi="Arial Narrow"/>
          <w:sz w:val="22"/>
          <w:szCs w:val="22"/>
          <w:lang w:eastAsia="fr-FR"/>
        </w:rPr>
      </w:pPr>
      <w:r>
        <w:rPr>
          <w:rFonts w:ascii="Arial Narrow" w:hAnsi="Arial Narrow"/>
          <w:sz w:val="22"/>
          <w:szCs w:val="22"/>
          <w:lang w:eastAsia="fr-FR"/>
        </w:rPr>
        <w:t>75000 PARIS</w:t>
      </w:r>
    </w:p>
    <w:p w14:paraId="4C076C31" w14:textId="77777777" w:rsidR="007C580E" w:rsidRDefault="007C580E" w:rsidP="007C580E">
      <w:pPr>
        <w:spacing w:before="0" w:line="276" w:lineRule="auto"/>
        <w:ind w:firstLine="1418"/>
        <w:rPr>
          <w:rFonts w:ascii="Arial Narrow" w:eastAsia="ヒラギノ角ゴ Pro W3" w:hAnsi="Arial Narrow"/>
          <w:b/>
          <w:spacing w:val="-4"/>
          <w:sz w:val="22"/>
          <w:szCs w:val="22"/>
        </w:rPr>
      </w:pPr>
    </w:p>
    <w:p w14:paraId="1F482E83" w14:textId="02321C5C" w:rsidR="007C580E" w:rsidRPr="007C580E" w:rsidRDefault="007C580E" w:rsidP="007C580E">
      <w:pPr>
        <w:spacing w:before="0" w:line="276" w:lineRule="auto"/>
        <w:ind w:firstLine="1418"/>
        <w:rPr>
          <w:rFonts w:ascii="Arial Narrow" w:eastAsia="ヒラギノ角ゴ Pro W3" w:hAnsi="Arial Narrow"/>
          <w:b/>
          <w:spacing w:val="-4"/>
          <w:sz w:val="22"/>
          <w:szCs w:val="22"/>
        </w:rPr>
      </w:pPr>
      <w:r>
        <w:rPr>
          <w:rFonts w:ascii="Arial Narrow" w:eastAsia="ヒラギノ角ゴ Pro W3" w:hAnsi="Arial Narrow"/>
          <w:b/>
          <w:spacing w:val="-4"/>
          <w:sz w:val="22"/>
          <w:szCs w:val="22"/>
        </w:rPr>
        <w:t>Et</w:t>
      </w:r>
      <w:r>
        <w:rPr>
          <w:rFonts w:ascii="Arial Narrow" w:eastAsia="ヒラギノ角ゴ Pro W3" w:hAnsi="Arial Narrow"/>
          <w:b/>
          <w:spacing w:val="-4"/>
          <w:sz w:val="22"/>
          <w:szCs w:val="22"/>
        </w:rPr>
        <w:tab/>
        <w:t>Association P</w:t>
      </w:r>
      <w:r w:rsidRPr="007C580E">
        <w:rPr>
          <w:rFonts w:ascii="Arial Narrow" w:eastAsia="ヒラギノ角ゴ Pro W3" w:hAnsi="Arial Narrow"/>
          <w:b/>
          <w:spacing w:val="-4"/>
          <w:sz w:val="22"/>
          <w:szCs w:val="22"/>
        </w:rPr>
        <w:t>oints</w:t>
      </w:r>
      <w:r w:rsidR="009331E1">
        <w:rPr>
          <w:rFonts w:ascii="Arial Narrow" w:eastAsia="ヒラギノ角ゴ Pro W3" w:hAnsi="Arial Narrow"/>
          <w:b/>
          <w:spacing w:val="-4"/>
          <w:sz w:val="22"/>
          <w:szCs w:val="22"/>
        </w:rPr>
        <w:t>-</w:t>
      </w:r>
      <w:r w:rsidRPr="007C580E">
        <w:rPr>
          <w:rFonts w:ascii="Arial Narrow" w:eastAsia="ヒラギノ角ゴ Pro W3" w:hAnsi="Arial Narrow"/>
          <w:b/>
          <w:spacing w:val="-4"/>
          <w:sz w:val="22"/>
          <w:szCs w:val="22"/>
        </w:rPr>
        <w:t>Cœur</w:t>
      </w:r>
    </w:p>
    <w:p w14:paraId="724A0C17" w14:textId="601624F4" w:rsidR="007C580E" w:rsidRPr="007C580E" w:rsidRDefault="007C580E" w:rsidP="007C580E">
      <w:pPr>
        <w:spacing w:before="0" w:line="276" w:lineRule="auto"/>
        <w:ind w:firstLine="2127"/>
        <w:rPr>
          <w:rFonts w:ascii="Arial Narrow" w:eastAsia="ヒラギノ角ゴ Pro W3" w:hAnsi="Arial Narrow"/>
          <w:b/>
          <w:spacing w:val="-4"/>
          <w:sz w:val="22"/>
          <w:szCs w:val="22"/>
        </w:rPr>
      </w:pPr>
      <w:r w:rsidRPr="007C580E">
        <w:rPr>
          <w:rFonts w:ascii="Arial Narrow" w:eastAsia="ヒラギノ角ゴ Pro W3" w:hAnsi="Arial Narrow"/>
          <w:b/>
          <w:spacing w:val="-4"/>
          <w:sz w:val="22"/>
          <w:szCs w:val="22"/>
        </w:rPr>
        <w:t>40</w:t>
      </w:r>
      <w:r w:rsidR="009331E1">
        <w:rPr>
          <w:rFonts w:ascii="Arial Narrow" w:eastAsia="ヒラギノ角ゴ Pro W3" w:hAnsi="Arial Narrow"/>
          <w:b/>
          <w:spacing w:val="-4"/>
          <w:sz w:val="22"/>
          <w:szCs w:val="22"/>
        </w:rPr>
        <w:t>,</w:t>
      </w:r>
      <w:r w:rsidRPr="007C580E">
        <w:rPr>
          <w:rFonts w:ascii="Arial Narrow" w:eastAsia="ヒラギノ角ゴ Pro W3" w:hAnsi="Arial Narrow"/>
          <w:b/>
          <w:spacing w:val="-4"/>
          <w:sz w:val="22"/>
          <w:szCs w:val="22"/>
        </w:rPr>
        <w:t xml:space="preserve"> </w:t>
      </w:r>
      <w:r w:rsidR="009331E1">
        <w:rPr>
          <w:rFonts w:ascii="Arial Narrow" w:eastAsia="ヒラギノ角ゴ Pro W3" w:hAnsi="Arial Narrow"/>
          <w:b/>
          <w:spacing w:val="-4"/>
          <w:sz w:val="22"/>
          <w:szCs w:val="22"/>
        </w:rPr>
        <w:t>r</w:t>
      </w:r>
      <w:r w:rsidRPr="007C580E">
        <w:rPr>
          <w:rFonts w:ascii="Arial Narrow" w:eastAsia="ヒラギノ角ゴ Pro W3" w:hAnsi="Arial Narrow"/>
          <w:b/>
          <w:spacing w:val="-4"/>
          <w:sz w:val="22"/>
          <w:szCs w:val="22"/>
        </w:rPr>
        <w:t>oute Eugénie,</w:t>
      </w:r>
    </w:p>
    <w:p w14:paraId="1DBEBB01" w14:textId="3187F054" w:rsidR="007C580E" w:rsidRDefault="007C580E" w:rsidP="007C580E">
      <w:pPr>
        <w:spacing w:before="0" w:line="276" w:lineRule="auto"/>
        <w:ind w:firstLine="2127"/>
        <w:rPr>
          <w:rFonts w:ascii="Arial Narrow" w:eastAsia="ヒラギノ角ゴ Pro W3" w:hAnsi="Arial Narrow"/>
          <w:b/>
          <w:spacing w:val="-4"/>
          <w:sz w:val="22"/>
          <w:szCs w:val="22"/>
        </w:rPr>
      </w:pPr>
      <w:r w:rsidRPr="007C580E">
        <w:rPr>
          <w:rFonts w:ascii="Arial Narrow" w:eastAsia="ヒラギノ角ゴ Pro W3" w:hAnsi="Arial Narrow"/>
          <w:b/>
          <w:spacing w:val="-4"/>
          <w:sz w:val="22"/>
          <w:szCs w:val="22"/>
        </w:rPr>
        <w:t xml:space="preserve">60350 </w:t>
      </w:r>
      <w:r w:rsidR="009331E1" w:rsidRPr="007C580E">
        <w:rPr>
          <w:rFonts w:ascii="Arial Narrow" w:eastAsia="ヒラギノ角ゴ Pro W3" w:hAnsi="Arial Narrow"/>
          <w:b/>
          <w:spacing w:val="-4"/>
          <w:sz w:val="22"/>
          <w:szCs w:val="22"/>
        </w:rPr>
        <w:t>VIEUX-MOULIN</w:t>
      </w:r>
    </w:p>
    <w:p w14:paraId="0D912E36" w14:textId="15A67765" w:rsidR="007C580E" w:rsidRDefault="007C580E" w:rsidP="007C580E">
      <w:pPr>
        <w:spacing w:before="0" w:line="276" w:lineRule="auto"/>
        <w:ind w:firstLine="2127"/>
        <w:rPr>
          <w:rFonts w:ascii="Arial Narrow" w:eastAsia="ヒラギノ角ゴ Pro W3" w:hAnsi="Arial Narrow"/>
          <w:b/>
          <w:spacing w:val="-4"/>
          <w:sz w:val="22"/>
          <w:szCs w:val="22"/>
        </w:rPr>
      </w:pPr>
    </w:p>
    <w:p w14:paraId="2E3F0824" w14:textId="26A379A5" w:rsidR="007C580E" w:rsidRDefault="007C580E" w:rsidP="007C580E">
      <w:pPr>
        <w:spacing w:before="0" w:line="276" w:lineRule="auto"/>
        <w:ind w:firstLine="2127"/>
        <w:rPr>
          <w:rFonts w:ascii="Arial Narrow" w:eastAsia="ヒラギノ角ゴ Pro W3" w:hAnsi="Arial Narrow"/>
          <w:b/>
          <w:spacing w:val="-4"/>
          <w:sz w:val="22"/>
          <w:szCs w:val="22"/>
        </w:rPr>
      </w:pPr>
      <w:r>
        <w:rPr>
          <w:rFonts w:ascii="Arial Narrow" w:eastAsia="ヒラギノ角ゴ Pro W3" w:hAnsi="Arial Narrow"/>
          <w:b/>
          <w:spacing w:val="-4"/>
          <w:sz w:val="22"/>
          <w:szCs w:val="22"/>
        </w:rPr>
        <w:t xml:space="preserve">Défendeur </w:t>
      </w:r>
    </w:p>
    <w:p w14:paraId="687E7EE3" w14:textId="5DA340A5" w:rsidR="007B2E80" w:rsidRPr="001451E6" w:rsidRDefault="007B2E80" w:rsidP="007C580E">
      <w:pPr>
        <w:spacing w:before="0" w:line="276" w:lineRule="auto"/>
        <w:ind w:firstLine="2127"/>
        <w:rPr>
          <w:rFonts w:ascii="Arial Narrow" w:eastAsia="ヒラギノ角ゴ Pro W3" w:hAnsi="Arial Narrow"/>
          <w:bCs/>
          <w:spacing w:val="-4"/>
          <w:sz w:val="22"/>
          <w:szCs w:val="22"/>
        </w:rPr>
      </w:pPr>
      <w:r w:rsidRPr="001451E6">
        <w:rPr>
          <w:rFonts w:ascii="Arial Narrow" w:eastAsia="ヒラギノ角ゴ Pro W3" w:hAnsi="Arial Narrow"/>
          <w:bCs/>
          <w:spacing w:val="-4"/>
          <w:sz w:val="22"/>
          <w:szCs w:val="22"/>
        </w:rPr>
        <w:t>Représentée par Maîtres D</w:t>
      </w:r>
      <w:r w:rsidR="002F41A3" w:rsidRPr="007B2E80">
        <w:rPr>
          <w:rFonts w:ascii="Arial Narrow" w:eastAsia="ヒラギノ角ゴ Pro W3" w:hAnsi="Arial Narrow"/>
          <w:bCs/>
          <w:spacing w:val="-4"/>
          <w:sz w:val="22"/>
          <w:szCs w:val="22"/>
        </w:rPr>
        <w:t>AGUERRE</w:t>
      </w:r>
      <w:r w:rsidRPr="001451E6">
        <w:rPr>
          <w:rFonts w:ascii="Arial Narrow" w:eastAsia="ヒラギノ角ゴ Pro W3" w:hAnsi="Arial Narrow"/>
          <w:bCs/>
          <w:spacing w:val="-4"/>
          <w:sz w:val="22"/>
          <w:szCs w:val="22"/>
        </w:rPr>
        <w:t xml:space="preserve"> et P</w:t>
      </w:r>
      <w:r w:rsidR="002F41A3" w:rsidRPr="007B2E80">
        <w:rPr>
          <w:rFonts w:ascii="Arial Narrow" w:eastAsia="ヒラギノ角ゴ Pro W3" w:hAnsi="Arial Narrow"/>
          <w:bCs/>
          <w:spacing w:val="-4"/>
          <w:sz w:val="22"/>
          <w:szCs w:val="22"/>
        </w:rPr>
        <w:t>ACOTTE</w:t>
      </w:r>
    </w:p>
    <w:p w14:paraId="739D2E38" w14:textId="4D54EB52" w:rsidR="007B2E80" w:rsidRPr="001451E6" w:rsidRDefault="007B2E80" w:rsidP="007C580E">
      <w:pPr>
        <w:spacing w:before="0" w:line="276" w:lineRule="auto"/>
        <w:ind w:firstLine="2127"/>
        <w:rPr>
          <w:rFonts w:ascii="Arial Narrow" w:eastAsia="ヒラギノ角ゴ Pro W3" w:hAnsi="Arial Narrow"/>
          <w:bCs/>
          <w:spacing w:val="-4"/>
          <w:sz w:val="22"/>
          <w:szCs w:val="22"/>
        </w:rPr>
      </w:pPr>
      <w:r w:rsidRPr="001451E6">
        <w:rPr>
          <w:rFonts w:ascii="Arial Narrow" w:eastAsia="ヒラギノ角ゴ Pro W3" w:hAnsi="Arial Narrow"/>
          <w:bCs/>
          <w:spacing w:val="-4"/>
          <w:sz w:val="22"/>
          <w:szCs w:val="22"/>
        </w:rPr>
        <w:t>Delsol Avocats</w:t>
      </w:r>
    </w:p>
    <w:p w14:paraId="4DD47BA9" w14:textId="47878D58" w:rsidR="007B2E80" w:rsidRDefault="007B2E80" w:rsidP="007C580E">
      <w:pPr>
        <w:spacing w:before="0" w:line="276" w:lineRule="auto"/>
        <w:ind w:firstLine="2127"/>
        <w:rPr>
          <w:rFonts w:ascii="Arial Narrow" w:eastAsia="ヒラギノ角ゴ Pro W3" w:hAnsi="Arial Narrow"/>
          <w:b/>
          <w:spacing w:val="-4"/>
          <w:sz w:val="22"/>
          <w:szCs w:val="22"/>
        </w:rPr>
      </w:pPr>
      <w:r w:rsidRPr="001451E6">
        <w:rPr>
          <w:rFonts w:ascii="Arial Narrow" w:eastAsia="ヒラギノ角ゴ Pro W3" w:hAnsi="Arial Narrow"/>
          <w:bCs/>
          <w:spacing w:val="-4"/>
          <w:sz w:val="22"/>
          <w:szCs w:val="22"/>
        </w:rPr>
        <w:t>4 bis rue du Colonel</w:t>
      </w:r>
      <w:r>
        <w:rPr>
          <w:rFonts w:ascii="Arial Narrow" w:eastAsia="ヒラギノ角ゴ Pro W3" w:hAnsi="Arial Narrow"/>
          <w:b/>
          <w:spacing w:val="-4"/>
          <w:sz w:val="22"/>
          <w:szCs w:val="22"/>
        </w:rPr>
        <w:t xml:space="preserve"> </w:t>
      </w:r>
      <w:r w:rsidRPr="001451E6">
        <w:rPr>
          <w:rFonts w:ascii="Arial Narrow" w:eastAsia="ヒラギノ角ゴ Pro W3" w:hAnsi="Arial Narrow"/>
          <w:bCs/>
          <w:spacing w:val="-4"/>
          <w:sz w:val="22"/>
          <w:szCs w:val="22"/>
        </w:rPr>
        <w:t>Moll</w:t>
      </w:r>
    </w:p>
    <w:p w14:paraId="364656BD" w14:textId="3054FC2C" w:rsidR="007B2E80" w:rsidRPr="007C580E" w:rsidRDefault="007B2E80" w:rsidP="007C580E">
      <w:pPr>
        <w:spacing w:before="0" w:line="276" w:lineRule="auto"/>
        <w:ind w:firstLine="2127"/>
        <w:rPr>
          <w:rFonts w:ascii="Arial Narrow" w:eastAsia="ヒラギノ角ゴ Pro W3" w:hAnsi="Arial Narrow"/>
          <w:b/>
          <w:spacing w:val="-4"/>
          <w:sz w:val="22"/>
          <w:szCs w:val="22"/>
        </w:rPr>
      </w:pPr>
      <w:r>
        <w:rPr>
          <w:rFonts w:ascii="Arial Narrow" w:eastAsia="ヒラギノ角ゴ Pro W3" w:hAnsi="Arial Narrow"/>
          <w:b/>
          <w:spacing w:val="-4"/>
          <w:sz w:val="22"/>
          <w:szCs w:val="22"/>
        </w:rPr>
        <w:t>75017 PARIS</w:t>
      </w:r>
    </w:p>
    <w:p w14:paraId="640F3863" w14:textId="35A270D4" w:rsidR="00480C2E" w:rsidRPr="00B60608" w:rsidRDefault="00F90D7A" w:rsidP="00F90D7A">
      <w:pPr>
        <w:spacing w:line="276" w:lineRule="auto"/>
        <w:rPr>
          <w:rFonts w:ascii="Arial Narrow" w:hAnsi="Arial Narrow"/>
          <w:b/>
          <w:bCs/>
          <w:sz w:val="28"/>
          <w:szCs w:val="28"/>
        </w:rPr>
      </w:pPr>
      <w:r w:rsidRPr="00480C2E">
        <w:rPr>
          <w:rFonts w:ascii="Arial Narrow" w:hAnsi="Arial Narrow"/>
          <w:b/>
          <w:sz w:val="22"/>
          <w:szCs w:val="22"/>
          <w:lang w:eastAsia="fr-FR"/>
        </w:rPr>
        <w:br w:type="page"/>
      </w:r>
      <w:r w:rsidR="00906BA8" w:rsidRPr="002E253A">
        <w:rPr>
          <w:rFonts w:ascii="Arial Narrow" w:hAnsi="Arial Narrow"/>
          <w:noProof/>
          <w:sz w:val="22"/>
          <w:szCs w:val="22"/>
          <w:lang w:eastAsia="fr-FR"/>
        </w:rPr>
        <w:lastRenderedPageBreak/>
        <mc:AlternateContent>
          <mc:Choice Requires="wps">
            <w:drawing>
              <wp:anchor distT="0" distB="0" distL="114300" distR="114300" simplePos="0" relativeHeight="251659264" behindDoc="0" locked="0" layoutInCell="1" allowOverlap="1" wp14:anchorId="601A976B" wp14:editId="772FD742">
                <wp:simplePos x="0" y="0"/>
                <wp:positionH relativeFrom="column">
                  <wp:posOffset>-42545</wp:posOffset>
                </wp:positionH>
                <wp:positionV relativeFrom="paragraph">
                  <wp:posOffset>142240</wp:posOffset>
                </wp:positionV>
                <wp:extent cx="6052185" cy="300990"/>
                <wp:effectExtent l="0" t="0" r="24765" b="2286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0990"/>
                        </a:xfrm>
                        <a:prstGeom prst="rect">
                          <a:avLst/>
                        </a:prstGeom>
                        <a:solidFill>
                          <a:srgbClr val="FFFFFF"/>
                        </a:solidFill>
                        <a:ln w="9525">
                          <a:solidFill>
                            <a:srgbClr val="000000"/>
                          </a:solidFill>
                          <a:miter lim="800000"/>
                          <a:headEnd/>
                          <a:tailEnd/>
                        </a:ln>
                      </wps:spPr>
                      <wps:txbx>
                        <w:txbxContent>
                          <w:p w14:paraId="1CE23BE1" w14:textId="7F17627D" w:rsidR="006B5A8E" w:rsidRPr="000B17E5" w:rsidRDefault="006B5A8E" w:rsidP="00906BA8">
                            <w:pPr>
                              <w:spacing w:before="0"/>
                              <w:jc w:val="center"/>
                              <w:rPr>
                                <w:rFonts w:ascii="Arial Narrow" w:hAnsi="Arial Narrow"/>
                                <w:b/>
                                <w:bCs/>
                                <w:szCs w:val="24"/>
                              </w:rPr>
                            </w:pPr>
                            <w:r w:rsidRPr="000B17E5">
                              <w:rPr>
                                <w:rFonts w:ascii="Arial Narrow" w:hAnsi="Arial Narrow"/>
                                <w:b/>
                                <w:bCs/>
                                <w:szCs w:val="24"/>
                              </w:rPr>
                              <w:t>CONCLUSIONS</w:t>
                            </w:r>
                            <w:r w:rsidR="002A524B">
                              <w:rPr>
                                <w:rFonts w:ascii="Arial Narrow" w:hAnsi="Arial Narrow"/>
                                <w:b/>
                                <w:bCs/>
                                <w:szCs w:val="24"/>
                              </w:rPr>
                              <w:t>-</w:t>
                            </w:r>
                            <w:r w:rsidR="009C0FED">
                              <w:rPr>
                                <w:rFonts w:ascii="Arial Narrow" w:hAnsi="Arial Narrow"/>
                                <w:b/>
                                <w:bCs/>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A976B" id="_x0000_t202" coordsize="21600,21600" o:spt="202" path="m,l,21600r21600,l21600,xe">
                <v:stroke joinstyle="miter"/>
                <v:path gradientshapeok="t" o:connecttype="rect"/>
              </v:shapetype>
              <v:shape id="Zone de texte 9" o:spid="_x0000_s1026" type="#_x0000_t202" style="position:absolute;margin-left:-3.35pt;margin-top:11.2pt;width:476.5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">
                <v:textbox>
                  <w:txbxContent>
                    <w:p w14:paraId="1CE23BE1" w14:textId="7F17627D" w:rsidR="006B5A8E" w:rsidRPr="000B17E5" w:rsidRDefault="006B5A8E" w:rsidP="00906BA8">
                      <w:pPr>
                        <w:spacing w:before="0"/>
                        <w:jc w:val="center"/>
                        <w:rPr>
                          <w:rFonts w:ascii="Arial Narrow" w:hAnsi="Arial Narrow"/>
                          <w:b/>
                          <w:bCs/>
                          <w:szCs w:val="24"/>
                        </w:rPr>
                      </w:pPr>
                      <w:r w:rsidRPr="000B17E5">
                        <w:rPr>
                          <w:rFonts w:ascii="Arial Narrow" w:hAnsi="Arial Narrow"/>
                          <w:b/>
                          <w:bCs/>
                          <w:szCs w:val="24"/>
                        </w:rPr>
                        <w:t>CONCLUSIONS</w:t>
                      </w:r>
                      <w:r w:rsidR="002A524B">
                        <w:rPr>
                          <w:rFonts w:ascii="Arial Narrow" w:hAnsi="Arial Narrow"/>
                          <w:b/>
                          <w:bCs/>
                          <w:szCs w:val="24"/>
                        </w:rPr>
                        <w:t>-</w:t>
                      </w:r>
                      <w:r w:rsidR="009C0FED">
                        <w:rPr>
                          <w:rFonts w:ascii="Arial Narrow" w:hAnsi="Arial Narrow"/>
                          <w:b/>
                          <w:bCs/>
                          <w:szCs w:val="24"/>
                        </w:rPr>
                        <w:t>3</w:t>
                      </w:r>
                    </w:p>
                  </w:txbxContent>
                </v:textbox>
                <w10:wrap type="square"/>
              </v:shape>
            </w:pict>
          </mc:Fallback>
        </mc:AlternateContent>
      </w:r>
      <w:r w:rsidR="00480C2E" w:rsidRPr="00B60608">
        <w:rPr>
          <w:rFonts w:ascii="Arial Narrow" w:hAnsi="Arial Narrow"/>
          <w:b/>
          <w:sz w:val="28"/>
          <w:szCs w:val="28"/>
          <w:lang w:eastAsia="fr-FR"/>
        </w:rPr>
        <w:t xml:space="preserve">Plaise </w:t>
      </w:r>
      <w:r>
        <w:rPr>
          <w:rFonts w:ascii="Arial Narrow" w:hAnsi="Arial Narrow"/>
          <w:b/>
          <w:sz w:val="28"/>
          <w:szCs w:val="28"/>
          <w:lang w:eastAsia="fr-FR"/>
        </w:rPr>
        <w:t>au Tribunal</w:t>
      </w:r>
    </w:p>
    <w:p w14:paraId="78FA7071" w14:textId="47438809" w:rsidR="00742264" w:rsidRDefault="009C0FED" w:rsidP="00480C2E">
      <w:pPr>
        <w:spacing w:line="276" w:lineRule="auto"/>
        <w:jc w:val="both"/>
        <w:rPr>
          <w:rFonts w:ascii="Arial Narrow" w:hAnsi="Arial Narrow"/>
          <w:sz w:val="22"/>
          <w:szCs w:val="22"/>
        </w:rPr>
      </w:pPr>
      <w:r>
        <w:rPr>
          <w:rFonts w:ascii="Arial Narrow" w:hAnsi="Arial Narrow"/>
          <w:sz w:val="22"/>
          <w:szCs w:val="22"/>
        </w:rPr>
        <w:t xml:space="preserve">N.B. </w:t>
      </w:r>
      <w:r w:rsidR="002A524B">
        <w:rPr>
          <w:rFonts w:ascii="Arial Narrow" w:hAnsi="Arial Narrow"/>
          <w:sz w:val="22"/>
          <w:szCs w:val="22"/>
        </w:rPr>
        <w:t xml:space="preserve">Les </w:t>
      </w:r>
      <w:r>
        <w:rPr>
          <w:rFonts w:ascii="Arial Narrow" w:hAnsi="Arial Narrow"/>
          <w:sz w:val="22"/>
          <w:szCs w:val="22"/>
        </w:rPr>
        <w:t xml:space="preserve">quelques modifications apportées par les </w:t>
      </w:r>
      <w:r w:rsidR="002A524B">
        <w:rPr>
          <w:rFonts w:ascii="Arial Narrow" w:hAnsi="Arial Narrow"/>
          <w:sz w:val="22"/>
          <w:szCs w:val="22"/>
        </w:rPr>
        <w:t>présentes conclusions-</w:t>
      </w:r>
      <w:r>
        <w:rPr>
          <w:rFonts w:ascii="Arial Narrow" w:hAnsi="Arial Narrow"/>
          <w:sz w:val="22"/>
          <w:szCs w:val="22"/>
        </w:rPr>
        <w:t>3 à nos précédentes écritures sont signalées par un trait vertic</w:t>
      </w:r>
      <w:r w:rsidR="00275503">
        <w:rPr>
          <w:rFonts w:ascii="Arial Narrow" w:hAnsi="Arial Narrow"/>
          <w:sz w:val="22"/>
          <w:szCs w:val="22"/>
        </w:rPr>
        <w:t>al</w:t>
      </w:r>
      <w:r>
        <w:rPr>
          <w:rFonts w:ascii="Arial Narrow" w:hAnsi="Arial Narrow"/>
          <w:sz w:val="22"/>
          <w:szCs w:val="22"/>
        </w:rPr>
        <w:t xml:space="preserve"> à gauche.</w:t>
      </w:r>
    </w:p>
    <w:p w14:paraId="2902C785" w14:textId="18D686B4" w:rsidR="00E66D19" w:rsidRDefault="00E66D19" w:rsidP="00480C2E">
      <w:pPr>
        <w:spacing w:line="276" w:lineRule="auto"/>
        <w:jc w:val="both"/>
        <w:rPr>
          <w:rFonts w:ascii="Arial Narrow" w:hAnsi="Arial Narrow"/>
          <w:sz w:val="22"/>
          <w:szCs w:val="22"/>
        </w:rPr>
      </w:pPr>
      <w:r>
        <w:rPr>
          <w:rFonts w:ascii="Arial Narrow" w:hAnsi="Arial Narrow"/>
          <w:sz w:val="22"/>
          <w:szCs w:val="22"/>
        </w:rPr>
        <w:t>Sommaire</w:t>
      </w:r>
    </w:p>
    <w:bookmarkStart w:id="30" w:name="HIT14"/>
    <w:bookmarkStart w:id="31" w:name="HIT15"/>
    <w:bookmarkStart w:id="32" w:name="HIT16"/>
    <w:bookmarkStart w:id="33" w:name="HIT17"/>
    <w:bookmarkStart w:id="34" w:name="_Toc300854158"/>
    <w:bookmarkStart w:id="35" w:name="_Toc300856811"/>
    <w:bookmarkEnd w:id="30"/>
    <w:bookmarkEnd w:id="31"/>
    <w:bookmarkEnd w:id="32"/>
    <w:bookmarkEnd w:id="33"/>
    <w:bookmarkEnd w:id="34"/>
    <w:bookmarkEnd w:id="35"/>
    <w:p w14:paraId="11588E33" w14:textId="13C43D2F" w:rsidR="00FC239B" w:rsidRPr="00FC239B" w:rsidRDefault="005F20A2">
      <w:pPr>
        <w:pStyle w:val="TM1"/>
        <w:rPr>
          <w:rFonts w:eastAsiaTheme="minorEastAsia" w:cstheme="minorBidi"/>
          <w:b w:val="0"/>
          <w:smallCaps w:val="0"/>
          <w:noProof/>
          <w:sz w:val="20"/>
          <w:lang w:eastAsia="fr-FR"/>
        </w:rPr>
      </w:pPr>
      <w:r w:rsidRPr="000A76EC">
        <w:rPr>
          <w:smallCaps w:val="0"/>
          <w:sz w:val="20"/>
        </w:rPr>
        <w:fldChar w:fldCharType="begin"/>
      </w:r>
      <w:r w:rsidRPr="000A76EC">
        <w:rPr>
          <w:smallCaps w:val="0"/>
          <w:sz w:val="20"/>
        </w:rPr>
        <w:instrText xml:space="preserve"> TOC \o "1-2" \h \z \u </w:instrText>
      </w:r>
      <w:r w:rsidRPr="000A76EC">
        <w:rPr>
          <w:smallCaps w:val="0"/>
          <w:sz w:val="20"/>
        </w:rPr>
        <w:fldChar w:fldCharType="separate"/>
      </w:r>
      <w:hyperlink w:anchor="_Toc82607562" w:history="1">
        <w:r w:rsidR="00FC239B" w:rsidRPr="00FC239B">
          <w:rPr>
            <w:rStyle w:val="Lienhypertexte"/>
            <w:rFonts w:ascii="Arial Narrow" w:hAnsi="Arial Narrow"/>
            <w:noProof/>
            <w:sz w:val="20"/>
          </w:rPr>
          <w:t>Faits et procédure</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_Toc82607562 \h </w:instrText>
        </w:r>
        <w:r w:rsidR="00FC239B" w:rsidRPr="00FC239B">
          <w:rPr>
            <w:noProof/>
            <w:webHidden/>
            <w:sz w:val="20"/>
          </w:rPr>
        </w:r>
        <w:r w:rsidR="00FC239B" w:rsidRPr="00FC239B">
          <w:rPr>
            <w:noProof/>
            <w:webHidden/>
            <w:sz w:val="20"/>
          </w:rPr>
          <w:fldChar w:fldCharType="separate"/>
        </w:r>
        <w:r w:rsidR="0049191F">
          <w:rPr>
            <w:noProof/>
            <w:webHidden/>
            <w:sz w:val="20"/>
          </w:rPr>
          <w:t>3</w:t>
        </w:r>
        <w:r w:rsidR="00FC239B" w:rsidRPr="00FC239B">
          <w:rPr>
            <w:noProof/>
            <w:webHidden/>
            <w:sz w:val="20"/>
          </w:rPr>
          <w:fldChar w:fldCharType="end"/>
        </w:r>
      </w:hyperlink>
    </w:p>
    <w:p w14:paraId="0D53F7BF" w14:textId="4602498E" w:rsidR="00FC239B" w:rsidRPr="00FC239B" w:rsidRDefault="004053C7">
      <w:pPr>
        <w:pStyle w:val="TM1"/>
        <w:tabs>
          <w:tab w:val="left" w:pos="720"/>
        </w:tabs>
        <w:rPr>
          <w:rFonts w:eastAsiaTheme="minorEastAsia" w:cstheme="minorBidi"/>
          <w:b w:val="0"/>
          <w:smallCaps w:val="0"/>
          <w:noProof/>
          <w:sz w:val="20"/>
          <w:lang w:eastAsia="fr-FR"/>
        </w:rPr>
      </w:pPr>
      <w:hyperlink w:anchor="_Toc82607563" w:history="1">
        <w:r w:rsidR="00FC239B" w:rsidRPr="00FC239B">
          <w:rPr>
            <w:rStyle w:val="Lienhypertexte"/>
            <w:rFonts w:ascii="Arial Narrow" w:hAnsi="Arial Narrow"/>
            <w:noProof/>
            <w:sz w:val="20"/>
          </w:rPr>
          <w:t>1.</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Exposé des faits et de la procédure</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_Toc82607563 \h </w:instrText>
        </w:r>
        <w:r w:rsidR="00FC239B" w:rsidRPr="00FC239B">
          <w:rPr>
            <w:noProof/>
            <w:webHidden/>
            <w:sz w:val="20"/>
          </w:rPr>
        </w:r>
        <w:r w:rsidR="00FC239B" w:rsidRPr="00FC239B">
          <w:rPr>
            <w:noProof/>
            <w:webHidden/>
            <w:sz w:val="20"/>
          </w:rPr>
          <w:fldChar w:fldCharType="separate"/>
        </w:r>
        <w:r w:rsidR="0049191F">
          <w:rPr>
            <w:noProof/>
            <w:webHidden/>
            <w:sz w:val="20"/>
          </w:rPr>
          <w:t>3</w:t>
        </w:r>
        <w:r w:rsidR="00FC239B" w:rsidRPr="00FC239B">
          <w:rPr>
            <w:noProof/>
            <w:webHidden/>
            <w:sz w:val="20"/>
          </w:rPr>
          <w:fldChar w:fldCharType="end"/>
        </w:r>
      </w:hyperlink>
    </w:p>
    <w:p w14:paraId="69541D38" w14:textId="24254BC6" w:rsidR="00FC239B" w:rsidRPr="00FC239B" w:rsidRDefault="004053C7">
      <w:pPr>
        <w:pStyle w:val="TM2"/>
        <w:rPr>
          <w:rFonts w:eastAsiaTheme="minorEastAsia" w:cstheme="minorBidi"/>
          <w:smallCaps w:val="0"/>
          <w:noProof/>
          <w:lang w:eastAsia="fr-FR"/>
        </w:rPr>
      </w:pPr>
      <w:hyperlink w:anchor="_Toc82607564" w:history="1">
        <w:r w:rsidR="00FC239B" w:rsidRPr="00FC239B">
          <w:rPr>
            <w:rStyle w:val="Lienhypertexte"/>
            <w:rFonts w:ascii="Arial Narrow" w:hAnsi="Arial Narrow"/>
            <w:noProof/>
          </w:rPr>
          <w:t>1.1.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Exposé des Faits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_Toc82607564 \h </w:instrText>
        </w:r>
        <w:r w:rsidR="00FC239B" w:rsidRPr="00FC239B">
          <w:rPr>
            <w:noProof/>
            <w:webHidden/>
          </w:rPr>
        </w:r>
        <w:r w:rsidR="00FC239B" w:rsidRPr="00FC239B">
          <w:rPr>
            <w:noProof/>
            <w:webHidden/>
          </w:rPr>
          <w:fldChar w:fldCharType="separate"/>
        </w:r>
        <w:r w:rsidR="0049191F">
          <w:rPr>
            <w:noProof/>
            <w:webHidden/>
          </w:rPr>
          <w:t>3</w:t>
        </w:r>
        <w:r w:rsidR="00FC239B" w:rsidRPr="00FC239B">
          <w:rPr>
            <w:noProof/>
            <w:webHidden/>
          </w:rPr>
          <w:fldChar w:fldCharType="end"/>
        </w:r>
      </w:hyperlink>
    </w:p>
    <w:p w14:paraId="5AF1EE72" w14:textId="262A2073" w:rsidR="00FC239B" w:rsidRPr="00FC239B" w:rsidRDefault="004053C7">
      <w:pPr>
        <w:pStyle w:val="TM2"/>
        <w:rPr>
          <w:rFonts w:eastAsiaTheme="minorEastAsia" w:cstheme="minorBidi"/>
          <w:smallCaps w:val="0"/>
          <w:noProof/>
          <w:lang w:eastAsia="fr-FR"/>
        </w:rPr>
      </w:pPr>
      <w:hyperlink w:anchor="_Toc82607566" w:history="1">
        <w:r w:rsidR="00FC239B" w:rsidRPr="00FC239B">
          <w:rPr>
            <w:rStyle w:val="Lienhypertexte"/>
            <w:rFonts w:ascii="Arial Narrow" w:hAnsi="Arial Narrow"/>
            <w:noProof/>
          </w:rPr>
          <w:t>1.2.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Exposé de la procédure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_Toc82607566 \h </w:instrText>
        </w:r>
        <w:r w:rsidR="00FC239B" w:rsidRPr="00FC239B">
          <w:rPr>
            <w:noProof/>
            <w:webHidden/>
          </w:rPr>
        </w:r>
        <w:r w:rsidR="00FC239B" w:rsidRPr="00FC239B">
          <w:rPr>
            <w:noProof/>
            <w:webHidden/>
          </w:rPr>
          <w:fldChar w:fldCharType="separate"/>
        </w:r>
        <w:r w:rsidR="0049191F">
          <w:rPr>
            <w:noProof/>
            <w:webHidden/>
          </w:rPr>
          <w:t>4</w:t>
        </w:r>
        <w:r w:rsidR="00FC239B" w:rsidRPr="00FC239B">
          <w:rPr>
            <w:noProof/>
            <w:webHidden/>
          </w:rPr>
          <w:fldChar w:fldCharType="end"/>
        </w:r>
      </w:hyperlink>
    </w:p>
    <w:p w14:paraId="0E5563FC" w14:textId="5A9E9A31" w:rsidR="00FC239B" w:rsidRPr="00FC239B" w:rsidRDefault="004053C7">
      <w:pPr>
        <w:pStyle w:val="TM1"/>
        <w:rPr>
          <w:rFonts w:eastAsiaTheme="minorEastAsia" w:cstheme="minorBidi"/>
          <w:b w:val="0"/>
          <w:smallCaps w:val="0"/>
          <w:noProof/>
          <w:sz w:val="20"/>
          <w:lang w:eastAsia="fr-FR"/>
        </w:rPr>
      </w:pPr>
      <w:hyperlink w:anchor="_Toc82607567" w:history="1">
        <w:r w:rsidR="00FC239B" w:rsidRPr="00FC239B">
          <w:rPr>
            <w:rStyle w:val="Lienhypertexte"/>
            <w:rFonts w:ascii="Arial Narrow" w:hAnsi="Arial Narrow"/>
            <w:noProof/>
            <w:sz w:val="20"/>
          </w:rPr>
          <w:t>Discussion</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_Toc82607567 \h </w:instrText>
        </w:r>
        <w:r w:rsidR="00FC239B" w:rsidRPr="00FC239B">
          <w:rPr>
            <w:noProof/>
            <w:webHidden/>
            <w:sz w:val="20"/>
          </w:rPr>
        </w:r>
        <w:r w:rsidR="00FC239B" w:rsidRPr="00FC239B">
          <w:rPr>
            <w:noProof/>
            <w:webHidden/>
            <w:sz w:val="20"/>
          </w:rPr>
          <w:fldChar w:fldCharType="separate"/>
        </w:r>
        <w:r w:rsidR="0049191F">
          <w:rPr>
            <w:noProof/>
            <w:webHidden/>
            <w:sz w:val="20"/>
          </w:rPr>
          <w:t>5</w:t>
        </w:r>
        <w:r w:rsidR="00FC239B" w:rsidRPr="00FC239B">
          <w:rPr>
            <w:noProof/>
            <w:webHidden/>
            <w:sz w:val="20"/>
          </w:rPr>
          <w:fldChar w:fldCharType="end"/>
        </w:r>
      </w:hyperlink>
    </w:p>
    <w:p w14:paraId="7CE9627B" w14:textId="18EDEEBB" w:rsidR="00FC239B" w:rsidRPr="00FC239B" w:rsidRDefault="004053C7">
      <w:pPr>
        <w:pStyle w:val="TM1"/>
        <w:tabs>
          <w:tab w:val="left" w:pos="720"/>
        </w:tabs>
        <w:rPr>
          <w:rFonts w:eastAsiaTheme="minorEastAsia" w:cstheme="minorBidi"/>
          <w:b w:val="0"/>
          <w:smallCaps w:val="0"/>
          <w:noProof/>
          <w:sz w:val="20"/>
          <w:lang w:eastAsia="fr-FR"/>
        </w:rPr>
      </w:pPr>
      <w:hyperlink w:anchor="_Toc82607568" w:history="1">
        <w:r w:rsidR="00FC239B" w:rsidRPr="00FC239B">
          <w:rPr>
            <w:rStyle w:val="Lienhypertexte"/>
            <w:rFonts w:ascii="Arial Narrow" w:hAnsi="Arial Narrow"/>
            <w:noProof/>
            <w:sz w:val="20"/>
          </w:rPr>
          <w:t>2.</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la recevabilité de mon recours et de mes demandes</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_Toc82607568 \h </w:instrText>
        </w:r>
        <w:r w:rsidR="00FC239B" w:rsidRPr="00FC239B">
          <w:rPr>
            <w:noProof/>
            <w:webHidden/>
            <w:sz w:val="20"/>
          </w:rPr>
        </w:r>
        <w:r w:rsidR="00FC239B" w:rsidRPr="00FC239B">
          <w:rPr>
            <w:noProof/>
            <w:webHidden/>
            <w:sz w:val="20"/>
          </w:rPr>
          <w:fldChar w:fldCharType="separate"/>
        </w:r>
        <w:r w:rsidR="0049191F">
          <w:rPr>
            <w:noProof/>
            <w:webHidden/>
            <w:sz w:val="20"/>
          </w:rPr>
          <w:t>5</w:t>
        </w:r>
        <w:r w:rsidR="00FC239B" w:rsidRPr="00FC239B">
          <w:rPr>
            <w:noProof/>
            <w:webHidden/>
            <w:sz w:val="20"/>
          </w:rPr>
          <w:fldChar w:fldCharType="end"/>
        </w:r>
      </w:hyperlink>
    </w:p>
    <w:p w14:paraId="207401C5" w14:textId="52E6552D" w:rsidR="00FC239B" w:rsidRPr="00FC239B" w:rsidRDefault="004053C7">
      <w:pPr>
        <w:pStyle w:val="TM2"/>
        <w:rPr>
          <w:rFonts w:eastAsiaTheme="minorEastAsia" w:cstheme="minorBidi"/>
          <w:smallCaps w:val="0"/>
          <w:noProof/>
          <w:lang w:eastAsia="fr-FR"/>
        </w:rPr>
      </w:pPr>
      <w:hyperlink w:anchor="_Toc82607569" w:history="1">
        <w:r w:rsidR="00FC239B" w:rsidRPr="00FC239B">
          <w:rPr>
            <w:rStyle w:val="Lienhypertexte"/>
            <w:rFonts w:ascii="Arial Narrow" w:hAnsi="Arial Narrow"/>
            <w:noProof/>
            <w:lang w:eastAsia="fr-FR"/>
          </w:rPr>
          <w:t>2.1.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la recevabilité de mon recours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_Toc82607569 \h </w:instrText>
        </w:r>
        <w:r w:rsidR="00FC239B" w:rsidRPr="00FC239B">
          <w:rPr>
            <w:noProof/>
            <w:webHidden/>
          </w:rPr>
        </w:r>
        <w:r w:rsidR="00FC239B" w:rsidRPr="00FC239B">
          <w:rPr>
            <w:noProof/>
            <w:webHidden/>
          </w:rPr>
          <w:fldChar w:fldCharType="separate"/>
        </w:r>
        <w:r w:rsidR="0049191F">
          <w:rPr>
            <w:noProof/>
            <w:webHidden/>
          </w:rPr>
          <w:t>5</w:t>
        </w:r>
        <w:r w:rsidR="00FC239B" w:rsidRPr="00FC239B">
          <w:rPr>
            <w:noProof/>
            <w:webHidden/>
          </w:rPr>
          <w:fldChar w:fldCharType="end"/>
        </w:r>
      </w:hyperlink>
    </w:p>
    <w:p w14:paraId="1D74AA6D" w14:textId="6A3362E6" w:rsidR="00FC239B" w:rsidRPr="00FC239B" w:rsidRDefault="004053C7">
      <w:pPr>
        <w:pStyle w:val="TM2"/>
        <w:rPr>
          <w:rFonts w:eastAsiaTheme="minorEastAsia" w:cstheme="minorBidi"/>
          <w:smallCaps w:val="0"/>
          <w:noProof/>
          <w:lang w:eastAsia="fr-FR"/>
        </w:rPr>
      </w:pPr>
      <w:hyperlink w:anchor="_Toc82607570" w:history="1">
        <w:r w:rsidR="00FC239B" w:rsidRPr="00FC239B">
          <w:rPr>
            <w:rStyle w:val="Lienhypertexte"/>
            <w:rFonts w:ascii="Arial Narrow" w:hAnsi="Arial Narrow"/>
            <w:noProof/>
            <w:lang w:eastAsia="fr-FR"/>
          </w:rPr>
          <w:t>2.2.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Sur la recevabilité de mes demandes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_Toc82607570 \h </w:instrText>
        </w:r>
        <w:r w:rsidR="00FC239B" w:rsidRPr="00FC239B">
          <w:rPr>
            <w:noProof/>
            <w:webHidden/>
          </w:rPr>
        </w:r>
        <w:r w:rsidR="00FC239B" w:rsidRPr="00FC239B">
          <w:rPr>
            <w:noProof/>
            <w:webHidden/>
          </w:rPr>
          <w:fldChar w:fldCharType="separate"/>
        </w:r>
        <w:r w:rsidR="0049191F">
          <w:rPr>
            <w:noProof/>
            <w:webHidden/>
          </w:rPr>
          <w:t>5</w:t>
        </w:r>
        <w:r w:rsidR="00FC239B" w:rsidRPr="00FC239B">
          <w:rPr>
            <w:noProof/>
            <w:webHidden/>
          </w:rPr>
          <w:fldChar w:fldCharType="end"/>
        </w:r>
      </w:hyperlink>
    </w:p>
    <w:p w14:paraId="1FBAD27E" w14:textId="73267ACA" w:rsidR="00FC239B" w:rsidRPr="00FC239B" w:rsidRDefault="004053C7">
      <w:pPr>
        <w:pStyle w:val="TM2"/>
        <w:rPr>
          <w:rFonts w:eastAsiaTheme="minorEastAsia" w:cstheme="minorBidi"/>
          <w:smallCaps w:val="0"/>
          <w:noProof/>
          <w:lang w:eastAsia="fr-FR"/>
        </w:rPr>
      </w:pPr>
      <w:hyperlink w:anchor="_Toc82607571" w:history="1">
        <w:r w:rsidR="00FC239B" w:rsidRPr="00FC239B">
          <w:rPr>
            <w:rStyle w:val="Lienhypertexte"/>
            <w:rFonts w:ascii="Arial Narrow" w:hAnsi="Arial Narrow"/>
            <w:noProof/>
            <w:lang w:eastAsia="fr-FR"/>
          </w:rPr>
          <w:t>2.3.</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Sur mon intérêt à agir</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_Toc82607571 \h </w:instrText>
        </w:r>
        <w:r w:rsidR="00FC239B" w:rsidRPr="00FC239B">
          <w:rPr>
            <w:noProof/>
            <w:webHidden/>
          </w:rPr>
        </w:r>
        <w:r w:rsidR="00FC239B" w:rsidRPr="00FC239B">
          <w:rPr>
            <w:noProof/>
            <w:webHidden/>
          </w:rPr>
          <w:fldChar w:fldCharType="separate"/>
        </w:r>
        <w:r w:rsidR="0049191F">
          <w:rPr>
            <w:noProof/>
            <w:webHidden/>
          </w:rPr>
          <w:t>6</w:t>
        </w:r>
        <w:r w:rsidR="00FC239B" w:rsidRPr="00FC239B">
          <w:rPr>
            <w:noProof/>
            <w:webHidden/>
          </w:rPr>
          <w:fldChar w:fldCharType="end"/>
        </w:r>
      </w:hyperlink>
    </w:p>
    <w:p w14:paraId="5D29FCC5" w14:textId="3AF4432D" w:rsidR="00FC239B" w:rsidRPr="00FC239B" w:rsidRDefault="004053C7">
      <w:pPr>
        <w:pStyle w:val="TM1"/>
        <w:tabs>
          <w:tab w:val="left" w:pos="720"/>
        </w:tabs>
        <w:rPr>
          <w:rFonts w:eastAsiaTheme="minorEastAsia" w:cstheme="minorBidi"/>
          <w:b w:val="0"/>
          <w:smallCaps w:val="0"/>
          <w:noProof/>
          <w:sz w:val="20"/>
          <w:lang w:eastAsia="fr-FR"/>
        </w:rPr>
      </w:pPr>
      <w:hyperlink w:anchor="_Toc82607572" w:history="1">
        <w:r w:rsidR="00FC239B" w:rsidRPr="00FC239B">
          <w:rPr>
            <w:rStyle w:val="Lienhypertexte"/>
            <w:rFonts w:ascii="Arial Narrow" w:hAnsi="Arial Narrow"/>
            <w:noProof/>
            <w:sz w:val="20"/>
          </w:rPr>
          <w:t>3.</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l’obligation de mon affiliation à la caisse des cultes</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_Toc82607572 \h </w:instrText>
        </w:r>
        <w:r w:rsidR="00FC239B" w:rsidRPr="00FC239B">
          <w:rPr>
            <w:noProof/>
            <w:webHidden/>
            <w:sz w:val="20"/>
          </w:rPr>
        </w:r>
        <w:r w:rsidR="00FC239B" w:rsidRPr="00FC239B">
          <w:rPr>
            <w:noProof/>
            <w:webHidden/>
            <w:sz w:val="20"/>
          </w:rPr>
          <w:fldChar w:fldCharType="separate"/>
        </w:r>
        <w:r w:rsidR="0049191F">
          <w:rPr>
            <w:noProof/>
            <w:webHidden/>
            <w:sz w:val="20"/>
          </w:rPr>
          <w:t>7</w:t>
        </w:r>
        <w:r w:rsidR="00FC239B" w:rsidRPr="00FC239B">
          <w:rPr>
            <w:noProof/>
            <w:webHidden/>
            <w:sz w:val="20"/>
          </w:rPr>
          <w:fldChar w:fldCharType="end"/>
        </w:r>
      </w:hyperlink>
    </w:p>
    <w:p w14:paraId="2ED2F8F8" w14:textId="72671F9F" w:rsidR="00FC239B" w:rsidRPr="00FC239B" w:rsidRDefault="004053C7">
      <w:pPr>
        <w:pStyle w:val="TM2"/>
        <w:rPr>
          <w:rFonts w:eastAsiaTheme="minorEastAsia" w:cstheme="minorBidi"/>
          <w:smallCaps w:val="0"/>
          <w:noProof/>
          <w:lang w:eastAsia="fr-FR"/>
        </w:rPr>
      </w:pPr>
      <w:hyperlink w:anchor="_Toc82607573" w:history="1">
        <w:r w:rsidR="00FC239B" w:rsidRPr="00FC239B">
          <w:rPr>
            <w:rStyle w:val="Lienhypertexte"/>
            <w:rFonts w:ascii="Arial Narrow" w:hAnsi="Arial Narrow"/>
            <w:noProof/>
          </w:rPr>
          <w:t>3.1.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Les membres des collectivités religieuses doivent être affiliés à un régime de Sécurité sociale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_Toc82607573 \h </w:instrText>
        </w:r>
        <w:r w:rsidR="00FC239B" w:rsidRPr="00FC239B">
          <w:rPr>
            <w:noProof/>
            <w:webHidden/>
          </w:rPr>
        </w:r>
        <w:r w:rsidR="00FC239B" w:rsidRPr="00FC239B">
          <w:rPr>
            <w:noProof/>
            <w:webHidden/>
          </w:rPr>
          <w:fldChar w:fldCharType="separate"/>
        </w:r>
        <w:r w:rsidR="0049191F">
          <w:rPr>
            <w:noProof/>
            <w:webHidden/>
          </w:rPr>
          <w:t>7</w:t>
        </w:r>
        <w:r w:rsidR="00FC239B" w:rsidRPr="00FC239B">
          <w:rPr>
            <w:noProof/>
            <w:webHidden/>
          </w:rPr>
          <w:fldChar w:fldCharType="end"/>
        </w:r>
      </w:hyperlink>
    </w:p>
    <w:p w14:paraId="6EA60F0B" w14:textId="01B3D674" w:rsidR="00FC239B" w:rsidRPr="00FC239B" w:rsidRDefault="004053C7">
      <w:pPr>
        <w:pStyle w:val="TM2"/>
        <w:rPr>
          <w:rFonts w:eastAsiaTheme="minorEastAsia" w:cstheme="minorBidi"/>
          <w:smallCaps w:val="0"/>
          <w:noProof/>
          <w:lang w:eastAsia="fr-FR"/>
        </w:rPr>
      </w:pPr>
      <w:hyperlink w:anchor="_Toc82607574" w:history="1">
        <w:r w:rsidR="00FC239B" w:rsidRPr="00FC239B">
          <w:rPr>
            <w:rStyle w:val="Lienhypertexte"/>
            <w:rFonts w:ascii="Arial Narrow" w:hAnsi="Arial Narrow"/>
            <w:noProof/>
          </w:rPr>
          <w:t>3.2.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L’Association Points-Cœur est une collectivité religieuse au sens de l’article L 382-15 CSS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_Toc82607574 \h </w:instrText>
        </w:r>
        <w:r w:rsidR="00FC239B" w:rsidRPr="00FC239B">
          <w:rPr>
            <w:noProof/>
            <w:webHidden/>
          </w:rPr>
        </w:r>
        <w:r w:rsidR="00FC239B" w:rsidRPr="00FC239B">
          <w:rPr>
            <w:noProof/>
            <w:webHidden/>
          </w:rPr>
          <w:fldChar w:fldCharType="separate"/>
        </w:r>
        <w:r w:rsidR="0049191F">
          <w:rPr>
            <w:noProof/>
            <w:webHidden/>
          </w:rPr>
          <w:t>9</w:t>
        </w:r>
        <w:r w:rsidR="00FC239B" w:rsidRPr="00FC239B">
          <w:rPr>
            <w:noProof/>
            <w:webHidden/>
          </w:rPr>
          <w:fldChar w:fldCharType="end"/>
        </w:r>
      </w:hyperlink>
    </w:p>
    <w:p w14:paraId="739C07BD" w14:textId="31F69F59" w:rsidR="00FC239B" w:rsidRPr="00FC239B" w:rsidRDefault="004053C7">
      <w:pPr>
        <w:pStyle w:val="TM2"/>
        <w:rPr>
          <w:rFonts w:eastAsiaTheme="minorEastAsia" w:cstheme="minorBidi"/>
          <w:smallCaps w:val="0"/>
          <w:noProof/>
          <w:lang w:eastAsia="fr-FR"/>
        </w:rPr>
      </w:pPr>
      <w:hyperlink w:anchor="_Toc82607575" w:history="1">
        <w:r w:rsidR="00FC239B" w:rsidRPr="00FC239B">
          <w:rPr>
            <w:rStyle w:val="Lienhypertexte"/>
            <w:rFonts w:ascii="Arial Narrow" w:hAnsi="Arial Narrow"/>
            <w:noProof/>
          </w:rPr>
          <w:t>3.3.</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Le Bénévolat n’est pas exclusif d’un engagement religieux</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_Toc82607575 \h </w:instrText>
        </w:r>
        <w:r w:rsidR="00FC239B" w:rsidRPr="00FC239B">
          <w:rPr>
            <w:noProof/>
            <w:webHidden/>
          </w:rPr>
        </w:r>
        <w:r w:rsidR="00FC239B" w:rsidRPr="00FC239B">
          <w:rPr>
            <w:noProof/>
            <w:webHidden/>
          </w:rPr>
          <w:fldChar w:fldCharType="separate"/>
        </w:r>
        <w:r w:rsidR="0049191F">
          <w:rPr>
            <w:noProof/>
            <w:webHidden/>
          </w:rPr>
          <w:t>11</w:t>
        </w:r>
        <w:r w:rsidR="00FC239B" w:rsidRPr="00FC239B">
          <w:rPr>
            <w:noProof/>
            <w:webHidden/>
          </w:rPr>
          <w:fldChar w:fldCharType="end"/>
        </w:r>
      </w:hyperlink>
    </w:p>
    <w:p w14:paraId="43E1C97B" w14:textId="45C27066" w:rsidR="00FC239B" w:rsidRPr="00FC239B" w:rsidRDefault="004053C7">
      <w:pPr>
        <w:pStyle w:val="TM2"/>
        <w:rPr>
          <w:rFonts w:eastAsiaTheme="minorEastAsia" w:cstheme="minorBidi"/>
          <w:smallCaps w:val="0"/>
          <w:noProof/>
          <w:lang w:eastAsia="fr-FR"/>
        </w:rPr>
      </w:pPr>
      <w:hyperlink w:anchor="_Toc82607576" w:history="1">
        <w:r w:rsidR="00FC239B" w:rsidRPr="00FC239B">
          <w:rPr>
            <w:rStyle w:val="Lienhypertexte"/>
            <w:rFonts w:ascii="Arial Narrow" w:hAnsi="Arial Narrow"/>
            <w:noProof/>
          </w:rPr>
          <w:t>3.4.</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L’assujettissement découle exclusivement du code de la Sécurité sociale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_Toc82607576 \h </w:instrText>
        </w:r>
        <w:r w:rsidR="00FC239B" w:rsidRPr="00FC239B">
          <w:rPr>
            <w:noProof/>
            <w:webHidden/>
          </w:rPr>
        </w:r>
        <w:r w:rsidR="00FC239B" w:rsidRPr="00FC239B">
          <w:rPr>
            <w:noProof/>
            <w:webHidden/>
          </w:rPr>
          <w:fldChar w:fldCharType="separate"/>
        </w:r>
        <w:r w:rsidR="0049191F">
          <w:rPr>
            <w:noProof/>
            <w:webHidden/>
          </w:rPr>
          <w:t>12</w:t>
        </w:r>
        <w:r w:rsidR="00FC239B" w:rsidRPr="00FC239B">
          <w:rPr>
            <w:noProof/>
            <w:webHidden/>
          </w:rPr>
          <w:fldChar w:fldCharType="end"/>
        </w:r>
      </w:hyperlink>
    </w:p>
    <w:p w14:paraId="47FB5C35" w14:textId="027FFBDE" w:rsidR="00FC239B" w:rsidRPr="00FC239B" w:rsidRDefault="004053C7">
      <w:pPr>
        <w:pStyle w:val="TM2"/>
        <w:rPr>
          <w:rFonts w:eastAsiaTheme="minorEastAsia" w:cstheme="minorBidi"/>
          <w:smallCaps w:val="0"/>
          <w:noProof/>
          <w:lang w:eastAsia="fr-FR"/>
        </w:rPr>
      </w:pPr>
      <w:hyperlink w:anchor="_Toc82607577" w:history="1">
        <w:r w:rsidR="00FC239B" w:rsidRPr="00FC239B">
          <w:rPr>
            <w:rStyle w:val="Lienhypertexte"/>
            <w:rFonts w:ascii="Arial Narrow" w:hAnsi="Arial Narrow"/>
            <w:noProof/>
          </w:rPr>
          <w:t>3.5.</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Les preuves de mon engagement religieux sont réunies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_Toc82607577 \h </w:instrText>
        </w:r>
        <w:r w:rsidR="00FC239B" w:rsidRPr="00FC239B">
          <w:rPr>
            <w:noProof/>
            <w:webHidden/>
          </w:rPr>
        </w:r>
        <w:r w:rsidR="00FC239B" w:rsidRPr="00FC239B">
          <w:rPr>
            <w:noProof/>
            <w:webHidden/>
          </w:rPr>
          <w:fldChar w:fldCharType="separate"/>
        </w:r>
        <w:r w:rsidR="0049191F">
          <w:rPr>
            <w:noProof/>
            <w:webHidden/>
          </w:rPr>
          <w:t>15</w:t>
        </w:r>
        <w:r w:rsidR="00FC239B" w:rsidRPr="00FC239B">
          <w:rPr>
            <w:noProof/>
            <w:webHidden/>
          </w:rPr>
          <w:fldChar w:fldCharType="end"/>
        </w:r>
      </w:hyperlink>
    </w:p>
    <w:p w14:paraId="110D4602" w14:textId="07F4EA8F" w:rsidR="00FC239B" w:rsidRPr="00FC239B" w:rsidRDefault="004053C7">
      <w:pPr>
        <w:pStyle w:val="TM1"/>
        <w:tabs>
          <w:tab w:val="left" w:pos="720"/>
        </w:tabs>
        <w:rPr>
          <w:rFonts w:eastAsiaTheme="minorEastAsia" w:cstheme="minorBidi"/>
          <w:b w:val="0"/>
          <w:smallCaps w:val="0"/>
          <w:noProof/>
          <w:sz w:val="20"/>
          <w:lang w:eastAsia="fr-FR"/>
        </w:rPr>
      </w:pPr>
      <w:hyperlink w:anchor="_Toc82607578" w:history="1">
        <w:r w:rsidR="00FC239B" w:rsidRPr="00FC239B">
          <w:rPr>
            <w:rStyle w:val="Lienhypertexte"/>
            <w:rFonts w:ascii="Arial Narrow" w:hAnsi="Arial Narrow"/>
            <w:noProof/>
            <w:sz w:val="20"/>
          </w:rPr>
          <w:t>4.</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le mal-fondé des moyens de la Cavimac</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_Toc82607578 \h </w:instrText>
        </w:r>
        <w:r w:rsidR="00FC239B" w:rsidRPr="00FC239B">
          <w:rPr>
            <w:noProof/>
            <w:webHidden/>
            <w:sz w:val="20"/>
          </w:rPr>
        </w:r>
        <w:r w:rsidR="00FC239B" w:rsidRPr="00FC239B">
          <w:rPr>
            <w:noProof/>
            <w:webHidden/>
            <w:sz w:val="20"/>
          </w:rPr>
          <w:fldChar w:fldCharType="separate"/>
        </w:r>
        <w:r w:rsidR="0049191F">
          <w:rPr>
            <w:noProof/>
            <w:webHidden/>
            <w:sz w:val="20"/>
          </w:rPr>
          <w:t>19</w:t>
        </w:r>
        <w:r w:rsidR="00FC239B" w:rsidRPr="00FC239B">
          <w:rPr>
            <w:noProof/>
            <w:webHidden/>
            <w:sz w:val="20"/>
          </w:rPr>
          <w:fldChar w:fldCharType="end"/>
        </w:r>
      </w:hyperlink>
    </w:p>
    <w:p w14:paraId="45436BA8" w14:textId="2CC7582C" w:rsidR="00FC239B" w:rsidRPr="00FC239B" w:rsidRDefault="004053C7">
      <w:pPr>
        <w:pStyle w:val="TM2"/>
        <w:rPr>
          <w:rFonts w:eastAsiaTheme="minorEastAsia" w:cstheme="minorBidi"/>
          <w:smallCaps w:val="0"/>
          <w:noProof/>
          <w:lang w:eastAsia="fr-FR"/>
        </w:rPr>
      </w:pPr>
      <w:hyperlink w:anchor="_Toc82607579" w:history="1">
        <w:r w:rsidR="00FC239B" w:rsidRPr="00FC239B">
          <w:rPr>
            <w:rStyle w:val="Lienhypertexte"/>
            <w:rFonts w:ascii="Arial Narrow" w:hAnsi="Arial Narrow"/>
            <w:noProof/>
            <w:lang w:eastAsia="fr-FR"/>
          </w:rPr>
          <w:t>4.1.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La Cavimac pouvait saisir la commission consultative dès 2017</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_Toc82607579 \h </w:instrText>
        </w:r>
        <w:r w:rsidR="00FC239B" w:rsidRPr="00FC239B">
          <w:rPr>
            <w:noProof/>
            <w:webHidden/>
          </w:rPr>
        </w:r>
        <w:r w:rsidR="00FC239B" w:rsidRPr="00FC239B">
          <w:rPr>
            <w:noProof/>
            <w:webHidden/>
          </w:rPr>
          <w:fldChar w:fldCharType="separate"/>
        </w:r>
        <w:r w:rsidR="0049191F">
          <w:rPr>
            <w:noProof/>
            <w:webHidden/>
          </w:rPr>
          <w:t>19</w:t>
        </w:r>
        <w:r w:rsidR="00FC239B" w:rsidRPr="00FC239B">
          <w:rPr>
            <w:noProof/>
            <w:webHidden/>
          </w:rPr>
          <w:fldChar w:fldCharType="end"/>
        </w:r>
      </w:hyperlink>
    </w:p>
    <w:p w14:paraId="4685D6F6" w14:textId="4F64E1FF" w:rsidR="00FC239B" w:rsidRPr="00FC239B" w:rsidRDefault="004053C7">
      <w:pPr>
        <w:pStyle w:val="TM2"/>
        <w:rPr>
          <w:rFonts w:eastAsiaTheme="minorEastAsia" w:cstheme="minorBidi"/>
          <w:smallCaps w:val="0"/>
          <w:noProof/>
          <w:lang w:eastAsia="fr-FR"/>
        </w:rPr>
      </w:pPr>
      <w:hyperlink w:anchor="_Toc82607580" w:history="1">
        <w:r w:rsidR="00FC239B" w:rsidRPr="00FC239B">
          <w:rPr>
            <w:rStyle w:val="Lienhypertexte"/>
            <w:rFonts w:ascii="Arial Narrow" w:hAnsi="Arial Narrow"/>
            <w:noProof/>
          </w:rPr>
          <w:t>4.2.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La Cavimac a déjà pris une décision</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_Toc82607580 \h </w:instrText>
        </w:r>
        <w:r w:rsidR="00FC239B" w:rsidRPr="00FC239B">
          <w:rPr>
            <w:noProof/>
            <w:webHidden/>
          </w:rPr>
        </w:r>
        <w:r w:rsidR="00FC239B" w:rsidRPr="00FC239B">
          <w:rPr>
            <w:noProof/>
            <w:webHidden/>
          </w:rPr>
          <w:fldChar w:fldCharType="separate"/>
        </w:r>
        <w:r w:rsidR="0049191F">
          <w:rPr>
            <w:noProof/>
            <w:webHidden/>
          </w:rPr>
          <w:t>19</w:t>
        </w:r>
        <w:r w:rsidR="00FC239B" w:rsidRPr="00FC239B">
          <w:rPr>
            <w:noProof/>
            <w:webHidden/>
          </w:rPr>
          <w:fldChar w:fldCharType="end"/>
        </w:r>
      </w:hyperlink>
    </w:p>
    <w:p w14:paraId="1794676C" w14:textId="435470DA" w:rsidR="00FC239B" w:rsidRPr="00FC239B" w:rsidRDefault="004053C7">
      <w:pPr>
        <w:pStyle w:val="TM2"/>
        <w:rPr>
          <w:rFonts w:eastAsiaTheme="minorEastAsia" w:cstheme="minorBidi"/>
          <w:smallCaps w:val="0"/>
          <w:noProof/>
          <w:lang w:eastAsia="fr-FR"/>
        </w:rPr>
      </w:pPr>
      <w:hyperlink w:anchor="_Toc82607581" w:history="1">
        <w:r w:rsidR="00FC239B" w:rsidRPr="00FC239B">
          <w:rPr>
            <w:rStyle w:val="Lienhypertexte"/>
            <w:rFonts w:ascii="Arial Narrow" w:hAnsi="Arial Narrow"/>
            <w:noProof/>
            <w:lang w:eastAsia="fr-FR"/>
          </w:rPr>
          <w:t>4.3.</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Les preuves de l’activité cultuelle de Points-cœur ont été apportées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_Toc82607581 \h </w:instrText>
        </w:r>
        <w:r w:rsidR="00FC239B" w:rsidRPr="00FC239B">
          <w:rPr>
            <w:noProof/>
            <w:webHidden/>
          </w:rPr>
        </w:r>
        <w:r w:rsidR="00FC239B" w:rsidRPr="00FC239B">
          <w:rPr>
            <w:noProof/>
            <w:webHidden/>
          </w:rPr>
          <w:fldChar w:fldCharType="separate"/>
        </w:r>
        <w:r w:rsidR="0049191F">
          <w:rPr>
            <w:noProof/>
            <w:webHidden/>
          </w:rPr>
          <w:t>20</w:t>
        </w:r>
        <w:r w:rsidR="00FC239B" w:rsidRPr="00FC239B">
          <w:rPr>
            <w:noProof/>
            <w:webHidden/>
          </w:rPr>
          <w:fldChar w:fldCharType="end"/>
        </w:r>
      </w:hyperlink>
    </w:p>
    <w:p w14:paraId="33505BB9" w14:textId="7E350440" w:rsidR="00FC239B" w:rsidRPr="00FC239B" w:rsidRDefault="004053C7">
      <w:pPr>
        <w:pStyle w:val="TM2"/>
        <w:rPr>
          <w:rFonts w:eastAsiaTheme="minorEastAsia" w:cstheme="minorBidi"/>
          <w:smallCaps w:val="0"/>
          <w:noProof/>
          <w:lang w:eastAsia="fr-FR"/>
        </w:rPr>
      </w:pPr>
      <w:hyperlink w:anchor="_Toc82607582" w:history="1">
        <w:r w:rsidR="00FC239B" w:rsidRPr="00FC239B">
          <w:rPr>
            <w:rStyle w:val="Lienhypertexte"/>
            <w:rFonts w:ascii="Arial Narrow" w:hAnsi="Arial Narrow"/>
            <w:noProof/>
            <w:lang w:eastAsia="fr-FR"/>
          </w:rPr>
          <w:t>4.4.</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La qualité définie à l’article L 382-15 n’est pas liée aux ordres de mission</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_Toc82607582 \h </w:instrText>
        </w:r>
        <w:r w:rsidR="00FC239B" w:rsidRPr="00FC239B">
          <w:rPr>
            <w:noProof/>
            <w:webHidden/>
          </w:rPr>
        </w:r>
        <w:r w:rsidR="00FC239B" w:rsidRPr="00FC239B">
          <w:rPr>
            <w:noProof/>
            <w:webHidden/>
          </w:rPr>
          <w:fldChar w:fldCharType="separate"/>
        </w:r>
        <w:r w:rsidR="0049191F">
          <w:rPr>
            <w:noProof/>
            <w:webHidden/>
          </w:rPr>
          <w:t>20</w:t>
        </w:r>
        <w:r w:rsidR="00FC239B" w:rsidRPr="00FC239B">
          <w:rPr>
            <w:noProof/>
            <w:webHidden/>
          </w:rPr>
          <w:fldChar w:fldCharType="end"/>
        </w:r>
      </w:hyperlink>
    </w:p>
    <w:p w14:paraId="2CDB989B" w14:textId="055F66BC" w:rsidR="00FC239B" w:rsidRPr="00FC239B" w:rsidRDefault="004053C7">
      <w:pPr>
        <w:pStyle w:val="TM2"/>
        <w:rPr>
          <w:rFonts w:eastAsiaTheme="minorEastAsia" w:cstheme="minorBidi"/>
          <w:smallCaps w:val="0"/>
          <w:noProof/>
          <w:lang w:eastAsia="fr-FR"/>
        </w:rPr>
      </w:pPr>
      <w:hyperlink w:anchor="_Toc82607583" w:history="1">
        <w:r w:rsidR="00FC239B" w:rsidRPr="00FC239B">
          <w:rPr>
            <w:rStyle w:val="Lienhypertexte"/>
            <w:rFonts w:ascii="Arial Narrow" w:hAnsi="Arial Narrow"/>
            <w:noProof/>
            <w:lang w:eastAsia="fr-FR"/>
          </w:rPr>
          <w:t>4.5.</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Les motifs de rejet allégués par la Cavimac ne sont pas conformes à la loi civile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_Toc82607583 \h </w:instrText>
        </w:r>
        <w:r w:rsidR="00FC239B" w:rsidRPr="00FC239B">
          <w:rPr>
            <w:noProof/>
            <w:webHidden/>
          </w:rPr>
        </w:r>
        <w:r w:rsidR="00FC239B" w:rsidRPr="00FC239B">
          <w:rPr>
            <w:noProof/>
            <w:webHidden/>
          </w:rPr>
          <w:fldChar w:fldCharType="separate"/>
        </w:r>
        <w:r w:rsidR="0049191F">
          <w:rPr>
            <w:noProof/>
            <w:webHidden/>
          </w:rPr>
          <w:t>20</w:t>
        </w:r>
        <w:r w:rsidR="00FC239B" w:rsidRPr="00FC239B">
          <w:rPr>
            <w:noProof/>
            <w:webHidden/>
          </w:rPr>
          <w:fldChar w:fldCharType="end"/>
        </w:r>
      </w:hyperlink>
    </w:p>
    <w:p w14:paraId="7F7A4853" w14:textId="4ABCF1D1" w:rsidR="00FC239B" w:rsidRPr="00FC239B" w:rsidRDefault="004053C7">
      <w:pPr>
        <w:pStyle w:val="TM1"/>
        <w:tabs>
          <w:tab w:val="left" w:pos="720"/>
        </w:tabs>
        <w:rPr>
          <w:rFonts w:eastAsiaTheme="minorEastAsia" w:cstheme="minorBidi"/>
          <w:b w:val="0"/>
          <w:smallCaps w:val="0"/>
          <w:noProof/>
          <w:sz w:val="20"/>
          <w:lang w:eastAsia="fr-FR"/>
        </w:rPr>
      </w:pPr>
      <w:hyperlink w:anchor="_Toc82607584" w:history="1">
        <w:r w:rsidR="00FC239B" w:rsidRPr="00FC239B">
          <w:rPr>
            <w:rStyle w:val="Lienhypertexte"/>
            <w:rFonts w:ascii="Arial Narrow" w:hAnsi="Arial Narrow"/>
            <w:noProof/>
            <w:sz w:val="20"/>
          </w:rPr>
          <w:t>5.</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le mal-fondé des moyens de l’association Points-cœur</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_Toc82607584 \h </w:instrText>
        </w:r>
        <w:r w:rsidR="00FC239B" w:rsidRPr="00FC239B">
          <w:rPr>
            <w:noProof/>
            <w:webHidden/>
            <w:sz w:val="20"/>
          </w:rPr>
        </w:r>
        <w:r w:rsidR="00FC239B" w:rsidRPr="00FC239B">
          <w:rPr>
            <w:noProof/>
            <w:webHidden/>
            <w:sz w:val="20"/>
          </w:rPr>
          <w:fldChar w:fldCharType="separate"/>
        </w:r>
        <w:r w:rsidR="0049191F">
          <w:rPr>
            <w:noProof/>
            <w:webHidden/>
            <w:sz w:val="20"/>
          </w:rPr>
          <w:t>22</w:t>
        </w:r>
        <w:r w:rsidR="00FC239B" w:rsidRPr="00FC239B">
          <w:rPr>
            <w:noProof/>
            <w:webHidden/>
            <w:sz w:val="20"/>
          </w:rPr>
          <w:fldChar w:fldCharType="end"/>
        </w:r>
      </w:hyperlink>
    </w:p>
    <w:p w14:paraId="11358613" w14:textId="03F227F9" w:rsidR="00FC239B" w:rsidRPr="00FC239B" w:rsidRDefault="004053C7">
      <w:pPr>
        <w:pStyle w:val="TM2"/>
        <w:rPr>
          <w:rFonts w:eastAsiaTheme="minorEastAsia" w:cstheme="minorBidi"/>
          <w:smallCaps w:val="0"/>
          <w:noProof/>
          <w:lang w:eastAsia="fr-FR"/>
        </w:rPr>
      </w:pPr>
      <w:hyperlink w:anchor="_Toc82607585" w:history="1">
        <w:r w:rsidR="00FC239B" w:rsidRPr="00FC239B">
          <w:rPr>
            <w:rStyle w:val="Lienhypertexte"/>
            <w:rFonts w:ascii="Arial Narrow" w:hAnsi="Arial Narrow"/>
            <w:noProof/>
          </w:rPr>
          <w:t>5.1.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quelques principes fondamentaux</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_Toc82607585 \h </w:instrText>
        </w:r>
        <w:r w:rsidR="00FC239B" w:rsidRPr="00FC239B">
          <w:rPr>
            <w:noProof/>
            <w:webHidden/>
          </w:rPr>
        </w:r>
        <w:r w:rsidR="00FC239B" w:rsidRPr="00FC239B">
          <w:rPr>
            <w:noProof/>
            <w:webHidden/>
          </w:rPr>
          <w:fldChar w:fldCharType="separate"/>
        </w:r>
        <w:r w:rsidR="0049191F">
          <w:rPr>
            <w:noProof/>
            <w:webHidden/>
          </w:rPr>
          <w:t>22</w:t>
        </w:r>
        <w:r w:rsidR="00FC239B" w:rsidRPr="00FC239B">
          <w:rPr>
            <w:noProof/>
            <w:webHidden/>
          </w:rPr>
          <w:fldChar w:fldCharType="end"/>
        </w:r>
      </w:hyperlink>
    </w:p>
    <w:p w14:paraId="4D654C5C" w14:textId="631528D9" w:rsidR="00FC239B" w:rsidRPr="00FC239B" w:rsidRDefault="004053C7">
      <w:pPr>
        <w:pStyle w:val="TM2"/>
        <w:rPr>
          <w:rFonts w:eastAsiaTheme="minorEastAsia" w:cstheme="minorBidi"/>
          <w:smallCaps w:val="0"/>
          <w:noProof/>
          <w:lang w:eastAsia="fr-FR"/>
        </w:rPr>
      </w:pPr>
      <w:hyperlink w:anchor="_Toc82607586" w:history="1">
        <w:r w:rsidR="00FC239B" w:rsidRPr="00FC239B">
          <w:rPr>
            <w:rStyle w:val="Lienhypertexte"/>
            <w:rFonts w:ascii="Arial Narrow" w:hAnsi="Arial Narrow"/>
            <w:noProof/>
          </w:rPr>
          <w:t>5.2.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la réalité de l’activité cultuelle de l’association civile Points-Cœur</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_Toc82607586 \h </w:instrText>
        </w:r>
        <w:r w:rsidR="00FC239B" w:rsidRPr="00FC239B">
          <w:rPr>
            <w:noProof/>
            <w:webHidden/>
          </w:rPr>
        </w:r>
        <w:r w:rsidR="00FC239B" w:rsidRPr="00FC239B">
          <w:rPr>
            <w:noProof/>
            <w:webHidden/>
          </w:rPr>
          <w:fldChar w:fldCharType="separate"/>
        </w:r>
        <w:r w:rsidR="0049191F">
          <w:rPr>
            <w:noProof/>
            <w:webHidden/>
          </w:rPr>
          <w:t>22</w:t>
        </w:r>
        <w:r w:rsidR="00FC239B" w:rsidRPr="00FC239B">
          <w:rPr>
            <w:noProof/>
            <w:webHidden/>
          </w:rPr>
          <w:fldChar w:fldCharType="end"/>
        </w:r>
      </w:hyperlink>
    </w:p>
    <w:p w14:paraId="422F4DDF" w14:textId="78AEA6AC" w:rsidR="00FC239B" w:rsidRPr="00FC239B" w:rsidRDefault="004053C7">
      <w:pPr>
        <w:pStyle w:val="TM2"/>
        <w:rPr>
          <w:rFonts w:eastAsiaTheme="minorEastAsia" w:cstheme="minorBidi"/>
          <w:smallCaps w:val="0"/>
          <w:noProof/>
          <w:lang w:eastAsia="fr-FR"/>
        </w:rPr>
      </w:pPr>
      <w:hyperlink w:anchor="_Toc82607588" w:history="1">
        <w:r w:rsidR="00FC239B" w:rsidRPr="00FC239B">
          <w:rPr>
            <w:rStyle w:val="Lienhypertexte"/>
            <w:rFonts w:ascii="Arial Narrow" w:hAnsi="Arial Narrow"/>
            <w:noProof/>
          </w:rPr>
          <w:t>5.3.</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l’affiliation à la Cavimac</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_Toc82607588 \h </w:instrText>
        </w:r>
        <w:r w:rsidR="00FC239B" w:rsidRPr="00FC239B">
          <w:rPr>
            <w:noProof/>
            <w:webHidden/>
          </w:rPr>
        </w:r>
        <w:r w:rsidR="00FC239B" w:rsidRPr="00FC239B">
          <w:rPr>
            <w:noProof/>
            <w:webHidden/>
          </w:rPr>
          <w:fldChar w:fldCharType="separate"/>
        </w:r>
        <w:r w:rsidR="0049191F">
          <w:rPr>
            <w:noProof/>
            <w:webHidden/>
          </w:rPr>
          <w:t>23</w:t>
        </w:r>
        <w:r w:rsidR="00FC239B" w:rsidRPr="00FC239B">
          <w:rPr>
            <w:noProof/>
            <w:webHidden/>
          </w:rPr>
          <w:fldChar w:fldCharType="end"/>
        </w:r>
      </w:hyperlink>
    </w:p>
    <w:p w14:paraId="2BCB45CB" w14:textId="41F6DC39" w:rsidR="00FC239B" w:rsidRPr="00FC239B" w:rsidRDefault="004053C7">
      <w:pPr>
        <w:pStyle w:val="TM2"/>
        <w:rPr>
          <w:rFonts w:eastAsiaTheme="minorEastAsia" w:cstheme="minorBidi"/>
          <w:smallCaps w:val="0"/>
          <w:noProof/>
          <w:lang w:eastAsia="fr-FR"/>
        </w:rPr>
      </w:pPr>
      <w:hyperlink w:anchor="_Toc82607589" w:history="1">
        <w:r w:rsidR="00FC239B" w:rsidRPr="00FC239B">
          <w:rPr>
            <w:rStyle w:val="Lienhypertexte"/>
            <w:rFonts w:ascii="Arial Narrow" w:hAnsi="Arial Narrow"/>
            <w:noProof/>
          </w:rPr>
          <w:t>5.4.</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la notion de collectivité religieuse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_Toc82607589 \h </w:instrText>
        </w:r>
        <w:r w:rsidR="00FC239B" w:rsidRPr="00FC239B">
          <w:rPr>
            <w:noProof/>
            <w:webHidden/>
          </w:rPr>
        </w:r>
        <w:r w:rsidR="00FC239B" w:rsidRPr="00FC239B">
          <w:rPr>
            <w:noProof/>
            <w:webHidden/>
          </w:rPr>
          <w:fldChar w:fldCharType="separate"/>
        </w:r>
        <w:r w:rsidR="0049191F">
          <w:rPr>
            <w:noProof/>
            <w:webHidden/>
          </w:rPr>
          <w:t>24</w:t>
        </w:r>
        <w:r w:rsidR="00FC239B" w:rsidRPr="00FC239B">
          <w:rPr>
            <w:noProof/>
            <w:webHidden/>
          </w:rPr>
          <w:fldChar w:fldCharType="end"/>
        </w:r>
      </w:hyperlink>
    </w:p>
    <w:p w14:paraId="30415829" w14:textId="4F093081" w:rsidR="00FC239B" w:rsidRPr="00FC239B" w:rsidRDefault="004053C7">
      <w:pPr>
        <w:pStyle w:val="TM2"/>
        <w:rPr>
          <w:rFonts w:eastAsiaTheme="minorEastAsia" w:cstheme="minorBidi"/>
          <w:smallCaps w:val="0"/>
          <w:noProof/>
          <w:lang w:eastAsia="fr-FR"/>
        </w:rPr>
      </w:pPr>
      <w:hyperlink w:anchor="_Toc82607590" w:history="1">
        <w:r w:rsidR="00FC239B" w:rsidRPr="00FC239B">
          <w:rPr>
            <w:rStyle w:val="Lienhypertexte"/>
            <w:rFonts w:ascii="Arial Narrow" w:hAnsi="Arial Narrow"/>
            <w:noProof/>
          </w:rPr>
          <w:t>5.5.</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la qualité de membre de collectivité religieuse</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_Toc82607590 \h </w:instrText>
        </w:r>
        <w:r w:rsidR="00FC239B" w:rsidRPr="00FC239B">
          <w:rPr>
            <w:noProof/>
            <w:webHidden/>
          </w:rPr>
        </w:r>
        <w:r w:rsidR="00FC239B" w:rsidRPr="00FC239B">
          <w:rPr>
            <w:noProof/>
            <w:webHidden/>
          </w:rPr>
          <w:fldChar w:fldCharType="separate"/>
        </w:r>
        <w:r w:rsidR="0049191F">
          <w:rPr>
            <w:noProof/>
            <w:webHidden/>
          </w:rPr>
          <w:t>25</w:t>
        </w:r>
        <w:r w:rsidR="00FC239B" w:rsidRPr="00FC239B">
          <w:rPr>
            <w:noProof/>
            <w:webHidden/>
          </w:rPr>
          <w:fldChar w:fldCharType="end"/>
        </w:r>
      </w:hyperlink>
    </w:p>
    <w:p w14:paraId="55DFE772" w14:textId="63505131" w:rsidR="00FC239B" w:rsidRPr="00FC239B" w:rsidRDefault="004053C7">
      <w:pPr>
        <w:pStyle w:val="TM1"/>
        <w:tabs>
          <w:tab w:val="left" w:pos="720"/>
        </w:tabs>
        <w:rPr>
          <w:rFonts w:eastAsiaTheme="minorEastAsia" w:cstheme="minorBidi"/>
          <w:b w:val="0"/>
          <w:smallCaps w:val="0"/>
          <w:noProof/>
          <w:sz w:val="20"/>
          <w:lang w:eastAsia="fr-FR"/>
        </w:rPr>
      </w:pPr>
      <w:hyperlink w:anchor="_Toc82607591" w:history="1">
        <w:r w:rsidR="00FC239B" w:rsidRPr="00FC239B">
          <w:rPr>
            <w:rStyle w:val="Lienhypertexte"/>
            <w:rFonts w:ascii="Arial Narrow" w:hAnsi="Arial Narrow"/>
            <w:noProof/>
            <w:sz w:val="20"/>
          </w:rPr>
          <w:t>6.</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le préjudice et sa réparation</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_Toc82607591 \h </w:instrText>
        </w:r>
        <w:r w:rsidR="00FC239B" w:rsidRPr="00FC239B">
          <w:rPr>
            <w:noProof/>
            <w:webHidden/>
            <w:sz w:val="20"/>
          </w:rPr>
        </w:r>
        <w:r w:rsidR="00FC239B" w:rsidRPr="00FC239B">
          <w:rPr>
            <w:noProof/>
            <w:webHidden/>
            <w:sz w:val="20"/>
          </w:rPr>
          <w:fldChar w:fldCharType="separate"/>
        </w:r>
        <w:r w:rsidR="0049191F">
          <w:rPr>
            <w:noProof/>
            <w:webHidden/>
            <w:sz w:val="20"/>
          </w:rPr>
          <w:t>26</w:t>
        </w:r>
        <w:r w:rsidR="00FC239B" w:rsidRPr="00FC239B">
          <w:rPr>
            <w:noProof/>
            <w:webHidden/>
            <w:sz w:val="20"/>
          </w:rPr>
          <w:fldChar w:fldCharType="end"/>
        </w:r>
      </w:hyperlink>
    </w:p>
    <w:p w14:paraId="09BEF65B" w14:textId="262AA4EA" w:rsidR="00FC239B" w:rsidRPr="00FC239B" w:rsidRDefault="004053C7">
      <w:pPr>
        <w:pStyle w:val="TM2"/>
        <w:rPr>
          <w:rFonts w:eastAsiaTheme="minorEastAsia" w:cstheme="minorBidi"/>
          <w:smallCaps w:val="0"/>
          <w:noProof/>
          <w:lang w:eastAsia="fr-FR"/>
        </w:rPr>
      </w:pPr>
      <w:hyperlink w:anchor="_Toc82607592" w:history="1">
        <w:r w:rsidR="00FC239B" w:rsidRPr="00FC239B">
          <w:rPr>
            <w:rStyle w:val="Lienhypertexte"/>
            <w:rFonts w:ascii="Arial Narrow" w:hAnsi="Arial Narrow"/>
            <w:noProof/>
            <w:lang w:eastAsia="fr-FR"/>
          </w:rPr>
          <w:t>6.1.</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lang w:eastAsia="fr-FR"/>
          </w:rPr>
          <w:t>La détermination des périodes omises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_Toc82607592 \h </w:instrText>
        </w:r>
        <w:r w:rsidR="00FC239B" w:rsidRPr="00FC239B">
          <w:rPr>
            <w:noProof/>
            <w:webHidden/>
          </w:rPr>
        </w:r>
        <w:r w:rsidR="00FC239B" w:rsidRPr="00FC239B">
          <w:rPr>
            <w:noProof/>
            <w:webHidden/>
          </w:rPr>
          <w:fldChar w:fldCharType="separate"/>
        </w:r>
        <w:r w:rsidR="0049191F">
          <w:rPr>
            <w:noProof/>
            <w:webHidden/>
          </w:rPr>
          <w:t>26</w:t>
        </w:r>
        <w:r w:rsidR="00FC239B" w:rsidRPr="00FC239B">
          <w:rPr>
            <w:noProof/>
            <w:webHidden/>
          </w:rPr>
          <w:fldChar w:fldCharType="end"/>
        </w:r>
      </w:hyperlink>
    </w:p>
    <w:p w14:paraId="7DFDB0C9" w14:textId="654ACEBD" w:rsidR="00FC239B" w:rsidRPr="00FC239B" w:rsidRDefault="004053C7">
      <w:pPr>
        <w:pStyle w:val="TM2"/>
        <w:rPr>
          <w:rFonts w:eastAsiaTheme="minorEastAsia" w:cstheme="minorBidi"/>
          <w:smallCaps w:val="0"/>
          <w:noProof/>
          <w:lang w:eastAsia="fr-FR"/>
        </w:rPr>
      </w:pPr>
      <w:hyperlink w:anchor="_Toc82607593" w:history="1">
        <w:r w:rsidR="00FC239B" w:rsidRPr="00FC239B">
          <w:rPr>
            <w:rStyle w:val="Lienhypertexte"/>
            <w:rFonts w:ascii="Arial Narrow" w:hAnsi="Arial Narrow"/>
            <w:noProof/>
          </w:rPr>
          <w:t>6.2.</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sur les arguments de Points-Cœur</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_Toc82607593 \h </w:instrText>
        </w:r>
        <w:r w:rsidR="00FC239B" w:rsidRPr="00FC239B">
          <w:rPr>
            <w:noProof/>
            <w:webHidden/>
          </w:rPr>
        </w:r>
        <w:r w:rsidR="00FC239B" w:rsidRPr="00FC239B">
          <w:rPr>
            <w:noProof/>
            <w:webHidden/>
          </w:rPr>
          <w:fldChar w:fldCharType="separate"/>
        </w:r>
        <w:r w:rsidR="0049191F">
          <w:rPr>
            <w:noProof/>
            <w:webHidden/>
          </w:rPr>
          <w:t>27</w:t>
        </w:r>
        <w:r w:rsidR="00FC239B" w:rsidRPr="00FC239B">
          <w:rPr>
            <w:noProof/>
            <w:webHidden/>
          </w:rPr>
          <w:fldChar w:fldCharType="end"/>
        </w:r>
      </w:hyperlink>
    </w:p>
    <w:p w14:paraId="087403E9" w14:textId="0A351141" w:rsidR="00FC239B" w:rsidRPr="00FC239B" w:rsidRDefault="004053C7">
      <w:pPr>
        <w:pStyle w:val="TM2"/>
        <w:rPr>
          <w:rFonts w:eastAsiaTheme="minorEastAsia" w:cstheme="minorBidi"/>
          <w:smallCaps w:val="0"/>
          <w:noProof/>
          <w:lang w:eastAsia="fr-FR"/>
        </w:rPr>
      </w:pPr>
      <w:hyperlink w:anchor="_Toc82607594" w:history="1">
        <w:r w:rsidR="00FC239B" w:rsidRPr="00FC239B">
          <w:rPr>
            <w:rStyle w:val="Lienhypertexte"/>
            <w:rFonts w:ascii="Arial Narrow" w:hAnsi="Arial Narrow"/>
            <w:noProof/>
          </w:rPr>
          <w:t>6.3.</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Points-Cœur a manqué à son obligation de me déclarer et de verser des cotisations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_Toc82607594 \h </w:instrText>
        </w:r>
        <w:r w:rsidR="00FC239B" w:rsidRPr="00FC239B">
          <w:rPr>
            <w:noProof/>
            <w:webHidden/>
          </w:rPr>
        </w:r>
        <w:r w:rsidR="00FC239B" w:rsidRPr="00FC239B">
          <w:rPr>
            <w:noProof/>
            <w:webHidden/>
          </w:rPr>
          <w:fldChar w:fldCharType="separate"/>
        </w:r>
        <w:r w:rsidR="0049191F">
          <w:rPr>
            <w:noProof/>
            <w:webHidden/>
          </w:rPr>
          <w:t>30</w:t>
        </w:r>
        <w:r w:rsidR="00FC239B" w:rsidRPr="00FC239B">
          <w:rPr>
            <w:noProof/>
            <w:webHidden/>
          </w:rPr>
          <w:fldChar w:fldCharType="end"/>
        </w:r>
      </w:hyperlink>
    </w:p>
    <w:p w14:paraId="65C6C2E8" w14:textId="24C4FD16" w:rsidR="00FC239B" w:rsidRPr="00FC239B" w:rsidRDefault="004053C7">
      <w:pPr>
        <w:pStyle w:val="TM2"/>
        <w:rPr>
          <w:rFonts w:eastAsiaTheme="minorEastAsia" w:cstheme="minorBidi"/>
          <w:smallCaps w:val="0"/>
          <w:noProof/>
          <w:lang w:eastAsia="fr-FR"/>
        </w:rPr>
      </w:pPr>
      <w:hyperlink w:anchor="_Toc82607595" w:history="1">
        <w:r w:rsidR="00FC239B" w:rsidRPr="00FC239B">
          <w:rPr>
            <w:rStyle w:val="Lienhypertexte"/>
            <w:rFonts w:ascii="Arial Narrow" w:hAnsi="Arial Narrow"/>
            <w:noProof/>
          </w:rPr>
          <w:t>6.4.</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La Caisse des cultes a manqué à sa mission de m’affilier et de recouvrer les cotisations</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_Toc82607595 \h </w:instrText>
        </w:r>
        <w:r w:rsidR="00FC239B" w:rsidRPr="00FC239B">
          <w:rPr>
            <w:noProof/>
            <w:webHidden/>
          </w:rPr>
        </w:r>
        <w:r w:rsidR="00FC239B" w:rsidRPr="00FC239B">
          <w:rPr>
            <w:noProof/>
            <w:webHidden/>
          </w:rPr>
          <w:fldChar w:fldCharType="separate"/>
        </w:r>
        <w:r w:rsidR="0049191F">
          <w:rPr>
            <w:noProof/>
            <w:webHidden/>
          </w:rPr>
          <w:t>32</w:t>
        </w:r>
        <w:r w:rsidR="00FC239B" w:rsidRPr="00FC239B">
          <w:rPr>
            <w:noProof/>
            <w:webHidden/>
          </w:rPr>
          <w:fldChar w:fldCharType="end"/>
        </w:r>
      </w:hyperlink>
    </w:p>
    <w:p w14:paraId="15302024" w14:textId="640ED93A" w:rsidR="00FC239B" w:rsidRPr="00FC239B" w:rsidRDefault="004053C7">
      <w:pPr>
        <w:pStyle w:val="TM2"/>
        <w:rPr>
          <w:rFonts w:eastAsiaTheme="minorEastAsia" w:cstheme="minorBidi"/>
          <w:smallCaps w:val="0"/>
          <w:noProof/>
          <w:lang w:eastAsia="fr-FR"/>
        </w:rPr>
      </w:pPr>
      <w:hyperlink w:anchor="_Toc82607596" w:history="1">
        <w:r w:rsidR="00FC239B" w:rsidRPr="00FC239B">
          <w:rPr>
            <w:rStyle w:val="Lienhypertexte"/>
            <w:rFonts w:ascii="Arial Narrow" w:hAnsi="Arial Narrow"/>
            <w:noProof/>
          </w:rPr>
          <w:t>6.5.</w:t>
        </w:r>
        <w:r w:rsidR="00FC239B" w:rsidRPr="00FC239B">
          <w:rPr>
            <w:rFonts w:eastAsiaTheme="minorEastAsia" w:cstheme="minorBidi"/>
            <w:smallCaps w:val="0"/>
            <w:noProof/>
            <w:lang w:eastAsia="fr-FR"/>
          </w:rPr>
          <w:tab/>
        </w:r>
        <w:r w:rsidR="00FC239B" w:rsidRPr="00FC239B">
          <w:rPr>
            <w:rStyle w:val="Lienhypertexte"/>
            <w:rFonts w:ascii="Arial Narrow" w:hAnsi="Arial Narrow"/>
            <w:noProof/>
          </w:rPr>
          <w:t>Le préjudice est caractérisé et doit être réparé</w:t>
        </w:r>
        <w:r w:rsidR="00FC239B" w:rsidRPr="00FC239B">
          <w:rPr>
            <w:noProof/>
            <w:webHidden/>
          </w:rPr>
          <w:tab/>
        </w:r>
        <w:r w:rsidR="00FC239B" w:rsidRPr="00FC239B">
          <w:rPr>
            <w:noProof/>
            <w:webHidden/>
          </w:rPr>
          <w:fldChar w:fldCharType="begin"/>
        </w:r>
        <w:r w:rsidR="00FC239B" w:rsidRPr="00FC239B">
          <w:rPr>
            <w:noProof/>
            <w:webHidden/>
          </w:rPr>
          <w:instrText xml:space="preserve"> PAGEREF _Toc82607596 \h </w:instrText>
        </w:r>
        <w:r w:rsidR="00FC239B" w:rsidRPr="00FC239B">
          <w:rPr>
            <w:noProof/>
            <w:webHidden/>
          </w:rPr>
        </w:r>
        <w:r w:rsidR="00FC239B" w:rsidRPr="00FC239B">
          <w:rPr>
            <w:noProof/>
            <w:webHidden/>
          </w:rPr>
          <w:fldChar w:fldCharType="separate"/>
        </w:r>
        <w:r w:rsidR="0049191F">
          <w:rPr>
            <w:noProof/>
            <w:webHidden/>
          </w:rPr>
          <w:t>34</w:t>
        </w:r>
        <w:r w:rsidR="00FC239B" w:rsidRPr="00FC239B">
          <w:rPr>
            <w:noProof/>
            <w:webHidden/>
          </w:rPr>
          <w:fldChar w:fldCharType="end"/>
        </w:r>
      </w:hyperlink>
    </w:p>
    <w:p w14:paraId="724DC118" w14:textId="169932F4" w:rsidR="00FC239B" w:rsidRPr="00FC239B" w:rsidRDefault="004053C7">
      <w:pPr>
        <w:pStyle w:val="TM1"/>
        <w:tabs>
          <w:tab w:val="left" w:pos="720"/>
        </w:tabs>
        <w:rPr>
          <w:rFonts w:eastAsiaTheme="minorEastAsia" w:cstheme="minorBidi"/>
          <w:b w:val="0"/>
          <w:smallCaps w:val="0"/>
          <w:noProof/>
          <w:sz w:val="20"/>
          <w:lang w:eastAsia="fr-FR"/>
        </w:rPr>
      </w:pPr>
      <w:hyperlink w:anchor="_Toc82607597" w:history="1">
        <w:r w:rsidR="00FC239B" w:rsidRPr="00FC239B">
          <w:rPr>
            <w:rStyle w:val="Lienhypertexte"/>
            <w:rFonts w:ascii="Arial Narrow" w:hAnsi="Arial Narrow"/>
            <w:noProof/>
            <w:sz w:val="20"/>
          </w:rPr>
          <w:t>7.</w:t>
        </w:r>
        <w:r w:rsidR="00FC239B" w:rsidRPr="00FC239B">
          <w:rPr>
            <w:rFonts w:eastAsiaTheme="minorEastAsia" w:cstheme="minorBidi"/>
            <w:b w:val="0"/>
            <w:smallCaps w:val="0"/>
            <w:noProof/>
            <w:sz w:val="20"/>
            <w:lang w:eastAsia="fr-FR"/>
          </w:rPr>
          <w:tab/>
        </w:r>
        <w:r w:rsidR="00FC239B" w:rsidRPr="00FC239B">
          <w:rPr>
            <w:rStyle w:val="Lienhypertexte"/>
            <w:rFonts w:ascii="Arial Narrow" w:hAnsi="Arial Narrow"/>
            <w:noProof/>
            <w:sz w:val="20"/>
          </w:rPr>
          <w:t>sur la nécessité de l’exécution provisoire</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_Toc82607597 \h </w:instrText>
        </w:r>
        <w:r w:rsidR="00FC239B" w:rsidRPr="00FC239B">
          <w:rPr>
            <w:noProof/>
            <w:webHidden/>
            <w:sz w:val="20"/>
          </w:rPr>
        </w:r>
        <w:r w:rsidR="00FC239B" w:rsidRPr="00FC239B">
          <w:rPr>
            <w:noProof/>
            <w:webHidden/>
            <w:sz w:val="20"/>
          </w:rPr>
          <w:fldChar w:fldCharType="separate"/>
        </w:r>
        <w:r w:rsidR="0049191F">
          <w:rPr>
            <w:noProof/>
            <w:webHidden/>
            <w:sz w:val="20"/>
          </w:rPr>
          <w:t>36</w:t>
        </w:r>
        <w:r w:rsidR="00FC239B" w:rsidRPr="00FC239B">
          <w:rPr>
            <w:noProof/>
            <w:webHidden/>
            <w:sz w:val="20"/>
          </w:rPr>
          <w:fldChar w:fldCharType="end"/>
        </w:r>
      </w:hyperlink>
    </w:p>
    <w:p w14:paraId="2BF5A284" w14:textId="710514CB" w:rsidR="00FC239B" w:rsidRPr="00FC239B" w:rsidRDefault="004053C7">
      <w:pPr>
        <w:pStyle w:val="TM1"/>
        <w:rPr>
          <w:rFonts w:eastAsiaTheme="minorEastAsia" w:cstheme="minorBidi"/>
          <w:b w:val="0"/>
          <w:smallCaps w:val="0"/>
          <w:noProof/>
          <w:sz w:val="20"/>
          <w:lang w:eastAsia="fr-FR"/>
        </w:rPr>
      </w:pPr>
      <w:hyperlink w:anchor="_Toc82607598" w:history="1">
        <w:r w:rsidR="00FC239B" w:rsidRPr="00FC239B">
          <w:rPr>
            <w:rStyle w:val="Lienhypertexte"/>
            <w:rFonts w:ascii="Arial Narrow" w:hAnsi="Arial Narrow"/>
            <w:noProof/>
            <w:sz w:val="20"/>
          </w:rPr>
          <w:t>Article 700</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_Toc82607598 \h </w:instrText>
        </w:r>
        <w:r w:rsidR="00FC239B" w:rsidRPr="00FC239B">
          <w:rPr>
            <w:noProof/>
            <w:webHidden/>
            <w:sz w:val="20"/>
          </w:rPr>
        </w:r>
        <w:r w:rsidR="00FC239B" w:rsidRPr="00FC239B">
          <w:rPr>
            <w:noProof/>
            <w:webHidden/>
            <w:sz w:val="20"/>
          </w:rPr>
          <w:fldChar w:fldCharType="separate"/>
        </w:r>
        <w:r w:rsidR="0049191F">
          <w:rPr>
            <w:noProof/>
            <w:webHidden/>
            <w:sz w:val="20"/>
          </w:rPr>
          <w:t>37</w:t>
        </w:r>
        <w:r w:rsidR="00FC239B" w:rsidRPr="00FC239B">
          <w:rPr>
            <w:noProof/>
            <w:webHidden/>
            <w:sz w:val="20"/>
          </w:rPr>
          <w:fldChar w:fldCharType="end"/>
        </w:r>
      </w:hyperlink>
    </w:p>
    <w:p w14:paraId="096871E8" w14:textId="537A5BF5" w:rsidR="00FC239B" w:rsidRPr="00FC239B" w:rsidRDefault="004053C7">
      <w:pPr>
        <w:pStyle w:val="TM1"/>
        <w:rPr>
          <w:rFonts w:eastAsiaTheme="minorEastAsia" w:cstheme="minorBidi"/>
          <w:b w:val="0"/>
          <w:smallCaps w:val="0"/>
          <w:noProof/>
          <w:sz w:val="20"/>
          <w:lang w:eastAsia="fr-FR"/>
        </w:rPr>
      </w:pPr>
      <w:hyperlink w:anchor="_Toc82607599" w:history="1">
        <w:r w:rsidR="00FC239B" w:rsidRPr="00FC239B">
          <w:rPr>
            <w:rStyle w:val="Lienhypertexte"/>
            <w:rFonts w:ascii="Arial Narrow" w:hAnsi="Arial Narrow"/>
            <w:noProof/>
            <w:sz w:val="20"/>
          </w:rPr>
          <w:t>Par ces motifs</w:t>
        </w:r>
        <w:r w:rsidR="00FC239B" w:rsidRPr="00FC239B">
          <w:rPr>
            <w:noProof/>
            <w:webHidden/>
            <w:sz w:val="20"/>
          </w:rPr>
          <w:tab/>
        </w:r>
        <w:r w:rsidR="00FC239B" w:rsidRPr="00FC239B">
          <w:rPr>
            <w:noProof/>
            <w:webHidden/>
            <w:sz w:val="20"/>
          </w:rPr>
          <w:fldChar w:fldCharType="begin"/>
        </w:r>
        <w:r w:rsidR="00FC239B" w:rsidRPr="00FC239B">
          <w:rPr>
            <w:noProof/>
            <w:webHidden/>
            <w:sz w:val="20"/>
          </w:rPr>
          <w:instrText xml:space="preserve"> PAGEREF _Toc82607599 \h </w:instrText>
        </w:r>
        <w:r w:rsidR="00FC239B" w:rsidRPr="00FC239B">
          <w:rPr>
            <w:noProof/>
            <w:webHidden/>
            <w:sz w:val="20"/>
          </w:rPr>
        </w:r>
        <w:r w:rsidR="00FC239B" w:rsidRPr="00FC239B">
          <w:rPr>
            <w:noProof/>
            <w:webHidden/>
            <w:sz w:val="20"/>
          </w:rPr>
          <w:fldChar w:fldCharType="separate"/>
        </w:r>
        <w:r w:rsidR="0049191F">
          <w:rPr>
            <w:noProof/>
            <w:webHidden/>
            <w:sz w:val="20"/>
          </w:rPr>
          <w:t>38</w:t>
        </w:r>
        <w:r w:rsidR="00FC239B" w:rsidRPr="00FC239B">
          <w:rPr>
            <w:noProof/>
            <w:webHidden/>
            <w:sz w:val="20"/>
          </w:rPr>
          <w:fldChar w:fldCharType="end"/>
        </w:r>
      </w:hyperlink>
    </w:p>
    <w:p w14:paraId="4ECF7E79" w14:textId="06E67D7E" w:rsidR="00076AE1" w:rsidRPr="00F6183D" w:rsidRDefault="005F20A2" w:rsidP="00F6183D">
      <w:pPr>
        <w:spacing w:line="230" w:lineRule="auto"/>
        <w:rPr>
          <w:rFonts w:ascii="Arial Narrow" w:eastAsia="Calibri" w:hAnsi="Arial Narrow"/>
          <w:b/>
          <w:bCs/>
          <w:caps/>
          <w:noProof/>
          <w:kern w:val="28"/>
          <w:sz w:val="20"/>
        </w:rPr>
      </w:pPr>
      <w:r w:rsidRPr="000A76EC">
        <w:rPr>
          <w:rFonts w:ascii="Arial Narrow" w:hAnsi="Arial Narrow"/>
          <w:smallCaps/>
          <w:sz w:val="20"/>
        </w:rPr>
        <w:fldChar w:fldCharType="end"/>
      </w:r>
      <w:r w:rsidR="00076AE1">
        <w:br w:type="page"/>
      </w:r>
    </w:p>
    <w:p w14:paraId="7B1F0937" w14:textId="69FE0587" w:rsidR="006D7D79" w:rsidRDefault="006D7D79" w:rsidP="006D7D79">
      <w:pPr>
        <w:pStyle w:val="Titre"/>
      </w:pPr>
      <w:bookmarkStart w:id="36" w:name="_Toc82607562"/>
      <w:r>
        <w:lastRenderedPageBreak/>
        <w:t>Faits et procédure</w:t>
      </w:r>
      <w:bookmarkEnd w:id="36"/>
    </w:p>
    <w:p w14:paraId="1A562D54" w14:textId="78DBF53E" w:rsidR="0072137E" w:rsidRDefault="0072137E" w:rsidP="00BD5F1A">
      <w:pPr>
        <w:pStyle w:val="Titre1"/>
      </w:pPr>
      <w:bookmarkStart w:id="37" w:name="_Toc82607563"/>
      <w:r>
        <w:t>Exposé</w:t>
      </w:r>
      <w:r w:rsidRPr="00D35230">
        <w:t xml:space="preserve"> des faits</w:t>
      </w:r>
      <w:r>
        <w:t xml:space="preserve"> </w:t>
      </w:r>
      <w:r w:rsidRPr="00D35230">
        <w:t>et de la procédure</w:t>
      </w:r>
      <w:bookmarkEnd w:id="37"/>
    </w:p>
    <w:p w14:paraId="47AE2AFA" w14:textId="358C3C5D" w:rsidR="005B049D" w:rsidRDefault="005B049D" w:rsidP="00BD5F1A">
      <w:pPr>
        <w:pStyle w:val="Titre2"/>
      </w:pPr>
      <w:bookmarkStart w:id="38" w:name="_Toc82607564"/>
      <w:r>
        <w:t>Exposé des Faits</w:t>
      </w:r>
      <w:bookmarkEnd w:id="38"/>
    </w:p>
    <w:p w14:paraId="6D8F0758" w14:textId="451FD597" w:rsidR="00F11A9E" w:rsidRDefault="005B049D" w:rsidP="005B049D">
      <w:pPr>
        <w:pStyle w:val="Paragraphe12"/>
        <w:rPr>
          <w:rFonts w:eastAsia="Calibri"/>
        </w:rPr>
      </w:pPr>
      <w:r>
        <w:rPr>
          <w:rFonts w:eastAsia="Calibri"/>
        </w:rPr>
        <w:t xml:space="preserve">Je suis née le 26 juillet 1978. Du </w:t>
      </w:r>
      <w:r w:rsidRPr="00577332">
        <w:rPr>
          <w:rFonts w:eastAsia="Calibri"/>
        </w:rPr>
        <w:t>1</w:t>
      </w:r>
      <w:r w:rsidR="00577332">
        <w:rPr>
          <w:rFonts w:eastAsia="Calibri"/>
        </w:rPr>
        <w:t>6</w:t>
      </w:r>
      <w:r>
        <w:rPr>
          <w:rFonts w:eastAsia="Calibri"/>
        </w:rPr>
        <w:t xml:space="preserve"> septembre 2001 jusqu’au 8 avril 2015, j’ai exercé une activité religieuse comme membre permanent de l’Association Points-Cœur.</w:t>
      </w:r>
    </w:p>
    <w:p w14:paraId="2C0EE5AA" w14:textId="0F459CA8" w:rsidR="00F11A9E" w:rsidRDefault="00F11A9E" w:rsidP="005B049D">
      <w:pPr>
        <w:pStyle w:val="Paragraphe12"/>
        <w:rPr>
          <w:rFonts w:eastAsia="Calibri"/>
        </w:rPr>
      </w:pPr>
      <w:r>
        <w:rPr>
          <w:rFonts w:eastAsia="Calibri"/>
        </w:rPr>
        <w:t xml:space="preserve">Le 16 septembre 2001, j’ai prononcé mon premier engagement public, </w:t>
      </w:r>
      <w:r w:rsidRPr="007316B4">
        <w:rPr>
          <w:rFonts w:eastAsia="Calibri"/>
          <w:i/>
          <w:iCs/>
        </w:rPr>
        <w:t>« engagement à mener une vie de prière intense, une vie communautaire dans la pauvreté, la chasteté et l’obéissance conformément aux vœux vécus dans les communautés religieuses recon</w:t>
      </w:r>
      <w:r>
        <w:rPr>
          <w:rFonts w:eastAsia="Calibri"/>
          <w:i/>
          <w:iCs/>
        </w:rPr>
        <w:t>n</w:t>
      </w:r>
      <w:r w:rsidRPr="007316B4">
        <w:rPr>
          <w:rFonts w:eastAsia="Calibri"/>
          <w:i/>
          <w:iCs/>
        </w:rPr>
        <w:t>ues de l’Église catholique »</w:t>
      </w:r>
      <w:r>
        <w:rPr>
          <w:rFonts w:eastAsia="Calibri"/>
        </w:rPr>
        <w:t xml:space="preserve"> comme en atteste Thibault RIGAUX. </w:t>
      </w:r>
      <w:r w:rsidR="004B2885">
        <w:rPr>
          <w:rFonts w:eastAsia="Calibri"/>
        </w:rPr>
        <w:t xml:space="preserve">J’étais à la charge de </w:t>
      </w:r>
      <w:r w:rsidR="006B4D90">
        <w:rPr>
          <w:rFonts w:eastAsia="Calibri"/>
        </w:rPr>
        <w:t xml:space="preserve">Points-Cœur </w:t>
      </w:r>
      <w:r w:rsidR="004B2885">
        <w:rPr>
          <w:rFonts w:eastAsia="Calibri"/>
        </w:rPr>
        <w:t xml:space="preserve">et </w:t>
      </w:r>
      <w:r w:rsidR="006B4D90">
        <w:rPr>
          <w:rFonts w:eastAsia="Calibri"/>
        </w:rPr>
        <w:t xml:space="preserve">j’ai </w:t>
      </w:r>
      <w:r w:rsidR="004B2885">
        <w:rPr>
          <w:rFonts w:eastAsia="Calibri"/>
        </w:rPr>
        <w:t>suivi</w:t>
      </w:r>
      <w:r>
        <w:rPr>
          <w:rFonts w:eastAsia="Calibri"/>
        </w:rPr>
        <w:t xml:space="preserve"> le chemin spirituel hérité des communautés monastiques : postulat, noviciat, premiers vœux, vœux perpétuels</w:t>
      </w:r>
      <w:r w:rsidR="004B2885">
        <w:rPr>
          <w:rFonts w:eastAsia="Calibri"/>
        </w:rPr>
        <w:t>, comme en atteste le fondateur de cette communauté</w:t>
      </w:r>
      <w:r>
        <w:rPr>
          <w:rFonts w:eastAsia="Calibri"/>
        </w:rPr>
        <w:t>.</w:t>
      </w:r>
    </w:p>
    <w:p w14:paraId="7B5DB68D" w14:textId="39980027" w:rsidR="00DB1A76" w:rsidRDefault="00DB1A76" w:rsidP="004B4911">
      <w:pPr>
        <w:pStyle w:val="Rfrence"/>
      </w:pPr>
      <w:r>
        <w:t xml:space="preserve">Pièce 1. </w:t>
      </w:r>
      <w:bookmarkStart w:id="39" w:name="_Hlk88067472"/>
      <w:r w:rsidR="001E704C">
        <w:t>X……… Y………</w:t>
      </w:r>
      <w:r>
        <w:t xml:space="preserve">. </w:t>
      </w:r>
      <w:bookmarkEnd w:id="39"/>
      <w:r>
        <w:t>Attestation.</w:t>
      </w:r>
    </w:p>
    <w:p w14:paraId="7DF15938" w14:textId="2DBEFC2B" w:rsidR="00F11A9E" w:rsidRDefault="00F11A9E" w:rsidP="004B4911">
      <w:pPr>
        <w:pStyle w:val="Rfrence"/>
      </w:pPr>
      <w:r>
        <w:t xml:space="preserve">Pièce </w:t>
      </w:r>
      <w:r w:rsidR="00DB1A76">
        <w:t>2</w:t>
      </w:r>
      <w:r>
        <w:t>. Points-Cœur. Attestation.</w:t>
      </w:r>
    </w:p>
    <w:p w14:paraId="62BD3C01" w14:textId="55A2BDE1" w:rsidR="00DB1A76" w:rsidRDefault="00DB1A76" w:rsidP="00DB1A76">
      <w:pPr>
        <w:pStyle w:val="Paragraphe12"/>
        <w:rPr>
          <w:rFonts w:eastAsia="Calibri"/>
          <w:lang w:eastAsia="en-US"/>
        </w:rPr>
      </w:pPr>
      <w:r>
        <w:rPr>
          <w:rFonts w:eastAsia="Calibri"/>
          <w:lang w:eastAsia="en-US"/>
        </w:rPr>
        <w:t>Dès le 16 septembre 2001 j’avais donc un engagement religieux, caractérisé par un mode de vie en communauté, le partage des biens, la pratique des vœux religieux et l’exercice d’une activité exercée au service de ma religion. Je devais effectuer les missions qui m’étaient confiées dans des communautés en France ou l’étranger.</w:t>
      </w:r>
    </w:p>
    <w:p w14:paraId="3D982B9D" w14:textId="77777777" w:rsidR="00DB1A76" w:rsidRDefault="00DB1A76" w:rsidP="00DB1A76">
      <w:pPr>
        <w:pStyle w:val="Paragraphe12"/>
      </w:pPr>
      <w:r>
        <w:rPr>
          <w:rFonts w:eastAsia="Calibri"/>
          <w:lang w:eastAsia="en-US"/>
        </w:rPr>
        <w:t>L</w:t>
      </w:r>
      <w:r>
        <w:t xml:space="preserve">’association Points-Cœur est présentée par le diocèse de Fréjus-Toulon comme une </w:t>
      </w:r>
      <w:r w:rsidRPr="0053377C">
        <w:rPr>
          <w:i/>
        </w:rPr>
        <w:t>« œuvre d’Église »</w:t>
      </w:r>
      <w:r>
        <w:t xml:space="preserve">. Elle se présente elle-même comme un </w:t>
      </w:r>
      <w:r w:rsidRPr="0053377C">
        <w:rPr>
          <w:i/>
        </w:rPr>
        <w:t>« mouvement ecclésial</w:t>
      </w:r>
      <w:r>
        <w:rPr>
          <w:i/>
        </w:rPr>
        <w:t xml:space="preserve"> </w:t>
      </w:r>
      <w:r w:rsidRPr="0053377C">
        <w:rPr>
          <w:i/>
        </w:rPr>
        <w:t>reconnu sous le statut d’association privée de fidèles »</w:t>
      </w:r>
      <w:r>
        <w:t>.</w:t>
      </w:r>
    </w:p>
    <w:p w14:paraId="11CDF264" w14:textId="59D58E3A" w:rsidR="00DB1A76" w:rsidRDefault="00DB1A76" w:rsidP="004B4911">
      <w:pPr>
        <w:pStyle w:val="Rfrence"/>
      </w:pPr>
      <w:r>
        <w:t>Pièce 3. Points-Cœur : une œuvre d’Église.</w:t>
      </w:r>
    </w:p>
    <w:p w14:paraId="09CF619D" w14:textId="7CD63208" w:rsidR="00560C44" w:rsidRDefault="005B049D" w:rsidP="00560C44">
      <w:pPr>
        <w:pStyle w:val="Paragraphe12"/>
        <w:rPr>
          <w:rFonts w:eastAsia="Calibri"/>
          <w:lang w:eastAsia="en-US"/>
        </w:rPr>
      </w:pPr>
      <w:r>
        <w:rPr>
          <w:rFonts w:eastAsia="Calibri"/>
          <w:lang w:eastAsia="en-US"/>
        </w:rPr>
        <w:t xml:space="preserve">Comme je le </w:t>
      </w:r>
      <w:r w:rsidRPr="00641AD9">
        <w:rPr>
          <w:rFonts w:eastAsia="Calibri"/>
          <w:lang w:eastAsia="en-US"/>
        </w:rPr>
        <w:t>montrerai</w:t>
      </w:r>
      <w:r w:rsidR="00403ACD">
        <w:rPr>
          <w:rFonts w:eastAsia="Calibri"/>
          <w:lang w:eastAsia="en-US"/>
        </w:rPr>
        <w:t>, cette association constitue une collectivité religieuse au sens de l’article L 382-15 du Code de la Sécurité sociale (CSS)</w:t>
      </w:r>
      <w:r>
        <w:rPr>
          <w:rFonts w:eastAsia="Calibri"/>
          <w:lang w:eastAsia="en-US"/>
        </w:rPr>
        <w:t>.</w:t>
      </w:r>
      <w:r w:rsidR="00D0322B">
        <w:rPr>
          <w:rFonts w:eastAsia="Calibri"/>
          <w:lang w:eastAsia="en-US"/>
        </w:rPr>
        <w:t xml:space="preserve"> </w:t>
      </w:r>
      <w:r w:rsidR="00560C44">
        <w:rPr>
          <w:rFonts w:eastAsia="Calibri"/>
          <w:lang w:eastAsia="en-US"/>
        </w:rPr>
        <w:t xml:space="preserve">Je devais donc être affiliée à un régime de Sécurité sociale et, à défaut, à la </w:t>
      </w:r>
      <w:r w:rsidR="00560C44" w:rsidRPr="00A4433C">
        <w:rPr>
          <w:rFonts w:eastAsia="Calibri"/>
          <w:lang w:eastAsia="en-US"/>
        </w:rPr>
        <w:t>Caisse d'Assurance Vieillesse, Invalidité et Maladie des Cultes (Cavimac)</w:t>
      </w:r>
      <w:r w:rsidR="00560C44">
        <w:rPr>
          <w:rFonts w:eastAsia="Calibri"/>
          <w:lang w:eastAsia="en-US"/>
        </w:rPr>
        <w:t>.</w:t>
      </w:r>
    </w:p>
    <w:p w14:paraId="6C85A37C" w14:textId="696A951E" w:rsidR="005B049D" w:rsidRPr="0057540A" w:rsidRDefault="00DB1A76" w:rsidP="005B049D">
      <w:pPr>
        <w:pStyle w:val="Paragraphe12"/>
        <w:rPr>
          <w:rFonts w:eastAsia="Calibri"/>
          <w:lang w:eastAsia="en-US"/>
        </w:rPr>
      </w:pPr>
      <w:r>
        <w:rPr>
          <w:rFonts w:eastAsia="Calibri"/>
          <w:lang w:eastAsia="en-US"/>
        </w:rPr>
        <w:t>Or le</w:t>
      </w:r>
      <w:r w:rsidR="005B049D">
        <w:rPr>
          <w:rFonts w:eastAsia="Calibri"/>
          <w:lang w:eastAsia="en-US"/>
        </w:rPr>
        <w:t xml:space="preserve"> relevé de situation du 25 mai 2016 m’a montré que</w:t>
      </w:r>
      <w:r w:rsidR="00403ACD">
        <w:rPr>
          <w:rFonts w:eastAsia="Calibri"/>
          <w:lang w:eastAsia="en-US"/>
        </w:rPr>
        <w:t xml:space="preserve"> 36</w:t>
      </w:r>
      <w:r w:rsidR="005B049D" w:rsidRPr="0057540A">
        <w:rPr>
          <w:rFonts w:eastAsia="Calibri"/>
          <w:lang w:eastAsia="en-US"/>
        </w:rPr>
        <w:t xml:space="preserve"> trimestres </w:t>
      </w:r>
      <w:r w:rsidR="00486B18">
        <w:rPr>
          <w:rFonts w:eastAsia="Calibri"/>
          <w:lang w:eastAsia="en-US"/>
        </w:rPr>
        <w:t xml:space="preserve">d’activité </w:t>
      </w:r>
      <w:r w:rsidR="00403ACD">
        <w:rPr>
          <w:rFonts w:eastAsia="Calibri"/>
          <w:lang w:eastAsia="en-US"/>
        </w:rPr>
        <w:t>n’ont pas été pris en compte</w:t>
      </w:r>
      <w:r w:rsidR="005B049D" w:rsidRPr="0057540A">
        <w:rPr>
          <w:rFonts w:eastAsia="Calibri"/>
          <w:lang w:eastAsia="en-US"/>
        </w:rPr>
        <w:t>.</w:t>
      </w:r>
    </w:p>
    <w:p w14:paraId="5DDDCC3F" w14:textId="38E79443" w:rsidR="005B049D" w:rsidRDefault="005B049D" w:rsidP="004B4911">
      <w:pPr>
        <w:pStyle w:val="Rfrence"/>
      </w:pPr>
      <w:r>
        <w:t xml:space="preserve">Pièce </w:t>
      </w:r>
      <w:r w:rsidR="00662F99">
        <w:t>4</w:t>
      </w:r>
      <w:r w:rsidRPr="0057540A">
        <w:t>. Relevé de situation. 25 mai 2016.</w:t>
      </w:r>
    </w:p>
    <w:p w14:paraId="20F18500" w14:textId="62ADE1B3" w:rsidR="005B049D" w:rsidRDefault="00C07ECF" w:rsidP="005B049D">
      <w:pPr>
        <w:pStyle w:val="Paragraphe12"/>
        <w:rPr>
          <w:rFonts w:eastAsia="Calibri"/>
        </w:rPr>
      </w:pPr>
      <w:r>
        <w:rPr>
          <w:rFonts w:eastAsia="Calibri"/>
        </w:rPr>
        <w:t xml:space="preserve">En 2016, </w:t>
      </w:r>
      <w:r w:rsidR="009702F9">
        <w:rPr>
          <w:rFonts w:eastAsia="Calibri"/>
        </w:rPr>
        <w:t>pour justifier cette absence</w:t>
      </w:r>
      <w:r w:rsidR="009702F9" w:rsidRPr="009702F9">
        <w:rPr>
          <w:rFonts w:eastAsia="Calibri"/>
        </w:rPr>
        <w:t xml:space="preserve"> </w:t>
      </w:r>
      <w:r w:rsidR="009702F9">
        <w:rPr>
          <w:rFonts w:eastAsia="Calibri"/>
        </w:rPr>
        <w:t xml:space="preserve">de déclaration à un régime de Sécurité sociale de base, </w:t>
      </w:r>
      <w:r>
        <w:rPr>
          <w:rFonts w:eastAsia="Calibri"/>
        </w:rPr>
        <w:t>l</w:t>
      </w:r>
      <w:r w:rsidR="005B049D">
        <w:rPr>
          <w:rFonts w:eastAsia="Calibri"/>
        </w:rPr>
        <w:t xml:space="preserve">’association </w:t>
      </w:r>
      <w:r w:rsidR="00D10B09">
        <w:rPr>
          <w:rFonts w:eastAsia="Calibri"/>
        </w:rPr>
        <w:t>P</w:t>
      </w:r>
      <w:r w:rsidR="005B049D">
        <w:rPr>
          <w:rFonts w:eastAsia="Calibri"/>
        </w:rPr>
        <w:t>oint</w:t>
      </w:r>
      <w:r w:rsidR="00D10B09">
        <w:rPr>
          <w:rFonts w:eastAsia="Calibri"/>
        </w:rPr>
        <w:t>s</w:t>
      </w:r>
      <w:r w:rsidR="005B049D">
        <w:rPr>
          <w:rFonts w:eastAsia="Calibri"/>
        </w:rPr>
        <w:t xml:space="preserve">-Cœur </w:t>
      </w:r>
      <w:r>
        <w:rPr>
          <w:rFonts w:eastAsia="Calibri"/>
        </w:rPr>
        <w:t>a prétendu que j’aurais</w:t>
      </w:r>
      <w:r w:rsidR="005B049D">
        <w:rPr>
          <w:rFonts w:eastAsia="Calibri"/>
        </w:rPr>
        <w:t xml:space="preserve"> été </w:t>
      </w:r>
      <w:r w:rsidR="000D3973">
        <w:rPr>
          <w:rFonts w:eastAsia="Calibri"/>
        </w:rPr>
        <w:t>“</w:t>
      </w:r>
      <w:r w:rsidR="005B049D">
        <w:rPr>
          <w:rFonts w:eastAsia="Calibri"/>
        </w:rPr>
        <w:t xml:space="preserve">membre </w:t>
      </w:r>
      <w:r>
        <w:rPr>
          <w:rFonts w:eastAsia="Calibri"/>
        </w:rPr>
        <w:t>bénévole”.</w:t>
      </w:r>
    </w:p>
    <w:p w14:paraId="6C880AFE" w14:textId="272FAB8D" w:rsidR="005B049D" w:rsidRDefault="005B049D" w:rsidP="004B4911">
      <w:pPr>
        <w:pStyle w:val="Rfrence"/>
      </w:pPr>
      <w:r>
        <w:t xml:space="preserve">Pièce </w:t>
      </w:r>
      <w:r w:rsidR="00662F99">
        <w:t>5</w:t>
      </w:r>
      <w:r>
        <w:t>. Points-Cœur. Attestation. 31 août 2016.</w:t>
      </w:r>
    </w:p>
    <w:p w14:paraId="3A1AA2BE" w14:textId="334C6CAA" w:rsidR="005B049D" w:rsidRDefault="005B049D" w:rsidP="005B049D">
      <w:pPr>
        <w:pStyle w:val="Paragraphe12"/>
        <w:rPr>
          <w:rFonts w:eastAsia="Calibri"/>
          <w:lang w:eastAsia="en-US"/>
        </w:rPr>
      </w:pPr>
      <w:r>
        <w:rPr>
          <w:rFonts w:eastAsia="Calibri"/>
          <w:lang w:eastAsia="en-US"/>
        </w:rPr>
        <w:t xml:space="preserve">Or il ne s’agissait pas de bénévolat, mais de </w:t>
      </w:r>
      <w:r w:rsidR="00EC16CD">
        <w:rPr>
          <w:rFonts w:eastAsia="Calibri"/>
          <w:lang w:eastAsia="en-US"/>
        </w:rPr>
        <w:t>missions</w:t>
      </w:r>
      <w:r>
        <w:rPr>
          <w:rFonts w:eastAsia="Calibri"/>
          <w:lang w:eastAsia="en-US"/>
        </w:rPr>
        <w:t>, caractérisé</w:t>
      </w:r>
      <w:r w:rsidR="00EC16CD">
        <w:rPr>
          <w:rFonts w:eastAsia="Calibri"/>
          <w:lang w:eastAsia="en-US"/>
        </w:rPr>
        <w:t>es</w:t>
      </w:r>
      <w:r>
        <w:rPr>
          <w:rFonts w:eastAsia="Calibri"/>
          <w:lang w:eastAsia="en-US"/>
        </w:rPr>
        <w:t xml:space="preserve"> par l’abnégation et le désintéressement. Ma situation était </w:t>
      </w:r>
      <w:r w:rsidR="00E24382">
        <w:rPr>
          <w:rFonts w:eastAsia="Calibri"/>
          <w:lang w:eastAsia="en-US"/>
        </w:rPr>
        <w:t xml:space="preserve">identique </w:t>
      </w:r>
      <w:r>
        <w:rPr>
          <w:rFonts w:eastAsia="Calibri"/>
          <w:lang w:eastAsia="en-US"/>
        </w:rPr>
        <w:t>à celle des membres de congrégations religieuses qui exercent une action sociale auprès de personnes défavorisé</w:t>
      </w:r>
      <w:r w:rsidR="009702F9">
        <w:rPr>
          <w:rFonts w:eastAsia="Calibri"/>
          <w:lang w:eastAsia="en-US"/>
        </w:rPr>
        <w:t>e</w:t>
      </w:r>
      <w:r>
        <w:rPr>
          <w:rFonts w:eastAsia="Calibri"/>
          <w:lang w:eastAsia="en-US"/>
        </w:rPr>
        <w:t>s</w:t>
      </w:r>
      <w:r w:rsidR="009702F9">
        <w:rPr>
          <w:rFonts w:eastAsia="Calibri"/>
          <w:lang w:eastAsia="en-US"/>
        </w:rPr>
        <w:t xml:space="preserve"> et souffrantes</w:t>
      </w:r>
      <w:r>
        <w:rPr>
          <w:rFonts w:eastAsia="Calibri"/>
          <w:lang w:eastAsia="en-US"/>
        </w:rPr>
        <w:t>.</w:t>
      </w:r>
    </w:p>
    <w:p w14:paraId="0AA409CE" w14:textId="12CEB183" w:rsidR="00D0322B" w:rsidRDefault="005B049D" w:rsidP="005B049D">
      <w:pPr>
        <w:pStyle w:val="Paragraphe12"/>
        <w:rPr>
          <w:rFonts w:eastAsia="Calibri"/>
          <w:lang w:eastAsia="en-US"/>
        </w:rPr>
      </w:pPr>
      <w:r>
        <w:rPr>
          <w:rFonts w:eastAsia="Calibri"/>
          <w:lang w:eastAsia="en-US"/>
        </w:rPr>
        <w:t>L’association Points-Cœur ne pouvait pas ignorer l’obligation de déclarer ses membres à la Caisse des cultes, s’ils ne relevaient pas d’un autre régime obligatoire de base.</w:t>
      </w:r>
    </w:p>
    <w:p w14:paraId="7F6840A2" w14:textId="77777777" w:rsidR="00D0322B" w:rsidRDefault="005B049D" w:rsidP="00D0322B">
      <w:pPr>
        <w:pStyle w:val="Paragraphe12"/>
      </w:pPr>
      <w:r>
        <w:rPr>
          <w:rFonts w:eastAsia="Calibri"/>
          <w:lang w:eastAsia="en-US"/>
        </w:rPr>
        <w:t>La Cavimac, dont le conseil d’administration est très largement composé d’autorités du culte catholique, ne pouvait pas ignorer le caractère cultuel de cette association et</w:t>
      </w:r>
      <w:r w:rsidR="00641AD9">
        <w:rPr>
          <w:rFonts w:eastAsia="Calibri"/>
          <w:lang w:eastAsia="en-US"/>
        </w:rPr>
        <w:t xml:space="preserve"> donc</w:t>
      </w:r>
      <w:r>
        <w:rPr>
          <w:rFonts w:eastAsia="Calibri"/>
          <w:lang w:eastAsia="en-US"/>
        </w:rPr>
        <w:t xml:space="preserve"> </w:t>
      </w:r>
      <w:r w:rsidR="003B712E">
        <w:rPr>
          <w:rFonts w:eastAsia="Calibri"/>
          <w:lang w:eastAsia="en-US"/>
        </w:rPr>
        <w:t>son obligation légale</w:t>
      </w:r>
      <w:r>
        <w:rPr>
          <w:rFonts w:eastAsia="Calibri"/>
          <w:lang w:eastAsia="en-US"/>
        </w:rPr>
        <w:t xml:space="preserve"> d’en affilier les membres.</w:t>
      </w:r>
    </w:p>
    <w:p w14:paraId="49BB7FDF" w14:textId="15F17B38" w:rsidR="00D0322B" w:rsidRDefault="00D0322B" w:rsidP="00D0322B">
      <w:pPr>
        <w:pStyle w:val="Paragraphe12"/>
      </w:pPr>
      <w:r>
        <w:t xml:space="preserve">Je fais grief à l’association Points-Cœur </w:t>
      </w:r>
      <w:r w:rsidR="00DB1A76">
        <w:t xml:space="preserve">et à la Cavimac </w:t>
      </w:r>
      <w:r>
        <w:t>de m’avoir causé un dommage</w:t>
      </w:r>
      <w:r w:rsidR="001F7AD8">
        <w:t> :</w:t>
      </w:r>
      <w:r>
        <w:t xml:space="preserve"> la perte de droits à pension de retraite, en ayant omis de m’affilier à un régime obligatoire de Sécurité sociale de base alors que je remplissais les conditions d’assujettissement.</w:t>
      </w:r>
    </w:p>
    <w:p w14:paraId="5211EF66" w14:textId="77777777" w:rsidR="001F7AD8" w:rsidRDefault="001F7AD8">
      <w:pPr>
        <w:spacing w:before="0"/>
        <w:rPr>
          <w:rFonts w:ascii="Arial Narrow" w:eastAsia="Calibri" w:hAnsi="Arial Narrow"/>
          <w:b/>
          <w:smallCaps/>
          <w:strike/>
          <w:sz w:val="22"/>
          <w:szCs w:val="22"/>
          <w:u w:val="single"/>
        </w:rPr>
      </w:pPr>
      <w:bookmarkStart w:id="40" w:name="_Toc27554214"/>
      <w:bookmarkStart w:id="41" w:name="_Toc27730104"/>
      <w:bookmarkEnd w:id="40"/>
      <w:bookmarkEnd w:id="41"/>
      <w:r>
        <w:rPr>
          <w:strike/>
        </w:rPr>
        <w:br w:type="page"/>
      </w:r>
    </w:p>
    <w:p w14:paraId="300510A5" w14:textId="362B07BB" w:rsidR="007A149A" w:rsidRDefault="00D705EA" w:rsidP="00BD5F1A">
      <w:pPr>
        <w:pStyle w:val="Titre2"/>
      </w:pPr>
      <w:bookmarkStart w:id="42" w:name="_Toc82607565"/>
      <w:bookmarkStart w:id="43" w:name="_Toc82607566"/>
      <w:bookmarkEnd w:id="42"/>
      <w:r>
        <w:lastRenderedPageBreak/>
        <w:t>Exposé</w:t>
      </w:r>
      <w:r w:rsidR="00D35230">
        <w:t xml:space="preserve"> de la procédur</w:t>
      </w:r>
      <w:r w:rsidR="00D35230" w:rsidRPr="00D35230">
        <w:t>e</w:t>
      </w:r>
      <w:bookmarkEnd w:id="43"/>
    </w:p>
    <w:p w14:paraId="13314700" w14:textId="5E19CC47" w:rsidR="00285C0C" w:rsidRDefault="004E53CE" w:rsidP="003D5527">
      <w:pPr>
        <w:pStyle w:val="Corpsdetexte"/>
      </w:pPr>
      <w:r>
        <w:t>Le 11 mai</w:t>
      </w:r>
      <w:r w:rsidR="003D5527">
        <w:t xml:space="preserve"> 2016, j’ai demandé à Points-Cœur les documents attestant des cotisations versées pour ma retraite.</w:t>
      </w:r>
    </w:p>
    <w:p w14:paraId="287A9EC2" w14:textId="6D5B9532" w:rsidR="003D5527" w:rsidRDefault="00C53835" w:rsidP="003D5527">
      <w:pPr>
        <w:pStyle w:val="Corpsdetexte"/>
      </w:pPr>
      <w:r>
        <w:t>J</w:t>
      </w:r>
      <w:r w:rsidR="003D5527">
        <w:t xml:space="preserve">’ai reçu </w:t>
      </w:r>
      <w:r w:rsidR="004E53CE">
        <w:t xml:space="preserve">une réponse qui faisait uniquement allusion à “Allianz”. </w:t>
      </w:r>
      <w:r w:rsidR="00641AD9">
        <w:t>J</w:t>
      </w:r>
      <w:r w:rsidR="004E53CE">
        <w:t xml:space="preserve">’ai alors consulté mon compte sur le site de </w:t>
      </w:r>
      <w:r w:rsidR="000B207C">
        <w:t>l’assurance retraite</w:t>
      </w:r>
      <w:r w:rsidR="00641AD9">
        <w:t>, le 25 mai 2016,</w:t>
      </w:r>
      <w:r w:rsidR="000B207C">
        <w:t xml:space="preserve"> </w:t>
      </w:r>
      <w:r w:rsidR="004E53CE">
        <w:t xml:space="preserve">et j’ai </w:t>
      </w:r>
      <w:r w:rsidR="00527A12">
        <w:t xml:space="preserve">découvert </w:t>
      </w:r>
      <w:r w:rsidR="004E53CE">
        <w:t>que Points-Cœur n’avait pas cotisé pour moi à un régime de sécurité sociale de base</w:t>
      </w:r>
      <w:r w:rsidR="00641AD9">
        <w:t xml:space="preserve"> (</w:t>
      </w:r>
      <w:r w:rsidR="009331E1" w:rsidRPr="001B774A">
        <w:rPr>
          <w:b/>
          <w:bCs/>
        </w:rPr>
        <w:t>p</w:t>
      </w:r>
      <w:r w:rsidR="00641AD9" w:rsidRPr="001B774A">
        <w:rPr>
          <w:b/>
          <w:bCs/>
        </w:rPr>
        <w:t xml:space="preserve">ièce </w:t>
      </w:r>
      <w:r w:rsidR="00662F99">
        <w:rPr>
          <w:b/>
          <w:bCs/>
        </w:rPr>
        <w:t>4</w:t>
      </w:r>
      <w:r w:rsidR="00641AD9">
        <w:t>)</w:t>
      </w:r>
      <w:r w:rsidR="004E53CE">
        <w:t xml:space="preserve">, ce qui n’a </w:t>
      </w:r>
      <w:r>
        <w:t>pas</w:t>
      </w:r>
      <w:r w:rsidR="004E53CE">
        <w:t xml:space="preserve"> étonn</w:t>
      </w:r>
      <w:r w:rsidR="00BE346A">
        <w:t>é</w:t>
      </w:r>
      <w:r w:rsidR="004E53CE">
        <w:t xml:space="preserve"> le responsable administratif et financier de Points-Cœur.</w:t>
      </w:r>
    </w:p>
    <w:p w14:paraId="4708E23D" w14:textId="015B3084" w:rsidR="004E53CE" w:rsidRDefault="004E53CE" w:rsidP="004B4911">
      <w:pPr>
        <w:pStyle w:val="Rfrence"/>
      </w:pPr>
      <w:r>
        <w:t xml:space="preserve">Pièce </w:t>
      </w:r>
      <w:r w:rsidR="00220ACF">
        <w:t>6</w:t>
      </w:r>
      <w:r w:rsidR="00BB5D5B">
        <w:t>a</w:t>
      </w:r>
      <w:r>
        <w:t xml:space="preserve">. </w:t>
      </w:r>
      <w:bookmarkStart w:id="44" w:name="_Hlk15379262"/>
      <w:r>
        <w:t>Échanges de courriels avec Points-Cœur. Mai 2016.</w:t>
      </w:r>
      <w:bookmarkEnd w:id="44"/>
    </w:p>
    <w:p w14:paraId="3001B1D5" w14:textId="4BBCCB61" w:rsidR="000B207C" w:rsidRPr="000B207C" w:rsidRDefault="000B207C" w:rsidP="000B207C">
      <w:pPr>
        <w:pStyle w:val="Paragraphe12"/>
        <w:rPr>
          <w:lang w:eastAsia="en-US"/>
        </w:rPr>
      </w:pPr>
      <w:r>
        <w:rPr>
          <w:lang w:eastAsia="en-US"/>
        </w:rPr>
        <w:t xml:space="preserve">Le 31 août 2016, le responsable </w:t>
      </w:r>
      <w:r w:rsidR="000D3973">
        <w:rPr>
          <w:lang w:eastAsia="en-US"/>
        </w:rPr>
        <w:t xml:space="preserve">administratif et financier </w:t>
      </w:r>
      <w:r w:rsidR="00644020">
        <w:rPr>
          <w:lang w:eastAsia="en-US"/>
        </w:rPr>
        <w:t xml:space="preserve">de </w:t>
      </w:r>
      <w:r>
        <w:rPr>
          <w:lang w:eastAsia="en-US"/>
        </w:rPr>
        <w:t>Points-Cœur a établi une attestation</w:t>
      </w:r>
      <w:r w:rsidR="00F24DF1">
        <w:rPr>
          <w:lang w:eastAsia="en-US"/>
        </w:rPr>
        <w:t xml:space="preserve"> dans laquelle il affirme</w:t>
      </w:r>
      <w:r>
        <w:rPr>
          <w:lang w:eastAsia="en-US"/>
        </w:rPr>
        <w:t xml:space="preserve"> que j’aurais été “membre bénévole de notre association” (</w:t>
      </w:r>
      <w:r w:rsidR="00F24DF1">
        <w:rPr>
          <w:b/>
          <w:lang w:eastAsia="en-US"/>
        </w:rPr>
        <w:t>p</w:t>
      </w:r>
      <w:r w:rsidRPr="000B207C">
        <w:rPr>
          <w:b/>
          <w:lang w:eastAsia="en-US"/>
        </w:rPr>
        <w:t xml:space="preserve">ièce </w:t>
      </w:r>
      <w:r w:rsidR="00662F99">
        <w:rPr>
          <w:b/>
          <w:lang w:eastAsia="en-US"/>
        </w:rPr>
        <w:t>5</w:t>
      </w:r>
      <w:r>
        <w:rPr>
          <w:lang w:eastAsia="en-US"/>
        </w:rPr>
        <w:t>)</w:t>
      </w:r>
      <w:r w:rsidR="000D3973">
        <w:rPr>
          <w:lang w:eastAsia="en-US"/>
        </w:rPr>
        <w:t xml:space="preserve">. Or cette attestation </w:t>
      </w:r>
      <w:r w:rsidR="00F24DF1">
        <w:rPr>
          <w:lang w:eastAsia="en-US"/>
        </w:rPr>
        <w:t xml:space="preserve">est en contradiction avec </w:t>
      </w:r>
      <w:r w:rsidR="001F7AD8">
        <w:rPr>
          <w:lang w:eastAsia="en-US"/>
        </w:rPr>
        <w:t xml:space="preserve">celle </w:t>
      </w:r>
      <w:r w:rsidR="000D3973">
        <w:rPr>
          <w:lang w:eastAsia="en-US"/>
        </w:rPr>
        <w:t xml:space="preserve">du 28 septembre </w:t>
      </w:r>
      <w:r w:rsidR="00F24DF1">
        <w:rPr>
          <w:lang w:eastAsia="en-US"/>
        </w:rPr>
        <w:t>2011</w:t>
      </w:r>
      <w:r w:rsidR="000D3973">
        <w:rPr>
          <w:lang w:eastAsia="en-US"/>
        </w:rPr>
        <w:t xml:space="preserve"> qui </w:t>
      </w:r>
      <w:r w:rsidR="001137C8">
        <w:rPr>
          <w:lang w:eastAsia="en-US"/>
        </w:rPr>
        <w:t xml:space="preserve">établissait </w:t>
      </w:r>
      <w:r w:rsidR="000D3973">
        <w:rPr>
          <w:lang w:eastAsia="en-US"/>
        </w:rPr>
        <w:t>que j’étais “membre permanent” de l’association</w:t>
      </w:r>
      <w:r w:rsidR="00F24DF1">
        <w:rPr>
          <w:lang w:eastAsia="en-US"/>
        </w:rPr>
        <w:t xml:space="preserve"> (</w:t>
      </w:r>
      <w:r w:rsidR="00F24DF1" w:rsidRPr="008B24A6">
        <w:rPr>
          <w:b/>
          <w:bCs/>
          <w:lang w:eastAsia="en-US"/>
        </w:rPr>
        <w:t xml:space="preserve">pièce </w:t>
      </w:r>
      <w:r w:rsidR="00662F99">
        <w:rPr>
          <w:b/>
          <w:bCs/>
          <w:lang w:eastAsia="en-US"/>
        </w:rPr>
        <w:t>2</w:t>
      </w:r>
      <w:r w:rsidR="00F24DF1">
        <w:rPr>
          <w:lang w:eastAsia="en-US"/>
        </w:rPr>
        <w:t>).</w:t>
      </w:r>
    </w:p>
    <w:p w14:paraId="207FF175" w14:textId="24D336E9" w:rsidR="000B207C" w:rsidRDefault="00062314" w:rsidP="000B207C">
      <w:pPr>
        <w:pStyle w:val="Paragraphe12"/>
        <w:rPr>
          <w:lang w:eastAsia="en-US"/>
        </w:rPr>
      </w:pPr>
      <w:r>
        <w:rPr>
          <w:lang w:eastAsia="en-US"/>
        </w:rPr>
        <w:t xml:space="preserve">En juillet 2017, </w:t>
      </w:r>
      <w:r w:rsidR="003E3A49">
        <w:rPr>
          <w:lang w:eastAsia="en-US"/>
        </w:rPr>
        <w:t>j’ai demandé au</w:t>
      </w:r>
      <w:r w:rsidR="000B207C">
        <w:rPr>
          <w:lang w:eastAsia="en-US"/>
        </w:rPr>
        <w:t xml:space="preserve"> responsable administratif et financier de l’association </w:t>
      </w:r>
      <w:r w:rsidR="003E3A49">
        <w:rPr>
          <w:lang w:eastAsia="en-US"/>
        </w:rPr>
        <w:t>Point</w:t>
      </w:r>
      <w:r w:rsidR="009331E1">
        <w:rPr>
          <w:lang w:eastAsia="en-US"/>
        </w:rPr>
        <w:t>s</w:t>
      </w:r>
      <w:r w:rsidR="003E3A49">
        <w:rPr>
          <w:lang w:eastAsia="en-US"/>
        </w:rPr>
        <w:t xml:space="preserve">-Cœur de signer un formulaire </w:t>
      </w:r>
      <w:r w:rsidR="001E4DDB">
        <w:rPr>
          <w:lang w:eastAsia="en-US"/>
        </w:rPr>
        <w:t xml:space="preserve">Cavimac </w:t>
      </w:r>
      <w:r w:rsidR="00721DDF">
        <w:rPr>
          <w:lang w:eastAsia="en-US"/>
        </w:rPr>
        <w:t>de déclaration de situation cultuelle.</w:t>
      </w:r>
      <w:r w:rsidR="00BE346A">
        <w:rPr>
          <w:lang w:eastAsia="en-US"/>
        </w:rPr>
        <w:t xml:space="preserve"> </w:t>
      </w:r>
      <w:r w:rsidR="00721DDF">
        <w:rPr>
          <w:lang w:eastAsia="en-US"/>
        </w:rPr>
        <w:t xml:space="preserve">Le 12 juillet 2017, il </w:t>
      </w:r>
      <w:r w:rsidR="000B207C">
        <w:rPr>
          <w:lang w:eastAsia="en-US"/>
        </w:rPr>
        <w:t xml:space="preserve">a refusé de </w:t>
      </w:r>
      <w:r w:rsidR="001F7AD8">
        <w:rPr>
          <w:lang w:eastAsia="en-US"/>
        </w:rPr>
        <w:t xml:space="preserve">le </w:t>
      </w:r>
      <w:r w:rsidR="000B207C">
        <w:rPr>
          <w:lang w:eastAsia="en-US"/>
        </w:rPr>
        <w:t xml:space="preserve">remplir et </w:t>
      </w:r>
      <w:r w:rsidR="00D10B09">
        <w:rPr>
          <w:lang w:eastAsia="en-US"/>
        </w:rPr>
        <w:t xml:space="preserve">de </w:t>
      </w:r>
      <w:r w:rsidR="001F7AD8">
        <w:rPr>
          <w:lang w:eastAsia="en-US"/>
        </w:rPr>
        <w:t xml:space="preserve">le </w:t>
      </w:r>
      <w:r w:rsidR="000B207C">
        <w:rPr>
          <w:lang w:eastAsia="en-US"/>
        </w:rPr>
        <w:t xml:space="preserve">signer, au motif que l’Association Points-Cœur ne serait pas, selon lui, une collectivité religieuse. Le 25 juillet 2017, je lui adressé un message </w:t>
      </w:r>
      <w:r w:rsidR="00644020">
        <w:rPr>
          <w:lang w:eastAsia="en-US"/>
        </w:rPr>
        <w:t xml:space="preserve">où </w:t>
      </w:r>
      <w:r w:rsidR="000B207C">
        <w:rPr>
          <w:lang w:eastAsia="en-US"/>
        </w:rPr>
        <w:t>je rappelais clairement et fermement la loi. Mais cela est resté sans effet.</w:t>
      </w:r>
    </w:p>
    <w:p w14:paraId="3609FB53" w14:textId="7BE124DF" w:rsidR="000B207C" w:rsidRDefault="009B4400" w:rsidP="004B4911">
      <w:pPr>
        <w:pStyle w:val="Rfrence"/>
      </w:pPr>
      <w:r>
        <w:t xml:space="preserve">Pièce </w:t>
      </w:r>
      <w:r w:rsidR="00220ACF">
        <w:t>6</w:t>
      </w:r>
      <w:r w:rsidR="00E16C16">
        <w:t>b</w:t>
      </w:r>
      <w:r>
        <w:t>. Échanges de courriels avec Points-Cœur. Juillet 2017.</w:t>
      </w:r>
    </w:p>
    <w:p w14:paraId="33435C01" w14:textId="795A04B3" w:rsidR="00AF0874" w:rsidRDefault="004C5D62" w:rsidP="00AF0874">
      <w:pPr>
        <w:pStyle w:val="Corpsdetexte"/>
      </w:pPr>
      <w:r>
        <w:t xml:space="preserve">Le </w:t>
      </w:r>
      <w:r w:rsidR="004112E3">
        <w:t xml:space="preserve">24 </w:t>
      </w:r>
      <w:r>
        <w:t xml:space="preserve">octobre 2017, </w:t>
      </w:r>
      <w:r w:rsidR="00C82C12">
        <w:t xml:space="preserve">j’ai adressé une requête à la Cavimac pour lui demander </w:t>
      </w:r>
      <w:r w:rsidR="00BE346A">
        <w:t xml:space="preserve">d’appeler les cotisations </w:t>
      </w:r>
      <w:r w:rsidR="00C82C12">
        <w:t>auprès de Points-Cœur. Ma requête était accompagnée de pièces justificatives.</w:t>
      </w:r>
    </w:p>
    <w:p w14:paraId="079D852E" w14:textId="51DD0DAA" w:rsidR="00C82C12" w:rsidRDefault="00C82C12" w:rsidP="004B4911">
      <w:pPr>
        <w:pStyle w:val="Rfrence"/>
      </w:pPr>
      <w:r>
        <w:t xml:space="preserve">Pièce </w:t>
      </w:r>
      <w:r w:rsidR="00220ACF">
        <w:t>7a</w:t>
      </w:r>
      <w:r>
        <w:t>. Requête auprès de la Cavimac. 23 octobre 2017.</w:t>
      </w:r>
    </w:p>
    <w:p w14:paraId="495A9F31" w14:textId="61E9043E" w:rsidR="00C82C12" w:rsidRDefault="00C82C12" w:rsidP="00C82C12">
      <w:pPr>
        <w:pStyle w:val="Paragraphe12"/>
        <w:rPr>
          <w:lang w:eastAsia="en-US"/>
        </w:rPr>
      </w:pPr>
      <w:r w:rsidRPr="007316B4">
        <w:rPr>
          <w:spacing w:val="-2"/>
          <w:lang w:eastAsia="en-US"/>
        </w:rPr>
        <w:t>Le 29 novembre 2017, la Cavimac m’a adressé un refus</w:t>
      </w:r>
      <w:r w:rsidR="0028570D" w:rsidRPr="007316B4">
        <w:rPr>
          <w:spacing w:val="-2"/>
          <w:lang w:eastAsia="en-US"/>
        </w:rPr>
        <w:t xml:space="preserve">. </w:t>
      </w:r>
      <w:r w:rsidR="00BE346A" w:rsidRPr="007316B4">
        <w:rPr>
          <w:spacing w:val="-2"/>
          <w:lang w:eastAsia="en-US"/>
        </w:rPr>
        <w:t>Elle</w:t>
      </w:r>
      <w:r w:rsidR="00FC4BE1" w:rsidRPr="007316B4">
        <w:rPr>
          <w:spacing w:val="-2"/>
          <w:lang w:eastAsia="en-US"/>
        </w:rPr>
        <w:t xml:space="preserve"> disait</w:t>
      </w:r>
      <w:r w:rsidR="0028570D" w:rsidRPr="007316B4">
        <w:rPr>
          <w:spacing w:val="-2"/>
          <w:lang w:eastAsia="en-US"/>
        </w:rPr>
        <w:t xml:space="preserve"> </w:t>
      </w:r>
      <w:r w:rsidR="00BE346A" w:rsidRPr="007316B4">
        <w:rPr>
          <w:spacing w:val="-2"/>
          <w:lang w:eastAsia="en-US"/>
        </w:rPr>
        <w:t>constater</w:t>
      </w:r>
      <w:r w:rsidR="0028570D" w:rsidRPr="007316B4">
        <w:rPr>
          <w:spacing w:val="-2"/>
          <w:lang w:eastAsia="en-US"/>
        </w:rPr>
        <w:t xml:space="preserve"> qu’aucune cotisation n’avait été ver</w:t>
      </w:r>
      <w:r w:rsidR="00BE346A" w:rsidRPr="007316B4">
        <w:rPr>
          <w:spacing w:val="-2"/>
          <w:lang w:eastAsia="en-US"/>
        </w:rPr>
        <w:t>s</w:t>
      </w:r>
      <w:r w:rsidR="0028570D" w:rsidRPr="007316B4">
        <w:rPr>
          <w:spacing w:val="-2"/>
          <w:lang w:eastAsia="en-US"/>
        </w:rPr>
        <w:t>ée</w:t>
      </w:r>
      <w:r w:rsidR="0028570D">
        <w:rPr>
          <w:lang w:eastAsia="en-US"/>
        </w:rPr>
        <w:t xml:space="preserve"> pour mon compte</w:t>
      </w:r>
      <w:r w:rsidR="00BE346A">
        <w:rPr>
          <w:lang w:eastAsia="en-US"/>
        </w:rPr>
        <w:t xml:space="preserve"> et faisait</w:t>
      </w:r>
      <w:r w:rsidR="00115E1D">
        <w:rPr>
          <w:lang w:eastAsia="en-US"/>
        </w:rPr>
        <w:t xml:space="preserve"> </w:t>
      </w:r>
      <w:r w:rsidR="0028570D">
        <w:rPr>
          <w:lang w:eastAsia="en-US"/>
        </w:rPr>
        <w:t xml:space="preserve">valoir des critères inconnus du Code de la Sécurité sociale et </w:t>
      </w:r>
      <w:r w:rsidR="00115E1D">
        <w:rPr>
          <w:lang w:eastAsia="en-US"/>
        </w:rPr>
        <w:t>variables dans le temps.</w:t>
      </w:r>
    </w:p>
    <w:p w14:paraId="580F58CD" w14:textId="28621630" w:rsidR="0028570D" w:rsidRDefault="0028570D" w:rsidP="004B4911">
      <w:pPr>
        <w:pStyle w:val="Rfrence"/>
      </w:pPr>
      <w:r>
        <w:t>Pièce 7</w:t>
      </w:r>
      <w:r w:rsidR="00220ACF">
        <w:t>b</w:t>
      </w:r>
      <w:r>
        <w:t>. Cavimac. Courriel de refus. 29 novembre 2017.</w:t>
      </w:r>
    </w:p>
    <w:p w14:paraId="70570301" w14:textId="26EE5B86" w:rsidR="0028570D" w:rsidRDefault="00AA050E" w:rsidP="0028570D">
      <w:pPr>
        <w:pStyle w:val="Paragraphe12"/>
        <w:rPr>
          <w:lang w:eastAsia="en-US"/>
        </w:rPr>
      </w:pPr>
      <w:r>
        <w:rPr>
          <w:lang w:eastAsia="en-US"/>
        </w:rPr>
        <w:t>Le 2</w:t>
      </w:r>
      <w:r w:rsidR="00F57954">
        <w:rPr>
          <w:lang w:eastAsia="en-US"/>
        </w:rPr>
        <w:t>2</w:t>
      </w:r>
      <w:r>
        <w:rPr>
          <w:lang w:eastAsia="en-US"/>
        </w:rPr>
        <w:t xml:space="preserve"> décembre 2017, j’ai saisi la commission de recours amiable de la Cavimac. </w:t>
      </w:r>
      <w:r w:rsidR="00285C0C">
        <w:rPr>
          <w:lang w:eastAsia="en-US"/>
        </w:rPr>
        <w:t xml:space="preserve">Dans ce courrier, </w:t>
      </w:r>
      <w:r w:rsidR="00BE346A">
        <w:rPr>
          <w:lang w:eastAsia="en-US"/>
        </w:rPr>
        <w:t>j’ai</w:t>
      </w:r>
      <w:r>
        <w:rPr>
          <w:lang w:eastAsia="en-US"/>
        </w:rPr>
        <w:t xml:space="preserve"> réfuté point par point les assertions de la Cavimac</w:t>
      </w:r>
      <w:r w:rsidR="00BE346A">
        <w:rPr>
          <w:lang w:eastAsia="en-US"/>
        </w:rPr>
        <w:t xml:space="preserve"> et </w:t>
      </w:r>
      <w:r>
        <w:rPr>
          <w:lang w:eastAsia="en-US"/>
        </w:rPr>
        <w:t>demandé la prise en compte des périodes omises.</w:t>
      </w:r>
    </w:p>
    <w:p w14:paraId="79CB2A90" w14:textId="1C3AC62C" w:rsidR="00AA050E" w:rsidRDefault="00AA050E" w:rsidP="004B4911">
      <w:pPr>
        <w:pStyle w:val="Rfrence"/>
      </w:pPr>
      <w:r>
        <w:t>Pièce 8. Saisine de la commission de recours amiable. 2</w:t>
      </w:r>
      <w:r w:rsidR="00F57954">
        <w:t>2</w:t>
      </w:r>
      <w:r>
        <w:t xml:space="preserve"> décembre 2017.</w:t>
      </w:r>
    </w:p>
    <w:p w14:paraId="2E9768EB" w14:textId="500D9056" w:rsidR="00AA050E" w:rsidRDefault="006045F9" w:rsidP="00AA050E">
      <w:pPr>
        <w:pStyle w:val="Paragraphe12"/>
        <w:rPr>
          <w:lang w:eastAsia="en-US"/>
        </w:rPr>
      </w:pPr>
      <w:r>
        <w:rPr>
          <w:lang w:eastAsia="en-US"/>
        </w:rPr>
        <w:t xml:space="preserve">Le 30 janvier 2018, le responsable des services </w:t>
      </w:r>
      <w:r w:rsidR="00C53AB6">
        <w:rPr>
          <w:lang w:eastAsia="en-US"/>
        </w:rPr>
        <w:t>retraite et carrière de la Cavimac m’indiquait que ma demande devant la commission de recours amiable avait bien été reçue</w:t>
      </w:r>
      <w:r w:rsidR="00BB5D5B">
        <w:rPr>
          <w:lang w:eastAsia="en-US"/>
        </w:rPr>
        <w:t>, mais</w:t>
      </w:r>
      <w:r w:rsidR="00D45D87">
        <w:rPr>
          <w:lang w:eastAsia="en-US"/>
        </w:rPr>
        <w:t xml:space="preserve"> </w:t>
      </w:r>
      <w:r w:rsidR="00BB5D5B">
        <w:rPr>
          <w:lang w:eastAsia="en-US"/>
        </w:rPr>
        <w:t>il</w:t>
      </w:r>
      <w:r w:rsidR="00C53AB6">
        <w:rPr>
          <w:lang w:eastAsia="en-US"/>
        </w:rPr>
        <w:t xml:space="preserve"> </w:t>
      </w:r>
      <w:r w:rsidR="00890223">
        <w:rPr>
          <w:lang w:eastAsia="en-US"/>
        </w:rPr>
        <w:t>affirmait </w:t>
      </w:r>
      <w:r w:rsidR="00C53AB6">
        <w:rPr>
          <w:lang w:eastAsia="en-US"/>
        </w:rPr>
        <w:t>:</w:t>
      </w:r>
    </w:p>
    <w:p w14:paraId="2FDA7687" w14:textId="77777777" w:rsidR="00C53AB6" w:rsidRDefault="00C53AB6" w:rsidP="00C53AB6">
      <w:pPr>
        <w:pStyle w:val="Citation1"/>
      </w:pPr>
      <w:r>
        <w:t>« Il est notoire que cette association [Points-Cœur] dont vous avez été membre n’a aucun caractère cultuel et que vous n’avez jamais rempli les conditions d’assujettissement au régime des cultes. »</w:t>
      </w:r>
    </w:p>
    <w:p w14:paraId="6CD9EE39" w14:textId="0F6AE81E" w:rsidR="00C53AB6" w:rsidRPr="00013E66" w:rsidRDefault="00C53AB6" w:rsidP="004B4911">
      <w:pPr>
        <w:pStyle w:val="Rfrence"/>
      </w:pPr>
      <w:r w:rsidRPr="00013E66">
        <w:t>Pièce 9. Cavimac. Courrier de refus. 30 janvier 2018.</w:t>
      </w:r>
    </w:p>
    <w:p w14:paraId="13578B50" w14:textId="46813A04" w:rsidR="00C53AB6" w:rsidRDefault="00F213E6" w:rsidP="00C53AB6">
      <w:pPr>
        <w:pStyle w:val="Paragraphe12"/>
        <w:rPr>
          <w:lang w:eastAsia="en-US"/>
        </w:rPr>
      </w:pPr>
      <w:r>
        <w:rPr>
          <w:lang w:eastAsia="en-US"/>
        </w:rPr>
        <w:t>Le 1</w:t>
      </w:r>
      <w:r w:rsidR="00F57954">
        <w:rPr>
          <w:lang w:eastAsia="en-US"/>
        </w:rPr>
        <w:t>3</w:t>
      </w:r>
      <w:r>
        <w:rPr>
          <w:lang w:eastAsia="en-US"/>
        </w:rPr>
        <w:t xml:space="preserve"> février 2018, j’ai </w:t>
      </w:r>
      <w:r w:rsidR="004F36FD">
        <w:rPr>
          <w:lang w:eastAsia="en-US"/>
        </w:rPr>
        <w:t>demandé</w:t>
      </w:r>
      <w:r>
        <w:rPr>
          <w:lang w:eastAsia="en-US"/>
        </w:rPr>
        <w:t xml:space="preserve"> au responsable </w:t>
      </w:r>
      <w:r w:rsidR="008F2310">
        <w:rPr>
          <w:lang w:eastAsia="en-US"/>
        </w:rPr>
        <w:t>du service retraite</w:t>
      </w:r>
      <w:r w:rsidR="004F36FD" w:rsidRPr="004F36FD">
        <w:rPr>
          <w:lang w:eastAsia="en-US"/>
        </w:rPr>
        <w:t xml:space="preserve"> </w:t>
      </w:r>
      <w:r w:rsidR="004F36FD">
        <w:rPr>
          <w:lang w:eastAsia="en-US"/>
        </w:rPr>
        <w:t xml:space="preserve">de transmettre mon recours </w:t>
      </w:r>
      <w:r w:rsidR="00D862BB">
        <w:rPr>
          <w:lang w:eastAsia="en-US"/>
        </w:rPr>
        <w:t>à son destinataire</w:t>
      </w:r>
      <w:r w:rsidR="004F36FD">
        <w:rPr>
          <w:lang w:eastAsia="en-US"/>
        </w:rPr>
        <w:t xml:space="preserve"> </w:t>
      </w:r>
      <w:r w:rsidR="008F2310">
        <w:rPr>
          <w:lang w:eastAsia="en-US"/>
        </w:rPr>
        <w:t>et</w:t>
      </w:r>
      <w:r w:rsidR="00D862BB">
        <w:rPr>
          <w:lang w:eastAsia="en-US"/>
        </w:rPr>
        <w:t>, en même temps,</w:t>
      </w:r>
      <w:r w:rsidR="00BB5D5B">
        <w:rPr>
          <w:lang w:eastAsia="en-US"/>
        </w:rPr>
        <w:t xml:space="preserve"> </w:t>
      </w:r>
      <w:r w:rsidR="004F36FD">
        <w:rPr>
          <w:lang w:eastAsia="en-US"/>
        </w:rPr>
        <w:t>j’ai de nouveau adressé mon recours au président de la commission de recours amiable</w:t>
      </w:r>
      <w:r w:rsidR="008F2310">
        <w:rPr>
          <w:lang w:eastAsia="en-US"/>
        </w:rPr>
        <w:t>.</w:t>
      </w:r>
    </w:p>
    <w:p w14:paraId="5D20EB67" w14:textId="21DDCF07" w:rsidR="008F2310" w:rsidRDefault="008F2310" w:rsidP="004B4911">
      <w:pPr>
        <w:pStyle w:val="Rfrence"/>
      </w:pPr>
      <w:r>
        <w:t>Pièce 10. Courriers à la Cavimac. 1</w:t>
      </w:r>
      <w:r w:rsidR="00F57954">
        <w:t>3</w:t>
      </w:r>
      <w:r>
        <w:t xml:space="preserve"> février 2018.</w:t>
      </w:r>
    </w:p>
    <w:p w14:paraId="5D12FFF3" w14:textId="3126102F" w:rsidR="00A315A2" w:rsidRDefault="00196EE8" w:rsidP="00A315A2">
      <w:pPr>
        <w:pStyle w:val="Paragraphe12"/>
        <w:rPr>
          <w:lang w:eastAsia="en-US"/>
        </w:rPr>
      </w:pPr>
      <w:r>
        <w:rPr>
          <w:lang w:eastAsia="en-US"/>
        </w:rPr>
        <w:t xml:space="preserve">Le 28 mai 2018, </w:t>
      </w:r>
      <w:r w:rsidR="00115E1D">
        <w:rPr>
          <w:lang w:eastAsia="en-US"/>
        </w:rPr>
        <w:t xml:space="preserve">en l’absence de réponse, </w:t>
      </w:r>
      <w:r>
        <w:rPr>
          <w:lang w:eastAsia="en-US"/>
        </w:rPr>
        <w:t xml:space="preserve">j’ai saisi le présent Tribunal aux fins de faire condamner la Cavimac à prendre en compte les périodes </w:t>
      </w:r>
      <w:r w:rsidR="00501C87">
        <w:rPr>
          <w:lang w:eastAsia="en-US"/>
        </w:rPr>
        <w:t xml:space="preserve">d’activité religieuse </w:t>
      </w:r>
      <w:r>
        <w:rPr>
          <w:lang w:eastAsia="en-US"/>
        </w:rPr>
        <w:t xml:space="preserve">omises, </w:t>
      </w:r>
      <w:r w:rsidR="00501C87">
        <w:rPr>
          <w:lang w:eastAsia="en-US"/>
        </w:rPr>
        <w:t>de</w:t>
      </w:r>
      <w:r>
        <w:rPr>
          <w:lang w:eastAsia="en-US"/>
        </w:rPr>
        <w:t xml:space="preserve"> dire </w:t>
      </w:r>
      <w:r w:rsidR="00501C87">
        <w:rPr>
          <w:lang w:eastAsia="en-US"/>
        </w:rPr>
        <w:t>qu’elle</w:t>
      </w:r>
      <w:r>
        <w:rPr>
          <w:lang w:eastAsia="en-US"/>
        </w:rPr>
        <w:t xml:space="preserve"> avait commis une faute</w:t>
      </w:r>
      <w:r w:rsidR="00501C87">
        <w:rPr>
          <w:lang w:eastAsia="en-US"/>
        </w:rPr>
        <w:t xml:space="preserve"> en niant la qualité de collectivité religieuse </w:t>
      </w:r>
      <w:r w:rsidR="00BB5D5B">
        <w:rPr>
          <w:lang w:eastAsia="en-US"/>
        </w:rPr>
        <w:t xml:space="preserve">de cette collectivité </w:t>
      </w:r>
      <w:r w:rsidR="00501C87">
        <w:rPr>
          <w:lang w:eastAsia="en-US"/>
        </w:rPr>
        <w:t>et en omettant d’appeler les cotisations de</w:t>
      </w:r>
      <w:r w:rsidR="00BB5D5B">
        <w:rPr>
          <w:lang w:eastAsia="en-US"/>
        </w:rPr>
        <w:t xml:space="preserve"> </w:t>
      </w:r>
      <w:r w:rsidR="00501C87">
        <w:rPr>
          <w:lang w:eastAsia="en-US"/>
        </w:rPr>
        <w:t>s</w:t>
      </w:r>
      <w:r w:rsidR="00BB5D5B">
        <w:rPr>
          <w:lang w:eastAsia="en-US"/>
        </w:rPr>
        <w:t>es</w:t>
      </w:r>
      <w:r w:rsidR="00501C87">
        <w:rPr>
          <w:lang w:eastAsia="en-US"/>
        </w:rPr>
        <w:t xml:space="preserve"> membres</w:t>
      </w:r>
      <w:r w:rsidR="001F7AD8">
        <w:rPr>
          <w:lang w:eastAsia="en-US"/>
        </w:rPr>
        <w:t>,</w:t>
      </w:r>
      <w:r w:rsidR="00130518">
        <w:rPr>
          <w:lang w:eastAsia="en-US"/>
        </w:rPr>
        <w:t xml:space="preserve"> qu’il</w:t>
      </w:r>
      <w:r w:rsidR="00501C87">
        <w:rPr>
          <w:lang w:eastAsia="en-US"/>
        </w:rPr>
        <w:t xml:space="preserve"> lui appart</w:t>
      </w:r>
      <w:r w:rsidR="00AF316D">
        <w:rPr>
          <w:lang w:eastAsia="en-US"/>
        </w:rPr>
        <w:t>enait</w:t>
      </w:r>
      <w:r w:rsidR="00501C87">
        <w:rPr>
          <w:lang w:eastAsia="en-US"/>
        </w:rPr>
        <w:t xml:space="preserve"> d’appeler les arriérés de cotisations ou de les assumer en réparation de sa faute.</w:t>
      </w:r>
    </w:p>
    <w:p w14:paraId="01408A12" w14:textId="5E1D2FFD" w:rsidR="00501C87" w:rsidRDefault="00501C87" w:rsidP="004B4911">
      <w:pPr>
        <w:pStyle w:val="Rfrence"/>
      </w:pPr>
      <w:r>
        <w:t>Pièce 11. Saisine du TASS. 28 mai 2018.</w:t>
      </w:r>
    </w:p>
    <w:p w14:paraId="748ED70F" w14:textId="7D7914D9" w:rsidR="0005786E" w:rsidRDefault="005F3B8B" w:rsidP="00501C87">
      <w:pPr>
        <w:pStyle w:val="Paragraphe12"/>
        <w:rPr>
          <w:lang w:eastAsia="en-US"/>
        </w:rPr>
      </w:pPr>
      <w:r>
        <w:rPr>
          <w:lang w:eastAsia="en-US"/>
        </w:rPr>
        <w:t>Par courrier daté du 10 septembre 2018</w:t>
      </w:r>
      <w:r w:rsidR="00043345">
        <w:rPr>
          <w:lang w:eastAsia="en-US"/>
        </w:rPr>
        <w:t xml:space="preserve">, la Cavimac m’a </w:t>
      </w:r>
      <w:r w:rsidR="00BB5D5B">
        <w:rPr>
          <w:lang w:eastAsia="en-US"/>
        </w:rPr>
        <w:t>communiqué</w:t>
      </w:r>
      <w:r w:rsidR="00043345">
        <w:rPr>
          <w:lang w:eastAsia="en-US"/>
        </w:rPr>
        <w:t xml:space="preserve"> la notification de refus de la commission de recours amiable</w:t>
      </w:r>
      <w:r w:rsidR="00BC0215">
        <w:rPr>
          <w:lang w:eastAsia="en-US"/>
        </w:rPr>
        <w:t xml:space="preserve">, laquelle </w:t>
      </w:r>
      <w:r w:rsidR="00043345">
        <w:rPr>
          <w:lang w:eastAsia="en-US"/>
        </w:rPr>
        <w:t xml:space="preserve">motive son refus </w:t>
      </w:r>
      <w:r w:rsidR="0005786E">
        <w:rPr>
          <w:lang w:eastAsia="en-US"/>
        </w:rPr>
        <w:t>par un simple constat (</w:t>
      </w:r>
      <w:r w:rsidR="00043345" w:rsidRPr="00043345">
        <w:rPr>
          <w:i/>
          <w:lang w:eastAsia="en-US"/>
        </w:rPr>
        <w:t xml:space="preserve">« aucune cotisation </w:t>
      </w:r>
      <w:r w:rsidR="0005786E">
        <w:rPr>
          <w:i/>
          <w:lang w:eastAsia="en-US"/>
        </w:rPr>
        <w:t>n’ayant été porté</w:t>
      </w:r>
      <w:r w:rsidR="001F7AD8">
        <w:rPr>
          <w:i/>
          <w:lang w:eastAsia="en-US"/>
        </w:rPr>
        <w:t>e</w:t>
      </w:r>
      <w:r w:rsidR="0005786E">
        <w:rPr>
          <w:i/>
          <w:lang w:eastAsia="en-US"/>
        </w:rPr>
        <w:t xml:space="preserve"> par l’Association au titre de cette période de bénévolat ») </w:t>
      </w:r>
      <w:r w:rsidR="0005786E">
        <w:rPr>
          <w:lang w:eastAsia="en-US"/>
        </w:rPr>
        <w:t xml:space="preserve">sans aucunement répondre aux arguments </w:t>
      </w:r>
      <w:r w:rsidR="00115E1D">
        <w:rPr>
          <w:lang w:eastAsia="en-US"/>
        </w:rPr>
        <w:t>présentés</w:t>
      </w:r>
      <w:r w:rsidR="0005786E">
        <w:rPr>
          <w:lang w:eastAsia="en-US"/>
        </w:rPr>
        <w:t>.</w:t>
      </w:r>
    </w:p>
    <w:p w14:paraId="4B710F9F" w14:textId="37D18624" w:rsidR="0005786E" w:rsidRDefault="0005786E" w:rsidP="004B4911">
      <w:pPr>
        <w:pStyle w:val="Rfrence"/>
      </w:pPr>
      <w:r>
        <w:t>Pièce 12. Cavimac. Notification de la commission de recours amiable. 10 septembre 2018.</w:t>
      </w:r>
    </w:p>
    <w:p w14:paraId="7C13D982" w14:textId="04DE2007" w:rsidR="0005786E" w:rsidRDefault="00280E05" w:rsidP="0005786E">
      <w:pPr>
        <w:pStyle w:val="Paragraphe12"/>
        <w:rPr>
          <w:lang w:eastAsia="en-US"/>
        </w:rPr>
      </w:pPr>
      <w:r>
        <w:rPr>
          <w:lang w:eastAsia="en-US"/>
        </w:rPr>
        <w:t>Le 27 septembre 2018, j’ai confirmé ma saisine du TASS.</w:t>
      </w:r>
    </w:p>
    <w:p w14:paraId="587F560D" w14:textId="7A37C166" w:rsidR="00280E05" w:rsidRDefault="00280E05" w:rsidP="004B4911">
      <w:pPr>
        <w:pStyle w:val="Rfrence"/>
      </w:pPr>
      <w:r>
        <w:t>Pièce 13. Confirmation de saisine. 27 septembre 2018.</w:t>
      </w:r>
    </w:p>
    <w:p w14:paraId="1050294D" w14:textId="77777777" w:rsidR="00555D97" w:rsidRDefault="00555D97">
      <w:pPr>
        <w:spacing w:before="0"/>
        <w:rPr>
          <w:rFonts w:ascii="Arial Narrow" w:eastAsia="Calibri" w:hAnsi="Arial Narrow"/>
          <w:b/>
          <w:bCs/>
          <w:caps/>
          <w:noProof/>
          <w:kern w:val="28"/>
          <w:sz w:val="28"/>
          <w:szCs w:val="28"/>
        </w:rPr>
      </w:pPr>
      <w:r>
        <w:br w:type="page"/>
      </w:r>
    </w:p>
    <w:p w14:paraId="4778C342" w14:textId="77777777" w:rsidR="00480C2E" w:rsidRPr="00480C2E" w:rsidRDefault="00480C2E" w:rsidP="00F6471C">
      <w:pPr>
        <w:pStyle w:val="Titre"/>
        <w:rPr>
          <w:szCs w:val="22"/>
        </w:rPr>
      </w:pPr>
      <w:bookmarkStart w:id="45" w:name="_Toc82607567"/>
      <w:r w:rsidRPr="00B51FA0">
        <w:lastRenderedPageBreak/>
        <w:t>Discussion</w:t>
      </w:r>
      <w:bookmarkEnd w:id="45"/>
    </w:p>
    <w:p w14:paraId="7EE7A885" w14:textId="77777777" w:rsidR="00383610" w:rsidRPr="007A2116" w:rsidRDefault="009278ED" w:rsidP="00BD5F1A">
      <w:pPr>
        <w:pStyle w:val="Titre1"/>
      </w:pPr>
      <w:bookmarkStart w:id="46" w:name="_Toc329416905"/>
      <w:bookmarkStart w:id="47" w:name="_Toc331150062"/>
      <w:bookmarkStart w:id="48" w:name="_Toc345445498"/>
      <w:bookmarkStart w:id="49" w:name="_Toc318123851"/>
      <w:r w:rsidRPr="007A2116">
        <w:t xml:space="preserve"> </w:t>
      </w:r>
      <w:bookmarkStart w:id="50" w:name="_Toc448964729"/>
      <w:bookmarkStart w:id="51" w:name="_Toc448997833"/>
      <w:bookmarkStart w:id="52" w:name="_Toc445667079"/>
      <w:bookmarkStart w:id="53" w:name="_Toc448964730"/>
      <w:bookmarkStart w:id="54" w:name="_Toc448997834"/>
      <w:bookmarkStart w:id="55" w:name="_Toc448964731"/>
      <w:bookmarkStart w:id="56" w:name="_Toc448997835"/>
      <w:bookmarkStart w:id="57" w:name="_Toc448964732"/>
      <w:bookmarkStart w:id="58" w:name="_Toc448997836"/>
      <w:bookmarkStart w:id="59" w:name="_Toc448964733"/>
      <w:bookmarkStart w:id="60" w:name="_Toc448997837"/>
      <w:bookmarkStart w:id="61" w:name="_Toc448964734"/>
      <w:bookmarkStart w:id="62" w:name="_Toc448997838"/>
      <w:bookmarkStart w:id="63" w:name="_Toc448964735"/>
      <w:bookmarkStart w:id="64" w:name="_Toc448997839"/>
      <w:bookmarkStart w:id="65" w:name="_Toc448964736"/>
      <w:bookmarkStart w:id="66" w:name="_Toc448997840"/>
      <w:bookmarkStart w:id="67" w:name="_Toc448964737"/>
      <w:bookmarkStart w:id="68" w:name="_Toc448997841"/>
      <w:bookmarkStart w:id="69" w:name="_Toc448964738"/>
      <w:bookmarkStart w:id="70" w:name="_Toc448997842"/>
      <w:bookmarkStart w:id="71" w:name="_Toc448964739"/>
      <w:bookmarkStart w:id="72" w:name="_Toc448997843"/>
      <w:bookmarkStart w:id="73" w:name="_Toc448964740"/>
      <w:bookmarkStart w:id="74" w:name="_Toc448997844"/>
      <w:bookmarkStart w:id="75" w:name="_Toc448964741"/>
      <w:bookmarkStart w:id="76" w:name="_Toc448997845"/>
      <w:bookmarkStart w:id="77" w:name="_Toc448964742"/>
      <w:bookmarkStart w:id="78" w:name="_Toc448997846"/>
      <w:bookmarkStart w:id="79" w:name="_Toc448964743"/>
      <w:bookmarkStart w:id="80" w:name="_Toc448997847"/>
      <w:bookmarkStart w:id="81" w:name="_Toc448964744"/>
      <w:bookmarkStart w:id="82" w:name="_Toc448997848"/>
      <w:bookmarkStart w:id="83" w:name="_Toc448964745"/>
      <w:bookmarkStart w:id="84" w:name="_Toc448997849"/>
      <w:bookmarkStart w:id="85" w:name="_Toc448964746"/>
      <w:bookmarkStart w:id="86" w:name="_Toc448997850"/>
      <w:bookmarkStart w:id="87" w:name="_Toc8260756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383610" w:rsidRPr="007A2116">
        <w:t>Sur la recevabilité de mon recours et de mes demandes</w:t>
      </w:r>
      <w:bookmarkEnd w:id="87"/>
    </w:p>
    <w:p w14:paraId="1838E596" w14:textId="77777777" w:rsidR="00CA1DE7" w:rsidRDefault="00AF2804" w:rsidP="00BD5F1A">
      <w:pPr>
        <w:pStyle w:val="Titre2"/>
        <w:rPr>
          <w:lang w:eastAsia="fr-FR"/>
        </w:rPr>
      </w:pPr>
      <w:bookmarkStart w:id="88" w:name="_Toc82607569"/>
      <w:r>
        <w:t>Sur la recevabilité de mon recours</w:t>
      </w:r>
      <w:bookmarkEnd w:id="88"/>
    </w:p>
    <w:p w14:paraId="59CC7B4A" w14:textId="2405F50F" w:rsidR="00614027" w:rsidRDefault="00F57954" w:rsidP="004D5026">
      <w:pPr>
        <w:pStyle w:val="Paragraphe12"/>
      </w:pPr>
      <w:r>
        <w:t xml:space="preserve">Conformément à l’article </w:t>
      </w:r>
      <w:r w:rsidR="006C3E9C">
        <w:t xml:space="preserve">R </w:t>
      </w:r>
      <w:r>
        <w:t>142-1 CSS (applicable à l’époque), j</w:t>
      </w:r>
      <w:r w:rsidR="00CA1DE7">
        <w:t xml:space="preserve">’ai saisi la commission de recours amiable de la Cavimac le </w:t>
      </w:r>
      <w:r>
        <w:t>22 décembre 2017, puis, à la suite de l’interception par le service administratif du courrier destiné au président de la commission de recours amiable, j’ai confirmé cette saisine le 13 février 2018</w:t>
      </w:r>
      <w:r w:rsidR="00CA1DE7">
        <w:t>.</w:t>
      </w:r>
    </w:p>
    <w:p w14:paraId="14A2B0E2" w14:textId="1D0559BB" w:rsidR="00CA1DE7" w:rsidRDefault="00CA1DE7" w:rsidP="004D5026">
      <w:pPr>
        <w:pStyle w:val="Paragraphe12"/>
      </w:pPr>
      <w:r>
        <w:t xml:space="preserve">Compte tenu des dispositions de l’article R 142-6 CSS, j’ai saisi le Tribunal des Affaires de Sécurité sociale </w:t>
      </w:r>
      <w:r w:rsidR="00F57954">
        <w:t>de l’Ain, le 28 mai 2018,</w:t>
      </w:r>
      <w:r>
        <w:t xml:space="preserve"> conformément à l’article R 142-18 CSS.</w:t>
      </w:r>
    </w:p>
    <w:p w14:paraId="71501C45" w14:textId="5CD2C43D" w:rsidR="00F57954" w:rsidRDefault="00F57954" w:rsidP="004D5026">
      <w:pPr>
        <w:pStyle w:val="Paragraphe12"/>
      </w:pPr>
      <w:r>
        <w:t>La Cavimac m’ayant notifié la décision de la commission de recours amiable</w:t>
      </w:r>
      <w:r w:rsidR="00D77228">
        <w:t xml:space="preserve"> (par courrier daté du</w:t>
      </w:r>
      <w:r>
        <w:t xml:space="preserve"> 10 septembre 2018</w:t>
      </w:r>
      <w:r w:rsidR="00D77228">
        <w:t>, reçu le 15 septembre 2018),</w:t>
      </w:r>
      <w:r>
        <w:t xml:space="preserve"> j’ai confirmé ma saisine du Tribunal le 27 septembre 2018.</w:t>
      </w:r>
    </w:p>
    <w:p w14:paraId="40689043" w14:textId="4AE70DB3" w:rsidR="00CA1DE7" w:rsidRDefault="00CA1DE7" w:rsidP="004D5026">
      <w:pPr>
        <w:pStyle w:val="Paragraphe12"/>
      </w:pPr>
      <w:r>
        <w:t xml:space="preserve">Mon recours remplit </w:t>
      </w:r>
      <w:r w:rsidR="00F57954">
        <w:t xml:space="preserve">donc </w:t>
      </w:r>
      <w:r>
        <w:t>les conditions de recevabilité</w:t>
      </w:r>
      <w:r w:rsidR="004D5026">
        <w:t xml:space="preserve"> au regard des articles R 14</w:t>
      </w:r>
      <w:r w:rsidR="006E3174">
        <w:t>2</w:t>
      </w:r>
      <w:r w:rsidR="004D5026">
        <w:t>-1</w:t>
      </w:r>
      <w:r w:rsidR="00F57954">
        <w:t>, R 142-6</w:t>
      </w:r>
      <w:r w:rsidR="004D5026">
        <w:t xml:space="preserve"> et R 142-18 CSS</w:t>
      </w:r>
      <w:r w:rsidR="00F57954">
        <w:t xml:space="preserve"> applicables à l’époque</w:t>
      </w:r>
      <w:r w:rsidR="004D5026">
        <w:t>.</w:t>
      </w:r>
    </w:p>
    <w:p w14:paraId="06734318" w14:textId="77777777" w:rsidR="00CA1DE7" w:rsidRDefault="00AF2804" w:rsidP="00BD5F1A">
      <w:pPr>
        <w:pStyle w:val="Titre2"/>
        <w:rPr>
          <w:lang w:eastAsia="fr-FR"/>
        </w:rPr>
      </w:pPr>
      <w:bookmarkStart w:id="89" w:name="_Toc82607570"/>
      <w:r>
        <w:rPr>
          <w:lang w:eastAsia="fr-FR"/>
        </w:rPr>
        <w:t>Sur la recevabilité de mes demandes</w:t>
      </w:r>
      <w:bookmarkEnd w:id="89"/>
    </w:p>
    <w:p w14:paraId="0EE1A0A6" w14:textId="358AC698" w:rsidR="00CA1DE7" w:rsidRDefault="00D77228" w:rsidP="00BD5F1A">
      <w:pPr>
        <w:pStyle w:val="Titre3"/>
        <w:rPr>
          <w:lang w:eastAsia="fr-FR"/>
        </w:rPr>
      </w:pPr>
      <w:r>
        <w:rPr>
          <w:lang w:eastAsia="fr-FR"/>
        </w:rPr>
        <w:t>Sur la décision de la Cavimac</w:t>
      </w:r>
    </w:p>
    <w:p w14:paraId="72AE73FD" w14:textId="2A520EE6" w:rsidR="002563E2" w:rsidRDefault="00677980" w:rsidP="00677980">
      <w:pPr>
        <w:pStyle w:val="listepuces1esp12"/>
        <w:numPr>
          <w:ilvl w:val="0"/>
          <w:numId w:val="0"/>
        </w:numPr>
        <w:ind w:left="425" w:hanging="425"/>
      </w:pPr>
      <w:r>
        <w:rPr>
          <w:b w:val="0"/>
        </w:rPr>
        <w:t xml:space="preserve">Plusieurs éléments montrent que </w:t>
      </w:r>
      <w:r>
        <w:t>l</w:t>
      </w:r>
      <w:r w:rsidR="002563E2">
        <w:t>a Cavimac a pris une décision de refus d’affiliation</w:t>
      </w:r>
      <w:r>
        <w:t>.</w:t>
      </w:r>
    </w:p>
    <w:p w14:paraId="40BA84F7" w14:textId="21DFC2A1" w:rsidR="006D5721" w:rsidRDefault="002B5D7C" w:rsidP="00766B74">
      <w:pPr>
        <w:pStyle w:val="Paragrretrait1"/>
        <w:numPr>
          <w:ilvl w:val="0"/>
          <w:numId w:val="35"/>
        </w:numPr>
      </w:pPr>
      <w:r>
        <w:t xml:space="preserve">Par son message </w:t>
      </w:r>
      <w:r w:rsidR="00677980">
        <w:t>du 29 novembre 2017</w:t>
      </w:r>
      <w:r>
        <w:t>, la Cavimac m’a</w:t>
      </w:r>
      <w:r w:rsidR="00677980">
        <w:t xml:space="preserve"> </w:t>
      </w:r>
      <w:r>
        <w:t>signifié qu’elle ne pouvait pas</w:t>
      </w:r>
      <w:r w:rsidR="00677980">
        <w:t xml:space="preserve"> m’apporter la réponse souhaitée (je demandais que la Cavimac intervienne auprès de Points-Cœur afin de régulariser ma situation en vue de mon affiliation pour les périodes omises).</w:t>
      </w:r>
    </w:p>
    <w:p w14:paraId="7DEE5053" w14:textId="407C1052" w:rsidR="002563E2" w:rsidRDefault="00F1196A" w:rsidP="00766B74">
      <w:pPr>
        <w:pStyle w:val="Paragrretrait1"/>
        <w:ind w:left="644"/>
      </w:pPr>
      <w:r>
        <w:t xml:space="preserve">D’une part, elle </w:t>
      </w:r>
      <w:r w:rsidR="00677980">
        <w:t>m’</w:t>
      </w:r>
      <w:r w:rsidR="00766B74">
        <w:t>a opposé</w:t>
      </w:r>
      <w:r w:rsidR="002B5D7C">
        <w:t xml:space="preserve"> des critères d’affiliation variables selon la date et portant sur les notions de vœux, de noviciat, de postulat</w:t>
      </w:r>
      <w:r w:rsidR="00DC2990">
        <w:t>,</w:t>
      </w:r>
      <w:r w:rsidR="002B5D7C">
        <w:t xml:space="preserve"> d’autre part, </w:t>
      </w:r>
      <w:r w:rsidR="001F7AD8">
        <w:t xml:space="preserve">elle </w:t>
      </w:r>
      <w:r w:rsidR="00766B74">
        <w:t>a fait état d</w:t>
      </w:r>
      <w:r w:rsidR="00DC2990">
        <w:t>’un prétendu</w:t>
      </w:r>
      <w:r w:rsidR="00766B74">
        <w:t xml:space="preserve"> </w:t>
      </w:r>
      <w:r w:rsidR="002B5D7C">
        <w:t>bénévolat.</w:t>
      </w:r>
    </w:p>
    <w:p w14:paraId="4C030ED0" w14:textId="67E467F8" w:rsidR="006D5721" w:rsidRDefault="002B5D7C" w:rsidP="00766B74">
      <w:pPr>
        <w:pStyle w:val="Paragrretrait1"/>
        <w:numPr>
          <w:ilvl w:val="0"/>
          <w:numId w:val="35"/>
        </w:numPr>
      </w:pPr>
      <w:r>
        <w:t>Interceptant mon courrier destiné au président de la commission de recours amiable, le service administratif de la Cavimac</w:t>
      </w:r>
      <w:r w:rsidR="006D5721" w:rsidRPr="006D5721">
        <w:t xml:space="preserve"> </w:t>
      </w:r>
      <w:r w:rsidR="00766B74">
        <w:t>a déclaré</w:t>
      </w:r>
      <w:r w:rsidR="006D5721">
        <w:t xml:space="preserve"> que l’association Point</w:t>
      </w:r>
      <w:r w:rsidR="009331E1">
        <w:t>s</w:t>
      </w:r>
      <w:r w:rsidR="006D5721">
        <w:t xml:space="preserve">-Cœur </w:t>
      </w:r>
      <w:r w:rsidR="00020CFE">
        <w:t xml:space="preserve">n’aurait </w:t>
      </w:r>
      <w:r w:rsidR="00020CFE" w:rsidRPr="001E41DF">
        <w:rPr>
          <w:i/>
          <w:iCs/>
        </w:rPr>
        <w:t>“</w:t>
      </w:r>
      <w:r w:rsidR="006D5721" w:rsidRPr="001E41DF">
        <w:rPr>
          <w:i/>
          <w:iCs/>
        </w:rPr>
        <w:t>aucun caractère cultuel</w:t>
      </w:r>
      <w:r w:rsidR="00020CFE" w:rsidRPr="001E41DF">
        <w:rPr>
          <w:i/>
          <w:iCs/>
        </w:rPr>
        <w:t>”</w:t>
      </w:r>
      <w:r w:rsidR="006D5721">
        <w:t xml:space="preserve"> et que je </w:t>
      </w:r>
      <w:r w:rsidR="00020CFE">
        <w:t xml:space="preserve">n’aurais </w:t>
      </w:r>
      <w:r w:rsidR="00020CFE" w:rsidRPr="001E41DF">
        <w:rPr>
          <w:i/>
          <w:iCs/>
        </w:rPr>
        <w:t>“jamais rempli</w:t>
      </w:r>
      <w:r w:rsidR="00766B74" w:rsidRPr="001E41DF">
        <w:rPr>
          <w:i/>
          <w:iCs/>
        </w:rPr>
        <w:t xml:space="preserve"> </w:t>
      </w:r>
      <w:r w:rsidR="006D5721" w:rsidRPr="001E41DF">
        <w:rPr>
          <w:i/>
          <w:iCs/>
        </w:rPr>
        <w:t>les conditions d’assujettissement au régime des cultes</w:t>
      </w:r>
      <w:r w:rsidR="00020CFE">
        <w:rPr>
          <w:i/>
          <w:iCs/>
        </w:rPr>
        <w:t>”</w:t>
      </w:r>
      <w:r w:rsidR="006D5721">
        <w:t>.</w:t>
      </w:r>
      <w:r w:rsidR="00020CFE">
        <w:t xml:space="preserve"> (Pièce 9)</w:t>
      </w:r>
    </w:p>
    <w:p w14:paraId="4CCA9CD5" w14:textId="51EA15EF" w:rsidR="002B5D7C" w:rsidRDefault="006D5721" w:rsidP="00766B74">
      <w:pPr>
        <w:pStyle w:val="Paragrretrait1"/>
        <w:ind w:left="644"/>
      </w:pPr>
      <w:r>
        <w:t xml:space="preserve">Il convient de </w:t>
      </w:r>
      <w:r w:rsidR="00F1196A">
        <w:t xml:space="preserve">relever </w:t>
      </w:r>
      <w:r>
        <w:t>qu</w:t>
      </w:r>
      <w:r w:rsidR="00766B74">
        <w:t>e la Cavimac n’a retenu</w:t>
      </w:r>
      <w:r w:rsidR="002B5D7C">
        <w:t xml:space="preserve"> </w:t>
      </w:r>
      <w:r w:rsidR="00766B74">
        <w:t xml:space="preserve">que </w:t>
      </w:r>
      <w:r w:rsidR="002B5D7C">
        <w:t>l</w:t>
      </w:r>
      <w:r w:rsidR="00766B74">
        <w:t>a seule affirmation</w:t>
      </w:r>
      <w:r w:rsidR="002B5D7C">
        <w:t xml:space="preserve"> </w:t>
      </w:r>
      <w:r w:rsidR="00766B74">
        <w:t>de</w:t>
      </w:r>
      <w:r w:rsidR="002B5D7C">
        <w:t xml:space="preserve"> l’association Points-Cœur me présent</w:t>
      </w:r>
      <w:r w:rsidR="00766B74">
        <w:t>ant</w:t>
      </w:r>
      <w:r w:rsidR="002B5D7C">
        <w:t xml:space="preserve"> comme un membre bénévole </w:t>
      </w:r>
      <w:r>
        <w:t xml:space="preserve">et </w:t>
      </w:r>
      <w:r w:rsidR="00766B74">
        <w:t>n’a pas répondu</w:t>
      </w:r>
      <w:r>
        <w:t xml:space="preserve"> à m</w:t>
      </w:r>
      <w:r w:rsidR="002B5D7C">
        <w:t>es arguments</w:t>
      </w:r>
      <w:r>
        <w:t xml:space="preserve"> circonstanciés.</w:t>
      </w:r>
    </w:p>
    <w:p w14:paraId="34E9C387" w14:textId="746AF2B7" w:rsidR="006D5721" w:rsidRDefault="006D5721" w:rsidP="00766B74">
      <w:pPr>
        <w:pStyle w:val="Paragrretrait1"/>
        <w:numPr>
          <w:ilvl w:val="0"/>
          <w:numId w:val="35"/>
        </w:numPr>
      </w:pPr>
      <w:r>
        <w:t xml:space="preserve">La commission de recours amiable </w:t>
      </w:r>
      <w:r w:rsidR="00766B74">
        <w:t xml:space="preserve">de la Cavimac </w:t>
      </w:r>
      <w:r>
        <w:t>a confirmé la décision de refus d’affiliation</w:t>
      </w:r>
      <w:r w:rsidR="00AD5B9A">
        <w:t xml:space="preserve">, en qualifiant </w:t>
      </w:r>
      <w:r w:rsidR="004B2885">
        <w:t xml:space="preserve">de bénévolat </w:t>
      </w:r>
      <w:r w:rsidR="00AD5B9A">
        <w:t>la période</w:t>
      </w:r>
      <w:r w:rsidR="004B2885">
        <w:t xml:space="preserve"> omise</w:t>
      </w:r>
      <w:r w:rsidR="00E16B4F">
        <w:t>.</w:t>
      </w:r>
    </w:p>
    <w:p w14:paraId="3A8C7C76" w14:textId="1CD03797" w:rsidR="00B65C6F" w:rsidRDefault="00B65C6F" w:rsidP="00B65C6F">
      <w:pPr>
        <w:pStyle w:val="Paragraphe12"/>
      </w:pPr>
      <w:r w:rsidRPr="00C567E7">
        <w:rPr>
          <w:spacing w:val="-2"/>
        </w:rPr>
        <w:t>Ces éléments montrent donc</w:t>
      </w:r>
      <w:r w:rsidRPr="00354B66">
        <w:rPr>
          <w:spacing w:val="-2"/>
        </w:rPr>
        <w:t xml:space="preserve"> que</w:t>
      </w:r>
      <w:r w:rsidRPr="00972A65">
        <w:rPr>
          <w:spacing w:val="-2"/>
        </w:rPr>
        <w:t xml:space="preserve"> </w:t>
      </w:r>
      <w:r w:rsidRPr="00354B66">
        <w:rPr>
          <w:spacing w:val="-2"/>
          <w:u w:val="single"/>
        </w:rPr>
        <w:t>la Cavimac a pris, à mon égard</w:t>
      </w:r>
      <w:r w:rsidR="00C567E7" w:rsidRPr="00354B66">
        <w:rPr>
          <w:spacing w:val="-2"/>
          <w:u w:val="single"/>
        </w:rPr>
        <w:t>,</w:t>
      </w:r>
      <w:r w:rsidRPr="00354B66">
        <w:rPr>
          <w:spacing w:val="-2"/>
          <w:u w:val="single"/>
        </w:rPr>
        <w:t xml:space="preserve"> une décision de refus d’affiliation</w:t>
      </w:r>
      <w:r>
        <w:t>.</w:t>
      </w:r>
    </w:p>
    <w:p w14:paraId="2A487A8D" w14:textId="75160CCB" w:rsidR="002A033E" w:rsidRPr="002A033E" w:rsidRDefault="002A033E" w:rsidP="00011834">
      <w:pPr>
        <w:pStyle w:val="Paragraphe12"/>
      </w:pPr>
      <w:r>
        <w:t>Il est utile de préciser que, d</w:t>
      </w:r>
      <w:r w:rsidRPr="002A033E">
        <w:t xml:space="preserve">ans des affaires similaires, la Cavimac </w:t>
      </w:r>
      <w:r>
        <w:t xml:space="preserve">oppose qu’elle n’a pas pris de décision en </w:t>
      </w:r>
      <w:r w:rsidRPr="002A033E">
        <w:t xml:space="preserve">s’en </w:t>
      </w:r>
      <w:r>
        <w:t>tenant</w:t>
      </w:r>
      <w:r w:rsidRPr="002A033E">
        <w:t xml:space="preserve"> au </w:t>
      </w:r>
      <w:r>
        <w:t>fait que</w:t>
      </w:r>
      <w:r w:rsidRPr="002A033E">
        <w:t xml:space="preserve"> le relevé de situation ne constitue pas une décision au sens de l’article R</w:t>
      </w:r>
      <w:r>
        <w:t> </w:t>
      </w:r>
      <w:r w:rsidRPr="002A033E">
        <w:t>14</w:t>
      </w:r>
      <w:r>
        <w:t>2</w:t>
      </w:r>
      <w:r w:rsidRPr="002A033E">
        <w:t>-1 CSS.</w:t>
      </w:r>
    </w:p>
    <w:p w14:paraId="4232B812" w14:textId="7100E0E7" w:rsidR="002A033E" w:rsidRPr="002A033E" w:rsidRDefault="002A033E" w:rsidP="00011834">
      <w:pPr>
        <w:pStyle w:val="Paragraphe12"/>
        <w:rPr>
          <w:spacing w:val="-2"/>
        </w:rPr>
      </w:pPr>
      <w:r>
        <w:t>Or j</w:t>
      </w:r>
      <w:r w:rsidRPr="002A033E">
        <w:t xml:space="preserve">e ne conteste pas le relevé de situation, mais la </w:t>
      </w:r>
      <w:r w:rsidRPr="002A033E">
        <w:rPr>
          <w:spacing w:val="-2"/>
        </w:rPr>
        <w:t>décision</w:t>
      </w:r>
      <w:r w:rsidR="008B7EB7">
        <w:rPr>
          <w:spacing w:val="-2"/>
        </w:rPr>
        <w:t xml:space="preserve"> de refus d’affiliation et d’appel de cotisations, </w:t>
      </w:r>
      <w:r w:rsidRPr="002A033E">
        <w:rPr>
          <w:spacing w:val="-2"/>
        </w:rPr>
        <w:t>révélée par ce relevé</w:t>
      </w:r>
      <w:r w:rsidR="008B7EB7">
        <w:rPr>
          <w:spacing w:val="-2"/>
        </w:rPr>
        <w:t xml:space="preserve"> puis</w:t>
      </w:r>
      <w:r w:rsidRPr="002A033E">
        <w:rPr>
          <w:spacing w:val="-2"/>
        </w:rPr>
        <w:t xml:space="preserve"> confirmée par </w:t>
      </w:r>
      <w:r w:rsidR="008B7EB7">
        <w:rPr>
          <w:spacing w:val="-2"/>
        </w:rPr>
        <w:t xml:space="preserve">les courriers de </w:t>
      </w:r>
      <w:r w:rsidRPr="002A033E">
        <w:rPr>
          <w:spacing w:val="-2"/>
        </w:rPr>
        <w:t xml:space="preserve">la Cavimac </w:t>
      </w:r>
      <w:r w:rsidR="008B7EB7">
        <w:rPr>
          <w:spacing w:val="-2"/>
        </w:rPr>
        <w:t xml:space="preserve">et </w:t>
      </w:r>
      <w:r w:rsidR="00F1196A">
        <w:rPr>
          <w:spacing w:val="-2"/>
        </w:rPr>
        <w:t xml:space="preserve">par </w:t>
      </w:r>
      <w:r w:rsidR="008B7EB7">
        <w:rPr>
          <w:spacing w:val="-2"/>
        </w:rPr>
        <w:t>la commission de recours amiable.</w:t>
      </w:r>
    </w:p>
    <w:p w14:paraId="73EE5AFE" w14:textId="58731784" w:rsidR="002A033E" w:rsidRPr="002A033E" w:rsidRDefault="002A033E" w:rsidP="00011834">
      <w:pPr>
        <w:pStyle w:val="Paragraphe12"/>
      </w:pPr>
      <w:r w:rsidRPr="002A033E">
        <w:t xml:space="preserve">De plus, l’existence d’une décision, au sens de l’article R 142-1 </w:t>
      </w:r>
      <w:r>
        <w:t>CSS</w:t>
      </w:r>
      <w:r w:rsidRPr="002A033E">
        <w:t>, n’est subordonnée à aucune condition de forme. La décision peut être explicite ou implicite.</w:t>
      </w:r>
    </w:p>
    <w:p w14:paraId="1A25AD33" w14:textId="2F68C5E9" w:rsidR="002A033E" w:rsidRPr="002A033E" w:rsidRDefault="002A033E" w:rsidP="004B4911">
      <w:pPr>
        <w:pStyle w:val="Rfrence"/>
        <w:rPr>
          <w:lang w:eastAsia="fr-FR"/>
        </w:rPr>
      </w:pPr>
      <w:r w:rsidRPr="002A033E">
        <w:rPr>
          <w:lang w:eastAsia="fr-FR"/>
        </w:rPr>
        <w:t xml:space="preserve">Pièce </w:t>
      </w:r>
      <w:r w:rsidR="0076689C">
        <w:rPr>
          <w:lang w:eastAsia="fr-FR"/>
        </w:rPr>
        <w:t>14</w:t>
      </w:r>
      <w:r w:rsidRPr="002A033E">
        <w:rPr>
          <w:lang w:eastAsia="fr-FR"/>
        </w:rPr>
        <w:t>. Cour de cassation. Arrêt du 20 décembre 2001. Pourvoi 00-18596.</w:t>
      </w:r>
    </w:p>
    <w:p w14:paraId="7AF14D72" w14:textId="77777777" w:rsidR="00E16B4F" w:rsidRDefault="00E16B4F" w:rsidP="00B65C6F">
      <w:pPr>
        <w:pStyle w:val="Paragraphe12"/>
      </w:pPr>
    </w:p>
    <w:p w14:paraId="3A8F7B88" w14:textId="77777777" w:rsidR="00CA1DE7" w:rsidRDefault="00CA1DE7" w:rsidP="00BD5F1A">
      <w:pPr>
        <w:pStyle w:val="Titre3"/>
        <w:rPr>
          <w:lang w:eastAsia="fr-FR"/>
        </w:rPr>
      </w:pPr>
      <w:r>
        <w:rPr>
          <w:lang w:eastAsia="fr-FR"/>
        </w:rPr>
        <w:lastRenderedPageBreak/>
        <w:t>Sur la portée de l’article R 142-1 CSS</w:t>
      </w:r>
    </w:p>
    <w:p w14:paraId="2CFC3CAE" w14:textId="69F5CCE4" w:rsidR="0076231C" w:rsidRDefault="0076231C" w:rsidP="00011834">
      <w:pPr>
        <w:pStyle w:val="Paragraphe12"/>
      </w:pPr>
      <w:r>
        <w:t>Dans des affaires similaires, l</w:t>
      </w:r>
      <w:r w:rsidR="00C567E7">
        <w:t>a</w:t>
      </w:r>
      <w:r w:rsidR="00CA1DE7">
        <w:t xml:space="preserve"> Cavimac</w:t>
      </w:r>
      <w:r w:rsidR="00C567E7">
        <w:t xml:space="preserve"> </w:t>
      </w:r>
      <w:r>
        <w:t>a aussi</w:t>
      </w:r>
      <w:r w:rsidR="00C567E7">
        <w:t xml:space="preserve"> oppos</w:t>
      </w:r>
      <w:r>
        <w:t>é</w:t>
      </w:r>
      <w:r w:rsidR="00C567E7">
        <w:t xml:space="preserve"> que </w:t>
      </w:r>
      <w:r w:rsidR="00CA1DE7">
        <w:t xml:space="preserve">la </w:t>
      </w:r>
      <w:r>
        <w:t>possibilité</w:t>
      </w:r>
      <w:r w:rsidR="00CA1DE7">
        <w:t xml:space="preserve"> de recours </w:t>
      </w:r>
      <w:r>
        <w:t xml:space="preserve">concernant </w:t>
      </w:r>
      <w:r w:rsidR="00AC73E4">
        <w:t xml:space="preserve">des </w:t>
      </w:r>
      <w:r>
        <w:t xml:space="preserve">périodes </w:t>
      </w:r>
      <w:r w:rsidR="00AC73E4">
        <w:t xml:space="preserve">non </w:t>
      </w:r>
      <w:r>
        <w:t>prises en compte ne pouvait intervenir qu’au moment de la liquidation de la pension.</w:t>
      </w:r>
    </w:p>
    <w:p w14:paraId="10F9F4BA" w14:textId="4548AD2E" w:rsidR="00CA1DE7" w:rsidRDefault="0076231C" w:rsidP="00011834">
      <w:pPr>
        <w:pStyle w:val="Paragraphe12"/>
      </w:pPr>
      <w:r>
        <w:t>Or</w:t>
      </w:r>
      <w:r w:rsidR="00C567E7">
        <w:t xml:space="preserve"> l</w:t>
      </w:r>
      <w:r w:rsidR="00CA1DE7">
        <w:t xml:space="preserve">’article R 142-1 CSS est placé dans la partie règlementaire, Livre </w:t>
      </w:r>
      <w:r w:rsidR="00483FEB">
        <w:t>1</w:t>
      </w:r>
      <w:r w:rsidRPr="006601DF">
        <w:rPr>
          <w:vertAlign w:val="superscript"/>
        </w:rPr>
        <w:t>er</w:t>
      </w:r>
      <w:r>
        <w:t xml:space="preserve"> Généralités</w:t>
      </w:r>
      <w:r w:rsidR="00CA1DE7">
        <w:t xml:space="preserve">. Dispositions communes. Titre IV. Contentieux. Chapitre II. Contentieux général. </w:t>
      </w:r>
      <w:r>
        <w:t xml:space="preserve">Il </w:t>
      </w:r>
      <w:r w:rsidR="00CA1DE7">
        <w:t>ne s’applique pas seulement à la décision d’attribution de la pension de retraite mais à toutes les décisions des caisses de Sécurité sociale.</w:t>
      </w:r>
    </w:p>
    <w:p w14:paraId="602E4701" w14:textId="77777777" w:rsidR="00CA1DE7" w:rsidRDefault="00CA1DE7" w:rsidP="00BD5F1A">
      <w:pPr>
        <w:pStyle w:val="Titre3"/>
        <w:rPr>
          <w:lang w:eastAsia="fr-FR"/>
        </w:rPr>
      </w:pPr>
      <w:r>
        <w:rPr>
          <w:lang w:eastAsia="fr-FR"/>
        </w:rPr>
        <w:t>Sur la portée de l’article L 161-17 CSS</w:t>
      </w:r>
    </w:p>
    <w:p w14:paraId="6A66DD7C" w14:textId="4D443C5D" w:rsidR="00CA1DE7" w:rsidRDefault="008043CE" w:rsidP="00011834">
      <w:pPr>
        <w:pStyle w:val="Paragraphe12"/>
      </w:pPr>
      <w:r>
        <w:t xml:space="preserve">L’article L.161-17 CSS </w:t>
      </w:r>
      <w:r w:rsidR="000406BF">
        <w:t xml:space="preserve">fait obligation aux caisses d’informer les assurés. L’intéressé peut </w:t>
      </w:r>
      <w:r>
        <w:t xml:space="preserve">aussi, de </w:t>
      </w:r>
      <w:r w:rsidR="000406BF">
        <w:t>lui</w:t>
      </w:r>
      <w:r>
        <w:t xml:space="preserve">-même, solliciter cette information pour faire prendre en compte des droits omis au moment où </w:t>
      </w:r>
      <w:r w:rsidR="001024A5">
        <w:t xml:space="preserve">il </w:t>
      </w:r>
      <w:r>
        <w:t>constate leur absence</w:t>
      </w:r>
      <w:r w:rsidR="00087FEA">
        <w:t>.</w:t>
      </w:r>
    </w:p>
    <w:p w14:paraId="3CD87D7C" w14:textId="25AB5804" w:rsidR="00B04A35" w:rsidRDefault="00B04A35" w:rsidP="00011834">
      <w:pPr>
        <w:pStyle w:val="Paragraphe12"/>
      </w:pPr>
      <w:r>
        <w:t>Ces dispositions permettent à chaque assuré social de connaître sa situation au regard de son droit à la retraite et de prendre toute décision utile en toute connaissance de cause. L’assuré qui n’est pas d’accord avec le relevé de carrière effectué par la caisse de retraite peut le contester.</w:t>
      </w:r>
    </w:p>
    <w:p w14:paraId="0C7FB97A" w14:textId="395C495A" w:rsidR="00553BCC" w:rsidRPr="00553BCC" w:rsidRDefault="00553BCC" w:rsidP="00011834">
      <w:pPr>
        <w:pStyle w:val="Paragraphe12"/>
        <w:rPr>
          <w:rFonts w:eastAsia="SimSun"/>
          <w:lang w:bidi="hi-IN"/>
        </w:rPr>
      </w:pPr>
      <w:r>
        <w:rPr>
          <w:rFonts w:eastAsia="SimSun"/>
          <w:lang w:bidi="hi-IN"/>
        </w:rPr>
        <w:t>Ainsi, l</w:t>
      </w:r>
      <w:r w:rsidRPr="00553BCC">
        <w:rPr>
          <w:rFonts w:eastAsia="SimSun"/>
          <w:lang w:bidi="hi-IN"/>
        </w:rPr>
        <w:t xml:space="preserve">e 11 octobre 2018, </w:t>
      </w:r>
      <w:r w:rsidRPr="00CD2DF3">
        <w:rPr>
          <w:rFonts w:eastAsia="SimSun"/>
          <w:u w:val="single"/>
          <w:lang w:bidi="hi-IN"/>
        </w:rPr>
        <w:t>la Cour de cassation, sur un moyen relevé d’office, a jugé que l’assuré était recevable à contester les éléments portés sur le relevé de situation s’il l’estime erroné.</w:t>
      </w:r>
    </w:p>
    <w:p w14:paraId="1AFB2BA1" w14:textId="77777777" w:rsidR="00553BCC" w:rsidRPr="00553BCC" w:rsidRDefault="00553BCC" w:rsidP="00011834">
      <w:pPr>
        <w:pStyle w:val="Citation1"/>
        <w:rPr>
          <w:lang w:bidi="hi-IN"/>
        </w:rPr>
      </w:pPr>
      <w:r w:rsidRPr="00553BCC">
        <w:rPr>
          <w:lang w:bidi="hi-IN"/>
        </w:rPr>
        <w:t>« […] Vu les articles L. 161-17, L. 381-15</w:t>
      </w:r>
      <w:r w:rsidRPr="00553BCC">
        <w:rPr>
          <w:vertAlign w:val="superscript"/>
        </w:rPr>
        <w:footnoteReference w:id="1"/>
      </w:r>
      <w:r w:rsidRPr="00553BCC">
        <w:rPr>
          <w:lang w:bidi="hi-IN"/>
        </w:rPr>
        <w:t>, L. 382-17, R. 161-11 et D. 161-2-1-4 du code de la sécurité sociale, ensemble l’article R. 142-1 du même code ;</w:t>
      </w:r>
    </w:p>
    <w:p w14:paraId="42D5E978" w14:textId="0035F9DA" w:rsidR="00553BCC" w:rsidRPr="00553BCC" w:rsidRDefault="00553BCC" w:rsidP="00011834">
      <w:pPr>
        <w:pStyle w:val="Citation1"/>
        <w:rPr>
          <w:lang w:bidi="hi-IN"/>
        </w:rPr>
      </w:pPr>
      <w:r w:rsidRPr="00553BCC">
        <w:rPr>
          <w:lang w:bidi="hi-IN"/>
        </w:rPr>
        <w:t xml:space="preserve">[…] Que, selon les dispositions combinées du premier, du quatrième et du cinquième, le relevé de situation individuelle que les organismes et services en charge des régimes de retraite adressent, périodiquement ou à leur demande, aux assurés comporte notamment, pour chaque année pour laquelle des droits ont été constitués, selon les régimes, les durées exprimées en années, trimestres, mois ou jours, les montants de cotisations ou le nombre de points pris en compte ou susceptibles d’être pris en compte pour la détermination des droits à pension ; </w:t>
      </w:r>
      <w:r w:rsidRPr="00C80D92">
        <w:rPr>
          <w:u w:val="single"/>
          <w:lang w:bidi="hi-IN"/>
        </w:rPr>
        <w:t>qu’il en résulte que l’assuré est recevable, s’il l’estime erroné, à contester devant la juridiction du contentieux général le report des durées d’affiliation, montant des cotisations ou nombre de points figurant sur le relevé de situation individuelle qui lui a été adressé</w:t>
      </w:r>
      <w:r w:rsidRPr="00553BCC">
        <w:rPr>
          <w:lang w:bidi="hi-IN"/>
        </w:rPr>
        <w:t xml:space="preserve"> ; […] »</w:t>
      </w:r>
    </w:p>
    <w:p w14:paraId="236A8141" w14:textId="1C2EF6CC" w:rsidR="00553BCC" w:rsidRPr="00553BCC" w:rsidRDefault="00553BCC" w:rsidP="004B4911">
      <w:pPr>
        <w:pStyle w:val="Rfrence"/>
        <w:rPr>
          <w:lang w:bidi="hi-IN"/>
        </w:rPr>
      </w:pPr>
      <w:r w:rsidRPr="00553BCC">
        <w:rPr>
          <w:lang w:bidi="hi-IN"/>
        </w:rPr>
        <w:t>Pièce 1</w:t>
      </w:r>
      <w:r w:rsidR="0076689C">
        <w:rPr>
          <w:lang w:bidi="hi-IN"/>
        </w:rPr>
        <w:t>5</w:t>
      </w:r>
      <w:r w:rsidRPr="00553BCC">
        <w:rPr>
          <w:lang w:bidi="hi-IN"/>
        </w:rPr>
        <w:t>. Cour de cassation. Arrêt du 11 octobre 2018. Pourvoi 17-25956. F-P+B.</w:t>
      </w:r>
    </w:p>
    <w:p w14:paraId="7DE8B314" w14:textId="77777777" w:rsidR="00CA1DE7" w:rsidRPr="00062CBE" w:rsidRDefault="00CA1DE7" w:rsidP="00CA1DE7">
      <w:pPr>
        <w:pStyle w:val="Corpsdetexte"/>
        <w:rPr>
          <w:u w:val="single"/>
          <w:lang w:eastAsia="fr-FR"/>
        </w:rPr>
      </w:pPr>
      <w:r w:rsidRPr="00062CBE">
        <w:rPr>
          <w:u w:val="single"/>
          <w:lang w:eastAsia="fr-FR"/>
        </w:rPr>
        <w:t>Ainsi le droit à l’information prévu par l’article L 161-17 CSS induit un droit à vérification et à rectification.</w:t>
      </w:r>
    </w:p>
    <w:p w14:paraId="632AFFA6" w14:textId="77777777" w:rsidR="00CA1DE7" w:rsidRDefault="00AF2804" w:rsidP="00BD5F1A">
      <w:pPr>
        <w:pStyle w:val="Titre2"/>
        <w:rPr>
          <w:lang w:eastAsia="fr-FR"/>
        </w:rPr>
      </w:pPr>
      <w:bookmarkStart w:id="90" w:name="_Toc82607571"/>
      <w:r>
        <w:rPr>
          <w:lang w:eastAsia="fr-FR"/>
        </w:rPr>
        <w:t>Sur mon intérêt à agir</w:t>
      </w:r>
      <w:bookmarkEnd w:id="90"/>
    </w:p>
    <w:p w14:paraId="039E670A" w14:textId="728AE5FD" w:rsidR="00CA1DE7" w:rsidRDefault="00CA1DE7" w:rsidP="00CA1DE7">
      <w:pPr>
        <w:pStyle w:val="Corpsdetexte"/>
        <w:rPr>
          <w:lang w:eastAsia="fr-FR"/>
        </w:rPr>
      </w:pPr>
      <w:r>
        <w:rPr>
          <w:lang w:eastAsia="fr-FR"/>
        </w:rPr>
        <w:t xml:space="preserve">Ma contestation porte sur le refus de la Cavimac de prendre en compte </w:t>
      </w:r>
      <w:r w:rsidR="008043CE">
        <w:rPr>
          <w:lang w:eastAsia="fr-FR"/>
        </w:rPr>
        <w:t>ma</w:t>
      </w:r>
      <w:r>
        <w:rPr>
          <w:lang w:eastAsia="fr-FR"/>
        </w:rPr>
        <w:t xml:space="preserve"> période d’activité religieuse </w:t>
      </w:r>
      <w:r w:rsidR="008043CE">
        <w:rPr>
          <w:lang w:eastAsia="fr-FR"/>
        </w:rPr>
        <w:t xml:space="preserve">pour mes droits à pension de retraite </w:t>
      </w:r>
      <w:r>
        <w:rPr>
          <w:lang w:eastAsia="fr-FR"/>
        </w:rPr>
        <w:t>et de recouvrer les cotisations correspondantes</w:t>
      </w:r>
      <w:r w:rsidR="008043CE">
        <w:rPr>
          <w:lang w:eastAsia="fr-FR"/>
        </w:rPr>
        <w:t xml:space="preserve">. </w:t>
      </w:r>
      <w:r w:rsidR="00CA49F9">
        <w:rPr>
          <w:lang w:eastAsia="fr-FR"/>
        </w:rPr>
        <w:t>Or, comme pour tout assuré, il est nécessaire de connaître mes droits avec exactitude</w:t>
      </w:r>
      <w:r w:rsidR="00B22572">
        <w:rPr>
          <w:lang w:eastAsia="fr-FR"/>
        </w:rPr>
        <w:t xml:space="preserve"> afin de pouvoir prendre toute décision utile</w:t>
      </w:r>
      <w:r w:rsidR="008043CE">
        <w:rPr>
          <w:lang w:eastAsia="fr-FR"/>
        </w:rPr>
        <w:t>.</w:t>
      </w:r>
    </w:p>
    <w:p w14:paraId="6EE3950A" w14:textId="77777777" w:rsidR="00222389" w:rsidRDefault="00087FEA" w:rsidP="00222389">
      <w:pPr>
        <w:pStyle w:val="Paragraphe12"/>
      </w:pPr>
      <w:r>
        <w:t xml:space="preserve">L’article </w:t>
      </w:r>
      <w:r w:rsidR="00222389">
        <w:t>R 382-84 CSS (</w:t>
      </w:r>
      <w:r w:rsidR="00684AF0">
        <w:t xml:space="preserve">R 381-57 ancien </w:t>
      </w:r>
      <w:r w:rsidR="00222389">
        <w:t>codifiant</w:t>
      </w:r>
      <w:r w:rsidR="00684AF0">
        <w:t xml:space="preserve"> l’article 21 du décret 79-607 du 3 juillet 1979</w:t>
      </w:r>
      <w:r w:rsidR="00222389">
        <w:t>)</w:t>
      </w:r>
      <w:r w:rsidR="00684AF0">
        <w:t xml:space="preserve"> </w:t>
      </w:r>
      <w:r w:rsidR="00222389">
        <w:t>dispose :</w:t>
      </w:r>
    </w:p>
    <w:p w14:paraId="662A297B" w14:textId="7A242477" w:rsidR="00222389" w:rsidRPr="00750FDD" w:rsidRDefault="00553BCC" w:rsidP="00222389">
      <w:pPr>
        <w:pStyle w:val="Citation1"/>
        <w:rPr>
          <w:u w:val="single"/>
        </w:rPr>
      </w:pPr>
      <w:r>
        <w:rPr>
          <w:u w:val="single"/>
        </w:rPr>
        <w:t>« À</w:t>
      </w:r>
      <w:r w:rsidR="00222389" w:rsidRPr="00750FDD">
        <w:rPr>
          <w:u w:val="single"/>
        </w:rPr>
        <w:t xml:space="preserve"> défaut de cette déclaration</w:t>
      </w:r>
      <w:r w:rsidR="00CA49F9">
        <w:rPr>
          <w:u w:val="single"/>
        </w:rPr>
        <w:t xml:space="preserve"> [par la collectivité religieuse]</w:t>
      </w:r>
      <w:r w:rsidR="00222389" w:rsidRPr="00750FDD">
        <w:rPr>
          <w:u w:val="single"/>
        </w:rPr>
        <w:t>, l'affiliation est effectuée par la caisse d'assurance vieillesse, invalidité et maladie des cultes, soit de sa propre initiative, so</w:t>
      </w:r>
      <w:r w:rsidR="00750FDD" w:rsidRPr="00750FDD">
        <w:rPr>
          <w:u w:val="single"/>
        </w:rPr>
        <w:t>it à la requête de l'intéressé</w:t>
      </w:r>
      <w:r w:rsidR="00483FEB">
        <w:rPr>
          <w:u w:val="single"/>
        </w:rPr>
        <w:t>.</w:t>
      </w:r>
    </w:p>
    <w:p w14:paraId="7A8645CC" w14:textId="77777777" w:rsidR="00483FEB" w:rsidRDefault="00222389" w:rsidP="006601DF">
      <w:pPr>
        <w:pStyle w:val="Citation1"/>
      </w:pPr>
      <w:r w:rsidRPr="00222389">
        <w:t>L'affiliation des personnes titulaires d'une pension servie en application de l'article L. 721-1 et qui ne relèvent pas d'une association, congrégation ou collectivité religieuse</w:t>
      </w:r>
      <w:r w:rsidR="00750FDD">
        <w:t>, ou qui n’ont pas été déclaré</w:t>
      </w:r>
      <w:r w:rsidR="009D6F23">
        <w:t>e</w:t>
      </w:r>
      <w:r w:rsidR="00750FDD">
        <w:t>s par leur collectivité religieuse</w:t>
      </w:r>
      <w:r w:rsidRPr="00222389">
        <w:t xml:space="preserve"> est effectuée soit à l'initiative de la Caisse d'assurance vieillesse, invalidité et maladie des cultes, so</w:t>
      </w:r>
      <w:r>
        <w:t>it à la requête de l'intéressé.</w:t>
      </w:r>
      <w:r w:rsidR="00483FEB">
        <w:t> »</w:t>
      </w:r>
    </w:p>
    <w:p w14:paraId="3EE23DCF" w14:textId="22ABC0D8" w:rsidR="00CA1DE7" w:rsidRPr="00062CBE" w:rsidRDefault="00750FDD" w:rsidP="00B22572">
      <w:pPr>
        <w:pStyle w:val="Paragraphe12"/>
        <w:rPr>
          <w:u w:val="single"/>
        </w:rPr>
      </w:pPr>
      <w:r>
        <w:t>Ma requête est donc légitime.</w:t>
      </w:r>
      <w:r w:rsidR="00B22572">
        <w:t xml:space="preserve"> </w:t>
      </w:r>
      <w:r w:rsidR="00CA1DE7" w:rsidRPr="00062CBE">
        <w:rPr>
          <w:u w:val="single"/>
        </w:rPr>
        <w:t xml:space="preserve">En conséquence, </w:t>
      </w:r>
      <w:r w:rsidR="00222389" w:rsidRPr="00062CBE">
        <w:rPr>
          <w:u w:val="single"/>
        </w:rPr>
        <w:t>le litige est donc né et actuel</w:t>
      </w:r>
      <w:r w:rsidR="007979AC">
        <w:rPr>
          <w:u w:val="single"/>
        </w:rPr>
        <w:t>. J</w:t>
      </w:r>
      <w:r w:rsidR="00CA1DE7" w:rsidRPr="00062CBE">
        <w:rPr>
          <w:u w:val="single"/>
        </w:rPr>
        <w:t>’ai d’ores et déjà intérêt à agir au sens des dispositions de l’article 31 du Code de Procédure civile.</w:t>
      </w:r>
    </w:p>
    <w:p w14:paraId="7C4A4918" w14:textId="77777777" w:rsidR="00222389" w:rsidRDefault="00222389">
      <w:pPr>
        <w:spacing w:before="0"/>
        <w:rPr>
          <w:rFonts w:ascii="Arial Narrow" w:eastAsia="Calibri" w:hAnsi="Arial Narrow"/>
          <w:b/>
          <w:caps/>
          <w:szCs w:val="24"/>
          <w:lang w:eastAsia="fr-FR"/>
        </w:rPr>
      </w:pPr>
      <w:r>
        <w:br w:type="page"/>
      </w:r>
    </w:p>
    <w:p w14:paraId="48E30BA3" w14:textId="4176E236" w:rsidR="00480C2E" w:rsidRPr="00BD5F1A" w:rsidRDefault="00480C2E" w:rsidP="00BD5F1A">
      <w:pPr>
        <w:pStyle w:val="Titre1"/>
      </w:pPr>
      <w:bookmarkStart w:id="91" w:name="_Toc82607572"/>
      <w:r w:rsidRPr="00BD5F1A">
        <w:lastRenderedPageBreak/>
        <w:t xml:space="preserve">Sur </w:t>
      </w:r>
      <w:bookmarkEnd w:id="46"/>
      <w:bookmarkEnd w:id="47"/>
      <w:bookmarkEnd w:id="48"/>
      <w:r w:rsidR="00CE3DAD" w:rsidRPr="00BD5F1A">
        <w:t>l’obligation de mon affiliation à la caisse des cultes</w:t>
      </w:r>
      <w:bookmarkEnd w:id="91"/>
    </w:p>
    <w:p w14:paraId="566C5C47" w14:textId="57E41E52" w:rsidR="002459C4" w:rsidRPr="005723C9" w:rsidRDefault="002459C4" w:rsidP="002459C4">
      <w:pPr>
        <w:pStyle w:val="Paragrretrait1"/>
        <w:rPr>
          <w:rStyle w:val="Accentuation"/>
          <w:rFonts w:ascii="Arial Narrow" w:hAnsi="Arial Narrow"/>
          <w:i w:val="0"/>
          <w:iCs w:val="0"/>
        </w:rPr>
      </w:pPr>
      <w:r w:rsidRPr="001B774A">
        <w:rPr>
          <w:rStyle w:val="Accentuation"/>
          <w:rFonts w:ascii="Arial Narrow" w:hAnsi="Arial Narrow"/>
          <w:i w:val="0"/>
          <w:iCs w:val="0"/>
          <w:spacing w:val="-4"/>
        </w:rPr>
        <w:t>Sous ce titre je montrerai que</w:t>
      </w:r>
      <w:r w:rsidR="005F69DA" w:rsidRPr="001B774A">
        <w:rPr>
          <w:rStyle w:val="Accentuation"/>
          <w:rFonts w:ascii="Arial Narrow" w:hAnsi="Arial Narrow"/>
          <w:i w:val="0"/>
          <w:iCs w:val="0"/>
          <w:spacing w:val="-4"/>
        </w:rPr>
        <w:t xml:space="preserve"> </w:t>
      </w:r>
      <w:r w:rsidR="00D9215C" w:rsidRPr="001B774A">
        <w:rPr>
          <w:rStyle w:val="Accentuation"/>
          <w:rFonts w:ascii="Arial Narrow" w:hAnsi="Arial Narrow"/>
          <w:i w:val="0"/>
          <w:iCs w:val="0"/>
          <w:spacing w:val="-4"/>
        </w:rPr>
        <w:t>l</w:t>
      </w:r>
      <w:r w:rsidR="005F69DA" w:rsidRPr="001B774A">
        <w:rPr>
          <w:rStyle w:val="Accentuation"/>
          <w:rFonts w:ascii="Arial Narrow" w:hAnsi="Arial Narrow"/>
          <w:i w:val="0"/>
          <w:iCs w:val="0"/>
          <w:spacing w:val="-4"/>
        </w:rPr>
        <w:t>’</w:t>
      </w:r>
      <w:r w:rsidR="00D9215C" w:rsidRPr="001B774A">
        <w:rPr>
          <w:rStyle w:val="Accentuation"/>
          <w:rFonts w:ascii="Arial Narrow" w:hAnsi="Arial Narrow"/>
          <w:i w:val="0"/>
          <w:iCs w:val="0"/>
          <w:spacing w:val="-4"/>
        </w:rPr>
        <w:t>a</w:t>
      </w:r>
      <w:r w:rsidR="005F69DA" w:rsidRPr="001B774A">
        <w:rPr>
          <w:rStyle w:val="Accentuation"/>
          <w:rFonts w:ascii="Arial Narrow" w:hAnsi="Arial Narrow"/>
          <w:i w:val="0"/>
          <w:iCs w:val="0"/>
          <w:spacing w:val="-4"/>
        </w:rPr>
        <w:t xml:space="preserve">ssociation Points-Cœur est une collectivité religieuse au sens </w:t>
      </w:r>
      <w:r w:rsidR="00CF03E0" w:rsidRPr="001B774A">
        <w:rPr>
          <w:rStyle w:val="Accentuation"/>
          <w:rFonts w:ascii="Arial Narrow" w:hAnsi="Arial Narrow"/>
          <w:i w:val="0"/>
          <w:iCs w:val="0"/>
          <w:spacing w:val="-4"/>
        </w:rPr>
        <w:t>de l’article L 382-15</w:t>
      </w:r>
      <w:r w:rsidR="00CF03E0">
        <w:rPr>
          <w:rStyle w:val="Accentuation"/>
          <w:rFonts w:ascii="Arial Narrow" w:hAnsi="Arial Narrow"/>
          <w:i w:val="0"/>
          <w:iCs w:val="0"/>
        </w:rPr>
        <w:t xml:space="preserve"> </w:t>
      </w:r>
      <w:r w:rsidR="00E10CAF">
        <w:rPr>
          <w:rStyle w:val="Accentuation"/>
          <w:rFonts w:ascii="Arial Narrow" w:hAnsi="Arial Narrow"/>
          <w:i w:val="0"/>
          <w:iCs w:val="0"/>
        </w:rPr>
        <w:t xml:space="preserve">(L 721-1 ancien) </w:t>
      </w:r>
      <w:r w:rsidR="005F69DA">
        <w:rPr>
          <w:rStyle w:val="Accentuation"/>
          <w:rFonts w:ascii="Arial Narrow" w:hAnsi="Arial Narrow"/>
          <w:i w:val="0"/>
          <w:iCs w:val="0"/>
        </w:rPr>
        <w:t>du Code de la Sécurité sociale et que</w:t>
      </w:r>
      <w:r w:rsidRPr="005723C9">
        <w:rPr>
          <w:rStyle w:val="Accentuation"/>
          <w:rFonts w:ascii="Arial Narrow" w:hAnsi="Arial Narrow"/>
          <w:i w:val="0"/>
          <w:iCs w:val="0"/>
        </w:rPr>
        <w:t>, dès mon admission</w:t>
      </w:r>
      <w:r w:rsidR="005F69DA">
        <w:rPr>
          <w:rStyle w:val="Accentuation"/>
          <w:rFonts w:ascii="Arial Narrow" w:hAnsi="Arial Narrow"/>
          <w:i w:val="0"/>
          <w:iCs w:val="0"/>
        </w:rPr>
        <w:t>,</w:t>
      </w:r>
      <w:r>
        <w:rPr>
          <w:rStyle w:val="Accentuation"/>
          <w:rFonts w:ascii="Arial Narrow" w:hAnsi="Arial Narrow"/>
          <w:i w:val="0"/>
          <w:iCs w:val="0"/>
        </w:rPr>
        <w:t xml:space="preserve"> </w:t>
      </w:r>
      <w:r w:rsidRPr="005723C9">
        <w:rPr>
          <w:rStyle w:val="Accentuation"/>
          <w:rFonts w:ascii="Arial Narrow" w:hAnsi="Arial Narrow"/>
          <w:i w:val="0"/>
          <w:iCs w:val="0"/>
        </w:rPr>
        <w:t>je remplissais les conditions d’assujettissement au régime de Sécurité sociale des cultes</w:t>
      </w:r>
      <w:r w:rsidR="005F69DA">
        <w:rPr>
          <w:rStyle w:val="Accentuation"/>
          <w:rFonts w:ascii="Arial Narrow" w:hAnsi="Arial Narrow"/>
          <w:i w:val="0"/>
          <w:iCs w:val="0"/>
        </w:rPr>
        <w:t>.</w:t>
      </w:r>
    </w:p>
    <w:p w14:paraId="161CFF5D" w14:textId="77777777" w:rsidR="002459C4" w:rsidRPr="005723C9" w:rsidRDefault="002459C4" w:rsidP="002459C4">
      <w:pPr>
        <w:pStyle w:val="Paragrretrait1"/>
        <w:rPr>
          <w:rStyle w:val="Accentuation"/>
          <w:rFonts w:ascii="Arial Narrow" w:hAnsi="Arial Narrow"/>
          <w:i w:val="0"/>
          <w:iCs w:val="0"/>
        </w:rPr>
      </w:pPr>
      <w:r w:rsidRPr="005723C9">
        <w:rPr>
          <w:rStyle w:val="Accentuation"/>
          <w:rFonts w:ascii="Arial Narrow" w:hAnsi="Arial Narrow"/>
          <w:i w:val="0"/>
          <w:iCs w:val="0"/>
          <w:spacing w:val="-2"/>
        </w:rPr>
        <w:t>Au soutien de cette prétention, j’apporterai des moyens de droit (lois 74-1094, 75-574 et 78-4, articles L 721-1,</w:t>
      </w:r>
      <w:r w:rsidRPr="005723C9">
        <w:rPr>
          <w:rStyle w:val="Accentuation"/>
          <w:rFonts w:ascii="Arial Narrow" w:hAnsi="Arial Narrow"/>
          <w:i w:val="0"/>
          <w:iCs w:val="0"/>
        </w:rPr>
        <w:t xml:space="preserve"> L</w:t>
      </w:r>
      <w:r>
        <w:rPr>
          <w:rStyle w:val="Accentuation"/>
          <w:rFonts w:ascii="Arial Narrow" w:hAnsi="Arial Narrow"/>
          <w:i w:val="0"/>
          <w:iCs w:val="0"/>
        </w:rPr>
        <w:t> </w:t>
      </w:r>
      <w:r w:rsidRPr="005723C9">
        <w:rPr>
          <w:rStyle w:val="Accentuation"/>
          <w:rFonts w:ascii="Arial Narrow" w:hAnsi="Arial Narrow"/>
          <w:i w:val="0"/>
          <w:iCs w:val="0"/>
        </w:rPr>
        <w:t>721-2, R</w:t>
      </w:r>
      <w:r w:rsidRPr="005723C9">
        <w:t> </w:t>
      </w:r>
      <w:r w:rsidRPr="005723C9">
        <w:rPr>
          <w:rStyle w:val="Accentuation"/>
          <w:rFonts w:ascii="Arial Narrow" w:hAnsi="Arial Narrow"/>
          <w:i w:val="0"/>
          <w:iCs w:val="0"/>
        </w:rPr>
        <w:t>381-57 CSS), de doctrine (Cour de cassation, Conseil d’État) et de fait (attestations, etc.).</w:t>
      </w:r>
    </w:p>
    <w:p w14:paraId="5AB31AF4" w14:textId="4123C191" w:rsidR="009D2A66" w:rsidRPr="00480C2E" w:rsidRDefault="009D2A66" w:rsidP="00BD5F1A">
      <w:pPr>
        <w:pStyle w:val="Titre2"/>
      </w:pPr>
      <w:bookmarkStart w:id="92" w:name="_Toc82607573"/>
      <w:bookmarkStart w:id="93" w:name="_Toc328644819"/>
      <w:r w:rsidRPr="009D2A66">
        <w:t>Les</w:t>
      </w:r>
      <w:r w:rsidRPr="00480C2E">
        <w:t xml:space="preserve"> membres des </w:t>
      </w:r>
      <w:r>
        <w:t xml:space="preserve">collectivités religieuses doivent être affiliés à </w:t>
      </w:r>
      <w:r w:rsidRPr="00480C2E">
        <w:t xml:space="preserve">un </w:t>
      </w:r>
      <w:r>
        <w:t>régime</w:t>
      </w:r>
      <w:r w:rsidRPr="00480C2E">
        <w:t xml:space="preserve"> de Sécurité sociale</w:t>
      </w:r>
      <w:bookmarkEnd w:id="92"/>
      <w:r w:rsidRPr="00480C2E">
        <w:t xml:space="preserve"> </w:t>
      </w:r>
    </w:p>
    <w:p w14:paraId="34BF2FE5" w14:textId="49D49325" w:rsidR="009D2A66" w:rsidRDefault="009D2A66" w:rsidP="00BD5F1A">
      <w:pPr>
        <w:pStyle w:val="Titre3"/>
      </w:pPr>
      <w:r w:rsidRPr="00480C2E">
        <w:t xml:space="preserve">La </w:t>
      </w:r>
      <w:bookmarkStart w:id="94" w:name="_Toc300686554"/>
      <w:bookmarkStart w:id="95" w:name="_Toc329416906"/>
      <w:bookmarkStart w:id="96" w:name="_Toc331150063"/>
      <w:bookmarkStart w:id="97" w:name="_Toc345445499"/>
      <w:bookmarkStart w:id="98" w:name="_Toc370921630"/>
      <w:r w:rsidRPr="00480C2E">
        <w:t xml:space="preserve">loi </w:t>
      </w:r>
      <w:r>
        <w:t xml:space="preserve">a </w:t>
      </w:r>
      <w:r w:rsidRPr="00480C2E">
        <w:t>cré</w:t>
      </w:r>
      <w:r>
        <w:t>é</w:t>
      </w:r>
      <w:r w:rsidRPr="00480C2E">
        <w:t xml:space="preserve"> l’obligation d’a</w:t>
      </w:r>
      <w:r>
        <w:t>ssujettissement</w:t>
      </w:r>
      <w:r w:rsidRPr="00480C2E">
        <w:t xml:space="preserve"> des </w:t>
      </w:r>
      <w:bookmarkEnd w:id="94"/>
      <w:bookmarkEnd w:id="95"/>
      <w:bookmarkEnd w:id="96"/>
      <w:bookmarkEnd w:id="97"/>
      <w:bookmarkEnd w:id="98"/>
      <w:r w:rsidR="0063126F">
        <w:t>membres des collectivités religieuses</w:t>
      </w:r>
    </w:p>
    <w:p w14:paraId="350B29A0" w14:textId="3A7579A7" w:rsidR="00480C2E" w:rsidRPr="0011271B" w:rsidRDefault="00480C2E" w:rsidP="0011271B">
      <w:pPr>
        <w:pStyle w:val="Paragraphe12"/>
        <w:rPr>
          <w:rFonts w:eastAsia="Calibri"/>
        </w:rPr>
      </w:pPr>
      <w:r w:rsidRPr="0011271B">
        <w:rPr>
          <w:rFonts w:eastAsia="Calibri"/>
        </w:rPr>
        <w:t xml:space="preserve">La loi </w:t>
      </w:r>
      <w:r w:rsidR="001D5417">
        <w:rPr>
          <w:rFonts w:eastAsia="Calibri"/>
        </w:rPr>
        <w:t xml:space="preserve">74-1094 </w:t>
      </w:r>
      <w:r w:rsidR="001D5417" w:rsidRPr="0011271B">
        <w:rPr>
          <w:rFonts w:eastAsia="Calibri"/>
        </w:rPr>
        <w:t>du 24 décembre 1974</w:t>
      </w:r>
      <w:r w:rsidR="001D5417">
        <w:rPr>
          <w:rFonts w:eastAsia="Calibri"/>
        </w:rPr>
        <w:t xml:space="preserve"> </w:t>
      </w:r>
      <w:r w:rsidRPr="0011271B">
        <w:rPr>
          <w:rFonts w:eastAsia="Calibri"/>
        </w:rPr>
        <w:t xml:space="preserve">de généralisation de la </w:t>
      </w:r>
      <w:r w:rsidR="006553BC">
        <w:rPr>
          <w:rFonts w:eastAsia="Calibri"/>
        </w:rPr>
        <w:t>S</w:t>
      </w:r>
      <w:r w:rsidR="006553BC" w:rsidRPr="0011271B">
        <w:rPr>
          <w:rFonts w:eastAsia="Calibri"/>
        </w:rPr>
        <w:t xml:space="preserve">écurité </w:t>
      </w:r>
      <w:r w:rsidRPr="0011271B">
        <w:rPr>
          <w:rFonts w:eastAsia="Calibri"/>
        </w:rPr>
        <w:t>sociale a prévu l'institution d'une protection sociale commune à tous les Français quels que soient leur statut, leur situation personnelle ou les conditions d'exercice de leur activité. (Loi 74-1094, article 1).</w:t>
      </w:r>
    </w:p>
    <w:p w14:paraId="0848BA8B" w14:textId="38113A69" w:rsidR="00480C2E" w:rsidRDefault="00480C2E" w:rsidP="007D06B0">
      <w:pPr>
        <w:pStyle w:val="Paragraphe12"/>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 en son article 1</w:t>
      </w:r>
      <w:r w:rsidRPr="0011271B">
        <w:rPr>
          <w:rFonts w:eastAsia="Calibri"/>
          <w:vertAlign w:val="superscript"/>
        </w:rPr>
        <w:t>er</w:t>
      </w:r>
      <w:r w:rsidR="001D5417">
        <w:rPr>
          <w:rFonts w:eastAsia="Calibri"/>
        </w:rPr>
        <w:t xml:space="preserve"> : </w:t>
      </w:r>
      <w:r w:rsidRPr="0011271B">
        <w:rPr>
          <w:rFonts w:eastAsia="Calibri"/>
          <w:i/>
        </w:rPr>
        <w:t>« un projet de loi prévoyant les conditions d'assujettissement à un régime obligatoire de sécurité sociale de toutes les personnes n'en bénéficiant pas devra être déposé au plus tard le 1</w:t>
      </w:r>
      <w:r w:rsidRPr="00666779">
        <w:rPr>
          <w:rFonts w:eastAsia="Calibri"/>
          <w:i/>
          <w:vertAlign w:val="superscript"/>
        </w:rPr>
        <w:t>er</w:t>
      </w:r>
      <w:r w:rsidRPr="0011271B">
        <w:rPr>
          <w:rFonts w:eastAsia="Calibri"/>
          <w:i/>
        </w:rPr>
        <w:t xml:space="preserve"> janvier 1977 »</w:t>
      </w:r>
      <w:r w:rsidRPr="0011271B">
        <w:rPr>
          <w:rFonts w:eastAsia="Calibri"/>
        </w:rPr>
        <w:t>.</w:t>
      </w:r>
    </w:p>
    <w:p w14:paraId="3040C58C" w14:textId="34431CA6" w:rsidR="001D5417" w:rsidRPr="001D5417" w:rsidRDefault="001D5417" w:rsidP="001D5417">
      <w:pPr>
        <w:pStyle w:val="Paragraphe12"/>
        <w:rPr>
          <w:rFonts w:eastAsia="Calibri"/>
          <w:u w:val="single"/>
        </w:rPr>
      </w:pPr>
      <w:r w:rsidRPr="001D5417">
        <w:rPr>
          <w:rFonts w:eastAsia="Calibri"/>
          <w:u w:val="single"/>
        </w:rPr>
        <w:t>La volonté du législateur c’est la généralisation de la Sécurité sociale à tous les Français.</w:t>
      </w:r>
    </w:p>
    <w:p w14:paraId="69290AAF" w14:textId="395A31FE"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001D5417">
        <w:rPr>
          <w:rStyle w:val="Appelnotedebasdep"/>
          <w:rFonts w:eastAsia="Calibri"/>
        </w:rPr>
        <w:footnoteReference w:id="2"/>
      </w:r>
      <w:r w:rsidRPr="0011271B">
        <w:rPr>
          <w:rFonts w:eastAsia="Calibri"/>
        </w:rPr>
        <w:t xml:space="preserve">. </w:t>
      </w:r>
    </w:p>
    <w:p w14:paraId="668BD182" w14:textId="656C129E" w:rsidR="00480C2E" w:rsidRPr="00480C2E" w:rsidRDefault="009D4B6E" w:rsidP="004B4911">
      <w:pPr>
        <w:pStyle w:val="Rfrence"/>
      </w:pPr>
      <w:r w:rsidRPr="00480C2E">
        <w:t xml:space="preserve">Pièce </w:t>
      </w:r>
      <w:r w:rsidR="00DE2B88">
        <w:t>16</w:t>
      </w:r>
      <w:r w:rsidR="001E31EB">
        <w:t>.</w:t>
      </w:r>
      <w:r>
        <w:t xml:space="preserve"> </w:t>
      </w:r>
      <w:r w:rsidR="00480C2E" w:rsidRPr="00480C2E">
        <w:t>Loi 78-4 du 2 janvier 1978.</w:t>
      </w:r>
    </w:p>
    <w:p w14:paraId="1CF164AF" w14:textId="77777777" w:rsidR="00480C2E" w:rsidRPr="00480C2E" w:rsidRDefault="00480C2E" w:rsidP="006538AB">
      <w:pPr>
        <w:pStyle w:val="Paragraphe12"/>
        <w:rPr>
          <w:rFonts w:eastAsia="Calibri"/>
        </w:rPr>
      </w:pPr>
      <w:r w:rsidRPr="00480C2E">
        <w:rPr>
          <w:rFonts w:eastAsia="Calibri"/>
        </w:rPr>
        <w:t xml:space="preserve">Le décret 79-607 du 3 juillet 1979 </w:t>
      </w:r>
      <w:r w:rsidR="00EF487E">
        <w:rPr>
          <w:rFonts w:eastAsia="Calibri"/>
        </w:rPr>
        <w:t xml:space="preserve">a </w:t>
      </w:r>
      <w:r w:rsidRPr="00480C2E">
        <w:rPr>
          <w:rFonts w:eastAsia="Calibri"/>
        </w:rPr>
        <w:t>fix</w:t>
      </w:r>
      <w:r w:rsidR="00EF487E">
        <w:rPr>
          <w:rFonts w:eastAsia="Calibri"/>
        </w:rPr>
        <w:t>é</w:t>
      </w:r>
      <w:r w:rsidRPr="00480C2E">
        <w:rPr>
          <w:rFonts w:eastAsia="Calibri"/>
        </w:rPr>
        <w:t xml:space="preserve"> les modalités d’application de cette loi. </w:t>
      </w:r>
    </w:p>
    <w:p w14:paraId="73B05C19" w14:textId="7E1327A3" w:rsidR="00480C2E" w:rsidRPr="00480C2E" w:rsidRDefault="00C57DF7" w:rsidP="004B4911">
      <w:pPr>
        <w:pStyle w:val="Rfrence"/>
      </w:pPr>
      <w:r>
        <w:t xml:space="preserve">Pièce </w:t>
      </w:r>
      <w:r w:rsidR="00DE2B88">
        <w:t>17</w:t>
      </w:r>
      <w:r w:rsidR="001E31EB">
        <w:t>.</w:t>
      </w:r>
      <w:r w:rsidR="009D4B6E">
        <w:t xml:space="preserve"> </w:t>
      </w:r>
      <w:r w:rsidR="00480C2E" w:rsidRPr="00480C2E">
        <w:t>Décret 79-607 du 3 juillet 1979.</w:t>
      </w:r>
    </w:p>
    <w:p w14:paraId="086B192A" w14:textId="0E27E974" w:rsidR="001D5417" w:rsidRPr="001D5417" w:rsidRDefault="001D5417" w:rsidP="00CF03E0">
      <w:pPr>
        <w:spacing w:before="240"/>
        <w:jc w:val="both"/>
        <w:rPr>
          <w:rFonts w:ascii="Arial Narrow" w:eastAsia="Calibri" w:hAnsi="Arial Narrow"/>
          <w:bCs/>
          <w:i/>
          <w:sz w:val="22"/>
          <w:szCs w:val="22"/>
          <w:lang w:eastAsia="fr-FR"/>
        </w:rPr>
      </w:pPr>
      <w:r w:rsidRPr="001D5417">
        <w:rPr>
          <w:rFonts w:ascii="Arial Narrow" w:hAnsi="Arial Narrow"/>
          <w:sz w:val="22"/>
          <w:szCs w:val="22"/>
          <w:lang w:eastAsia="fr-FR"/>
        </w:rPr>
        <w:t>L’article L 721-1 du Code de la Sécurité sociale applicable à l’époque (devenu L 382-15) dispose :</w:t>
      </w:r>
      <w:r w:rsidR="00CF03E0">
        <w:rPr>
          <w:rFonts w:ascii="Arial Narrow" w:hAnsi="Arial Narrow"/>
          <w:sz w:val="22"/>
          <w:szCs w:val="22"/>
          <w:lang w:eastAsia="fr-FR"/>
        </w:rPr>
        <w:t xml:space="preserve"> </w:t>
      </w:r>
      <w:r w:rsidRPr="001D5417">
        <w:rPr>
          <w:rFonts w:ascii="Arial Narrow" w:eastAsia="Calibri" w:hAnsi="Arial Narrow"/>
          <w:bCs/>
          <w:i/>
          <w:sz w:val="22"/>
          <w:szCs w:val="22"/>
          <w:lang w:eastAsia="fr-FR"/>
        </w:rPr>
        <w:t>« Les ministres des cultes et les membres des congrégations et collectivités religieuses qui ne relèvent pas, à titre obligatoire, d'un autre régime de sécurité sociale sont garantis contre le risque vieillesse dans les conditions fixées par les dispositions du présent chapitre ».</w:t>
      </w:r>
    </w:p>
    <w:p w14:paraId="3B64AB39" w14:textId="4C68BAAC" w:rsidR="002A10A1" w:rsidRDefault="002A10A1" w:rsidP="002A10A1">
      <w:pPr>
        <w:pStyle w:val="Paragraphe12"/>
        <w:rPr>
          <w:rFonts w:eastAsia="Calibri"/>
        </w:rPr>
      </w:pPr>
      <w:r>
        <w:rPr>
          <w:rFonts w:eastAsia="Calibri"/>
          <w:spacing w:val="-2"/>
        </w:rPr>
        <w:t xml:space="preserve">La loi 78-4 du 2 janvier 1978 </w:t>
      </w:r>
      <w:r w:rsidRPr="006C3E9C">
        <w:rPr>
          <w:rFonts w:eastAsia="Calibri"/>
          <w:spacing w:val="-2"/>
        </w:rPr>
        <w:t>est conforme aux dispositions</w:t>
      </w:r>
      <w:r>
        <w:rPr>
          <w:rFonts w:eastAsia="Calibri"/>
        </w:rPr>
        <w:t xml:space="preserve"> de l’article 1</w:t>
      </w:r>
      <w:r w:rsidRPr="00953EAA">
        <w:rPr>
          <w:rFonts w:eastAsia="Calibri"/>
          <w:vertAlign w:val="superscript"/>
        </w:rPr>
        <w:t>er</w:t>
      </w:r>
      <w:r>
        <w:rPr>
          <w:rFonts w:eastAsia="Calibri"/>
        </w:rPr>
        <w:t xml:space="preserve"> de la loi du 9 décembre 1905 ainsi qu’à l’article 9 de la Convention de sauvegarde des droits de l’homme et des libertés fondamentales.</w:t>
      </w:r>
    </w:p>
    <w:p w14:paraId="0FB11875" w14:textId="1E4E9904" w:rsidR="001D5417" w:rsidRDefault="00D6743B" w:rsidP="001D5417">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 xml:space="preserve">En conséquence, </w:t>
      </w:r>
      <w:r w:rsidR="006E2735">
        <w:rPr>
          <w:rFonts w:ascii="Arial Narrow" w:eastAsia="Calibri" w:hAnsi="Arial Narrow"/>
          <w:sz w:val="22"/>
          <w:szCs w:val="22"/>
          <w:lang w:eastAsia="fr-FR"/>
        </w:rPr>
        <w:t>t</w:t>
      </w:r>
      <w:r w:rsidR="001D5417" w:rsidRPr="001D5417">
        <w:rPr>
          <w:rFonts w:ascii="Arial Narrow" w:eastAsia="Calibri" w:hAnsi="Arial Narrow"/>
          <w:sz w:val="22"/>
          <w:szCs w:val="22"/>
          <w:lang w:eastAsia="fr-FR"/>
        </w:rPr>
        <w:t>oute personne exerçant une activité religieuse et bénéficiant, dans le cadre de cette activité, de prestations lui permettant de subvenir – en totalité ou en partie – à ses besoins, doit être affiliée à la caisse des cultes, si elle ne relève pas, pour cette activité, d’un autre régime obligatoire de base de Sécurité sociale.</w:t>
      </w:r>
    </w:p>
    <w:p w14:paraId="4850EE84" w14:textId="77777777" w:rsidR="0002671D" w:rsidRPr="001D5417" w:rsidRDefault="0002671D" w:rsidP="001D5417">
      <w:pPr>
        <w:spacing w:before="240"/>
        <w:jc w:val="both"/>
        <w:rPr>
          <w:rFonts w:ascii="Arial Narrow" w:eastAsia="Calibri" w:hAnsi="Arial Narrow"/>
          <w:sz w:val="22"/>
          <w:szCs w:val="22"/>
          <w:lang w:eastAsia="fr-FR"/>
        </w:rPr>
      </w:pPr>
    </w:p>
    <w:p w14:paraId="3F1C81AD" w14:textId="4047CC27" w:rsidR="00480C2E" w:rsidRPr="00480C2E" w:rsidRDefault="00480C2E" w:rsidP="00BD5F1A">
      <w:pPr>
        <w:pStyle w:val="Titre3"/>
      </w:pPr>
      <w:r w:rsidRPr="00480C2E">
        <w:lastRenderedPageBreak/>
        <w:t xml:space="preserve">La </w:t>
      </w:r>
      <w:r w:rsidR="00C4572C">
        <w:t>C</w:t>
      </w:r>
      <w:r w:rsidRPr="00480C2E">
        <w:t xml:space="preserve">aisse de </w:t>
      </w:r>
      <w:r w:rsidR="00AF316D">
        <w:t>S</w:t>
      </w:r>
      <w:r w:rsidRPr="00480C2E">
        <w:t>écurité sociale des cultes prononce les affiliations individuelles</w:t>
      </w:r>
    </w:p>
    <w:p w14:paraId="43A79BF8" w14:textId="2F8D6B11" w:rsidR="00480C2E" w:rsidRPr="00480C2E" w:rsidRDefault="004B3D80" w:rsidP="009043B1">
      <w:pPr>
        <w:pStyle w:val="Paragraphe12"/>
        <w:rPr>
          <w:rFonts w:eastAsia="Calibri"/>
        </w:rPr>
      </w:pPr>
      <w:r>
        <w:rPr>
          <w:rFonts w:eastAsia="Calibri"/>
        </w:rPr>
        <w:t>La Caisse des cult</w:t>
      </w:r>
      <w:r w:rsidR="00CD2DF3">
        <w:rPr>
          <w:rFonts w:eastAsia="Calibri"/>
        </w:rPr>
        <w:t>e</w:t>
      </w:r>
      <w:r>
        <w:rPr>
          <w:rFonts w:eastAsia="Calibri"/>
        </w:rPr>
        <w:t xml:space="preserve">s prononce les </w:t>
      </w:r>
      <w:r w:rsidR="00CD2DF3">
        <w:rPr>
          <w:rFonts w:eastAsia="Calibri"/>
        </w:rPr>
        <w:t>affiliations</w:t>
      </w:r>
      <w:r>
        <w:rPr>
          <w:rFonts w:eastAsia="Calibri"/>
        </w:rPr>
        <w:t xml:space="preserve"> individuelles</w:t>
      </w:r>
      <w:r w:rsidR="0002671D">
        <w:rPr>
          <w:rFonts w:eastAsia="Calibri"/>
        </w:rPr>
        <w:t xml:space="preserve"> </w:t>
      </w:r>
      <w:r w:rsidR="0002671D">
        <w:t xml:space="preserve">(L 382-15 CSS, L 721-1 ancien) </w:t>
      </w:r>
      <w:r w:rsidR="0002671D">
        <w:rPr>
          <w:rFonts w:eastAsia="Calibri"/>
        </w:rPr>
        <w:t>et</w:t>
      </w:r>
      <w:r w:rsidR="00480C2E" w:rsidRPr="00480C2E">
        <w:rPr>
          <w:rFonts w:eastAsia="Calibri"/>
        </w:rPr>
        <w:t xml:space="preserve"> </w:t>
      </w:r>
      <w:r w:rsidR="0002671D">
        <w:rPr>
          <w:rFonts w:eastAsia="Calibri"/>
        </w:rPr>
        <w:t>recouvre les cotisations (L 382-17 CSS, L 721-2 ancien)</w:t>
      </w:r>
    </w:p>
    <w:p w14:paraId="6A486752" w14:textId="6DFF731F" w:rsidR="00480C2E" w:rsidRPr="00480C2E" w:rsidRDefault="00480C2E" w:rsidP="009043B1">
      <w:pPr>
        <w:pStyle w:val="Paragraphe12"/>
        <w:rPr>
          <w:rFonts w:eastAsia="Calibri"/>
        </w:rPr>
      </w:pPr>
      <w:r w:rsidRPr="00480C2E">
        <w:rPr>
          <w:rFonts w:eastAsia="Calibri"/>
        </w:rPr>
        <w:t xml:space="preserve">De plus l’article R 382-84 </w:t>
      </w:r>
      <w:r w:rsidR="00B27492">
        <w:rPr>
          <w:rFonts w:eastAsia="Calibri"/>
        </w:rPr>
        <w:t xml:space="preserve">(R 381-57 ancien) </w:t>
      </w:r>
      <w:r w:rsidRPr="00480C2E">
        <w:rPr>
          <w:rFonts w:eastAsia="Calibri"/>
        </w:rPr>
        <w:t xml:space="preserve">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stipule : </w:t>
      </w:r>
    </w:p>
    <w:p w14:paraId="76B0A926" w14:textId="77777777" w:rsidR="00480C2E" w:rsidRPr="00480C2E" w:rsidRDefault="00480C2E" w:rsidP="009D3660">
      <w:pPr>
        <w:pStyle w:val="Citation1"/>
      </w:pPr>
      <w:r w:rsidRPr="00480C2E">
        <w:t>« </w:t>
      </w:r>
      <w:r w:rsidR="00AF3673">
        <w:t>[…]</w:t>
      </w:r>
      <w:r w:rsidRPr="00480C2E">
        <w:t xml:space="preserve"> </w:t>
      </w:r>
      <w:r w:rsidRPr="006538AB">
        <w:rPr>
          <w:u w:val="single"/>
        </w:rPr>
        <w:t>les associations, congrégations ou collectivités religieuses doivent,</w:t>
      </w:r>
      <w:r w:rsidR="00AF3673" w:rsidRPr="006538AB">
        <w:rPr>
          <w:u w:val="single"/>
        </w:rPr>
        <w:t>…</w:t>
      </w:r>
      <w:r w:rsidRPr="006538AB">
        <w:rPr>
          <w:u w:val="single"/>
        </w:rPr>
        <w:t xml:space="preserve"> déclarer à la caisse les personnes relevant d'elles qui remplissent les conditions définies aux articles R. 382-57 et R. 382-131.</w:t>
      </w:r>
    </w:p>
    <w:p w14:paraId="72561A60" w14:textId="77777777" w:rsidR="00480C2E" w:rsidRPr="00480C2E" w:rsidRDefault="00480C2E" w:rsidP="009D3660">
      <w:pPr>
        <w:pStyle w:val="Citation1"/>
      </w:pPr>
      <w:r w:rsidRPr="00480C2E">
        <w:t xml:space="preserve">La déclaration doit </w:t>
      </w:r>
      <w:r w:rsidRPr="00F94A38">
        <w:t>être faite</w:t>
      </w:r>
      <w:r w:rsidRPr="00480C2E">
        <w:t xml:space="preserve"> dans le délai d'un mois à compter de la date à laquelle ces conditions sont remplies.</w:t>
      </w:r>
    </w:p>
    <w:p w14:paraId="6C3ED394" w14:textId="77777777" w:rsidR="00480C2E" w:rsidRPr="00480C2E" w:rsidRDefault="00480C2E" w:rsidP="009D3660">
      <w:pPr>
        <w:pStyle w:val="Citation1"/>
      </w:pPr>
      <w:r w:rsidRPr="006538AB">
        <w:rPr>
          <w:u w:val="single"/>
        </w:rPr>
        <w:t>A défaut de cette déclaration, l'affiliation est effectuée par la caisse d'assurance vieillesse, invalidité et maladie des cultes, soit de sa propre initiative, soit à la requête de l'intéressé…</w:t>
      </w:r>
      <w:r w:rsidRPr="00480C2E">
        <w:t> »</w:t>
      </w:r>
    </w:p>
    <w:p w14:paraId="5524AFC9" w14:textId="7E79F95F" w:rsidR="00EC619B" w:rsidRDefault="00480C2E" w:rsidP="009043B1">
      <w:pPr>
        <w:pStyle w:val="Paragraphe12"/>
        <w:rPr>
          <w:rFonts w:eastAsia="Calibri"/>
          <w:b/>
        </w:rPr>
      </w:pPr>
      <w:r w:rsidRPr="009043B1">
        <w:rPr>
          <w:rFonts w:eastAsia="Calibri"/>
          <w:b/>
        </w:rPr>
        <w:t>L</w:t>
      </w:r>
      <w:r w:rsidR="00EC619B">
        <w:rPr>
          <w:rFonts w:eastAsia="Calibri"/>
          <w:b/>
        </w:rPr>
        <w:t xml:space="preserve">a loi fait donc </w:t>
      </w:r>
      <w:r w:rsidRPr="009043B1">
        <w:rPr>
          <w:rFonts w:eastAsia="Calibri"/>
          <w:b/>
        </w:rPr>
        <w:t xml:space="preserve">obligation </w:t>
      </w:r>
      <w:r w:rsidR="00EC619B">
        <w:rPr>
          <w:rFonts w:eastAsia="Calibri"/>
          <w:b/>
        </w:rPr>
        <w:t>à</w:t>
      </w:r>
      <w:r w:rsidRPr="009043B1">
        <w:rPr>
          <w:rFonts w:eastAsia="Calibri"/>
          <w:b/>
        </w:rPr>
        <w:t xml:space="preserve"> la collectivité religieuse </w:t>
      </w:r>
      <w:r w:rsidR="00EC619B">
        <w:rPr>
          <w:rFonts w:eastAsia="Calibri"/>
          <w:b/>
        </w:rPr>
        <w:t>de déclarer ses membres à la Caisse des cultes (s’ils ne relèvent pas d’un autre régime obligatoire de base de Sécurité sociale).</w:t>
      </w:r>
    </w:p>
    <w:p w14:paraId="4147B499" w14:textId="2C4CEBCD" w:rsidR="00480C2E" w:rsidRPr="009043B1" w:rsidRDefault="00EC619B" w:rsidP="009043B1">
      <w:pPr>
        <w:pStyle w:val="Paragraphe12"/>
        <w:rPr>
          <w:rFonts w:eastAsia="Calibri"/>
          <w:b/>
        </w:rPr>
      </w:pPr>
      <w:r>
        <w:rPr>
          <w:rFonts w:eastAsia="Calibri"/>
          <w:b/>
        </w:rPr>
        <w:t xml:space="preserve">De plus, la loi dote </w:t>
      </w:r>
      <w:r w:rsidR="00480C2E" w:rsidRPr="009043B1">
        <w:rPr>
          <w:rFonts w:eastAsia="Calibri"/>
          <w:b/>
        </w:rPr>
        <w:t xml:space="preserve">la </w:t>
      </w:r>
      <w:r w:rsidRPr="009043B1">
        <w:rPr>
          <w:rFonts w:eastAsia="Calibri"/>
          <w:b/>
        </w:rPr>
        <w:t>C</w:t>
      </w:r>
      <w:r>
        <w:rPr>
          <w:rFonts w:eastAsia="Calibri"/>
          <w:b/>
        </w:rPr>
        <w:t>aisse des cultes</w:t>
      </w:r>
      <w:r w:rsidRPr="009043B1">
        <w:rPr>
          <w:rFonts w:eastAsia="Calibri"/>
          <w:b/>
        </w:rPr>
        <w:t xml:space="preserve"> </w:t>
      </w:r>
      <w:r w:rsidR="00480C2E" w:rsidRPr="009043B1">
        <w:rPr>
          <w:rFonts w:eastAsia="Calibri"/>
          <w:b/>
        </w:rPr>
        <w:t xml:space="preserve">d’un pouvoir de contrôle et </w:t>
      </w:r>
      <w:r>
        <w:rPr>
          <w:rFonts w:eastAsia="Calibri"/>
          <w:b/>
        </w:rPr>
        <w:t xml:space="preserve">lui donne </w:t>
      </w:r>
      <w:r w:rsidR="007D06B0">
        <w:rPr>
          <w:rFonts w:eastAsia="Calibri"/>
          <w:b/>
        </w:rPr>
        <w:t>compétence pour</w:t>
      </w:r>
      <w:r w:rsidR="00480C2E" w:rsidRPr="009043B1">
        <w:rPr>
          <w:rFonts w:eastAsia="Calibri"/>
          <w:b/>
        </w:rPr>
        <w:t xml:space="preserve"> affilier de sa propre initiative.</w:t>
      </w:r>
      <w:r>
        <w:rPr>
          <w:rFonts w:eastAsia="Calibri"/>
          <w:b/>
        </w:rPr>
        <w:t xml:space="preserve"> La Cavimac a donc l’obligation d’affilier une personne qui remplit les conditions d’affiliation lorsque la collectivité religieuse dont dépend cette personne a omis de la déclarer.</w:t>
      </w:r>
    </w:p>
    <w:p w14:paraId="550AE702" w14:textId="7A14C39C" w:rsidR="003A673B" w:rsidRPr="008670E0" w:rsidRDefault="007D06B0" w:rsidP="003A673B">
      <w:pPr>
        <w:pStyle w:val="Paragraphe12"/>
        <w:rPr>
          <w:rFonts w:eastAsia="Calibri"/>
        </w:rPr>
      </w:pPr>
      <w:r w:rsidRPr="009D4B6E">
        <w:rPr>
          <w:rFonts w:eastAsia="Calibri"/>
        </w:rPr>
        <w:t xml:space="preserve">L’obligation de protection sociale, pour toute personne relevant d’un culte et non couverte par un autre régime de </w:t>
      </w:r>
      <w:r>
        <w:rPr>
          <w:rFonts w:eastAsia="Calibri"/>
        </w:rPr>
        <w:t>S</w:t>
      </w:r>
      <w:r w:rsidRPr="009D4B6E">
        <w:rPr>
          <w:rFonts w:eastAsia="Calibri"/>
        </w:rPr>
        <w:t>écurité sociale de base, s’applique donc par une caisse spécifique</w:t>
      </w:r>
      <w:r>
        <w:rPr>
          <w:rFonts w:eastAsia="Calibri"/>
        </w:rPr>
        <w:t xml:space="preserve"> </w:t>
      </w:r>
      <w:r w:rsidR="00CD2DF3">
        <w:rPr>
          <w:rFonts w:eastAsia="Calibri"/>
        </w:rPr>
        <w:t>c</w:t>
      </w:r>
      <w:r>
        <w:rPr>
          <w:rFonts w:eastAsia="Calibri"/>
        </w:rPr>
        <w:t>réée par le législateur et</w:t>
      </w:r>
      <w:r w:rsidRPr="009D4B6E">
        <w:rPr>
          <w:rFonts w:eastAsia="Calibri"/>
        </w:rPr>
        <w:t xml:space="preserve"> investie d’une mission de service public</w:t>
      </w:r>
      <w:r w:rsidR="003A673B">
        <w:rPr>
          <w:rFonts w:eastAsia="Calibri"/>
        </w:rPr>
        <w:t>.</w:t>
      </w:r>
    </w:p>
    <w:p w14:paraId="6F5D372D" w14:textId="77777777" w:rsidR="007D06B0" w:rsidRPr="00480C2E" w:rsidRDefault="007D06B0" w:rsidP="00BD5F1A">
      <w:pPr>
        <w:pStyle w:val="Titre3"/>
      </w:pPr>
      <w:r w:rsidRPr="00480C2E">
        <w:t xml:space="preserve">Il relève de l’office du juge judiciaire de se prononcer sur l’assujettissement </w:t>
      </w:r>
    </w:p>
    <w:p w14:paraId="2186F318" w14:textId="77777777" w:rsidR="00CD2DF3" w:rsidRDefault="007D06B0" w:rsidP="007D06B0">
      <w:pPr>
        <w:pStyle w:val="Paragraphe12"/>
      </w:pPr>
      <w:r w:rsidRPr="00480C2E">
        <w:t>Le principe de laïcité impose la séparation des structures religieuses et de l’État.</w:t>
      </w:r>
    </w:p>
    <w:p w14:paraId="0BD6CA2F" w14:textId="77777777" w:rsidR="00CD2DF3" w:rsidRDefault="007D06B0" w:rsidP="00CD2DF3">
      <w:pPr>
        <w:pStyle w:val="Paragrretrait1"/>
      </w:pPr>
      <w:r w:rsidRPr="00480C2E">
        <w:t xml:space="preserve">D’une part, l’État ne peut pas définir l’expression </w:t>
      </w:r>
      <w:r w:rsidR="003A673B">
        <w:t>“</w:t>
      </w:r>
      <w:r w:rsidRPr="00480C2E">
        <w:t>ministre du culte et membre de congrégation et collectivité religieuses</w:t>
      </w:r>
      <w:r w:rsidR="003A673B">
        <w:t>”</w:t>
      </w:r>
      <w:r>
        <w:t>,</w:t>
      </w:r>
      <w:r w:rsidRPr="00480C2E">
        <w:t xml:space="preserve"> car il ne peut pas s’ingérer dans l’organisation interne des cultes, sous réserve du respect des lois de la République.</w:t>
      </w:r>
    </w:p>
    <w:p w14:paraId="5B321D4D" w14:textId="21DF3A92" w:rsidR="007D06B0" w:rsidRDefault="007D06B0" w:rsidP="00CD2DF3">
      <w:pPr>
        <w:pStyle w:val="Paragrretrait1"/>
      </w:pPr>
      <w:r w:rsidRPr="00480C2E">
        <w:t xml:space="preserve">D’autre part, les cultes ne peuvent pas </w:t>
      </w:r>
      <w:r>
        <w:t>déterminer</w:t>
      </w:r>
      <w:r w:rsidRPr="00480C2E">
        <w:t xml:space="preserve"> </w:t>
      </w:r>
      <w:r>
        <w:t xml:space="preserve">la qualité définie à l’article L 382-15 CSS </w:t>
      </w:r>
      <w:r w:rsidRPr="00480C2E">
        <w:t xml:space="preserve">en utilisant leurs propres règles religieuses, car il s’agit du droit </w:t>
      </w:r>
      <w:r>
        <w:t xml:space="preserve">civil </w:t>
      </w:r>
      <w:r w:rsidRPr="00480C2E">
        <w:t>à la protection sociale voulu par le législateur pour tous les Français</w:t>
      </w:r>
      <w:r>
        <w:rPr>
          <w:rStyle w:val="Appelnotedebasdep"/>
        </w:rPr>
        <w:footnoteReference w:id="3"/>
      </w:r>
      <w:r w:rsidRPr="00480C2E">
        <w:t>.</w:t>
      </w:r>
      <w:r>
        <w:t xml:space="preserve"> </w:t>
      </w:r>
    </w:p>
    <w:p w14:paraId="2C9AF6C7" w14:textId="77777777" w:rsidR="007D06B0" w:rsidRPr="00480C2E" w:rsidRDefault="007D06B0" w:rsidP="007D06B0">
      <w:pPr>
        <w:pStyle w:val="Paragraphe12"/>
      </w:pPr>
      <w:r>
        <w:t>D’ailleurs, le Conseil constitutionnel a rappelé que les dispositions de l’article 1</w:t>
      </w:r>
      <w:r w:rsidRPr="00276E5C">
        <w:rPr>
          <w:vertAlign w:val="superscript"/>
        </w:rPr>
        <w:t>er</w:t>
      </w:r>
      <w:r>
        <w:t xml:space="preserve"> de la Constitution </w:t>
      </w:r>
      <w:r w:rsidRPr="00276E5C">
        <w:rPr>
          <w:i/>
        </w:rPr>
        <w:t>« interdisent à quiconque de se prévaloir de ses croyances religieuses pour s’affranchir des règles communes régissant les relations entre collectivités publiques et particuliers ».</w:t>
      </w:r>
      <w:r>
        <w:rPr>
          <w:i/>
        </w:rPr>
        <w:t xml:space="preserve"> (Cf. décision 2004-505, du 19 novembre 2004, n° 18).</w:t>
      </w:r>
    </w:p>
    <w:p w14:paraId="3A7CF24C" w14:textId="1F5ACF0A" w:rsidR="0002671D" w:rsidRDefault="0002671D" w:rsidP="0002671D">
      <w:pPr>
        <w:pStyle w:val="Paragraphe12"/>
        <w:rPr>
          <w:rFonts w:eastAsia="Calibri"/>
          <w:b/>
        </w:rPr>
      </w:pPr>
      <w:r w:rsidRPr="001D5417" w:rsidDel="00465AF5">
        <w:rPr>
          <w:rFonts w:eastAsia="Calibri"/>
          <w:b/>
        </w:rPr>
        <w:t>L’assujettissement</w:t>
      </w:r>
      <w:r w:rsidRPr="001D5417" w:rsidDel="00465AF5">
        <w:rPr>
          <w:rFonts w:eastAsia="Calibri"/>
        </w:rPr>
        <w:t xml:space="preserve"> des personnes relevant des associations, congrégations et collectivités religieuses </w:t>
      </w:r>
      <w:r w:rsidRPr="001D5417" w:rsidDel="00465AF5">
        <w:rPr>
          <w:rFonts w:eastAsia="Calibri"/>
          <w:b/>
        </w:rPr>
        <w:t>est une obligation d’ordre public</w:t>
      </w:r>
      <w:r>
        <w:rPr>
          <w:rFonts w:eastAsia="Calibri"/>
          <w:b/>
        </w:rPr>
        <w:t>.</w:t>
      </w:r>
    </w:p>
    <w:p w14:paraId="6FAEC1D2" w14:textId="6AC24925" w:rsidR="0002671D" w:rsidRDefault="0002671D" w:rsidP="0002671D">
      <w:pPr>
        <w:pStyle w:val="Paragraphe12"/>
        <w:rPr>
          <w:rFonts w:eastAsia="Calibri"/>
        </w:rPr>
      </w:pPr>
      <w:r>
        <w:rPr>
          <w:rFonts w:eastAsia="Calibri"/>
          <w:b/>
        </w:rPr>
        <w:t>Or l</w:t>
      </w:r>
      <w:r w:rsidRPr="009043B1">
        <w:rPr>
          <w:rFonts w:eastAsia="Calibri"/>
          <w:b/>
        </w:rPr>
        <w:t>a liberté laissée aux cultes est toujours « sous réserve de l’ordre public »</w:t>
      </w:r>
      <w:r w:rsidRPr="00480C2E">
        <w:rPr>
          <w:rFonts w:eastAsia="Calibri"/>
        </w:rPr>
        <w:t xml:space="preserve"> (article 1 de la loi du 9 décembre 1905 concernant la sépara</w:t>
      </w:r>
      <w:r>
        <w:rPr>
          <w:rFonts w:eastAsia="Calibri"/>
        </w:rPr>
        <w:t>tion des Églises et de l’État).</w:t>
      </w:r>
    </w:p>
    <w:p w14:paraId="4FFA0809" w14:textId="5CDE2BB4" w:rsidR="007D06B0" w:rsidRPr="00480C2E" w:rsidRDefault="007D06B0" w:rsidP="007D06B0">
      <w:pPr>
        <w:pStyle w:val="Paragraphe12"/>
      </w:pPr>
      <w:r w:rsidRPr="00480C2E">
        <w:t>La Cour de cassation a rappelé</w:t>
      </w:r>
      <w:r>
        <w:t xml:space="preserve"> : </w:t>
      </w:r>
      <w:r w:rsidRPr="00CE3DAD">
        <w:rPr>
          <w:i/>
        </w:rPr>
        <w:t>« Il relève de l’office du juge judiciaire de se prononcer sur l’assujettissement aux régimes de Sécurité sociale »</w:t>
      </w:r>
      <w:r>
        <w:t xml:space="preserve"> </w:t>
      </w:r>
      <w:r w:rsidRPr="00480C2E">
        <w:t>(</w:t>
      </w:r>
      <w:r>
        <w:t xml:space="preserve">Arrêts du 22/10/2009, du 20/01/2012, </w:t>
      </w:r>
      <w:r w:rsidR="00E10CAF">
        <w:t>p</w:t>
      </w:r>
      <w:r w:rsidRPr="001B774A">
        <w:t>ièce</w:t>
      </w:r>
      <w:r w:rsidR="00506F01" w:rsidRPr="001B774A">
        <w:t>s</w:t>
      </w:r>
      <w:r w:rsidRPr="001B774A">
        <w:t xml:space="preserve"> </w:t>
      </w:r>
      <w:r w:rsidR="00506F01" w:rsidRPr="001B774A">
        <w:t>43, 44</w:t>
      </w:r>
      <w:r w:rsidRPr="001E688A">
        <w:t>)</w:t>
      </w:r>
    </w:p>
    <w:p w14:paraId="7C6F022A" w14:textId="64297861" w:rsidR="008B31F4" w:rsidRDefault="00B175EF" w:rsidP="00BD5F1A">
      <w:pPr>
        <w:pStyle w:val="Titre2"/>
      </w:pPr>
      <w:bookmarkStart w:id="99" w:name="_Toc82607574"/>
      <w:r>
        <w:lastRenderedPageBreak/>
        <w:t>L’Association Points-</w:t>
      </w:r>
      <w:r w:rsidR="00097FA0">
        <w:t>Cœur</w:t>
      </w:r>
      <w:r w:rsidR="008B31F4">
        <w:t xml:space="preserve"> est une collectivité religieuse au sens de l’article L 382-15</w:t>
      </w:r>
      <w:r w:rsidR="003D7525">
        <w:t xml:space="preserve"> CSS</w:t>
      </w:r>
      <w:bookmarkEnd w:id="99"/>
    </w:p>
    <w:p w14:paraId="7D740181" w14:textId="6949AB8C" w:rsidR="004B2FF2" w:rsidRDefault="00CF03E0" w:rsidP="00BD5F1A">
      <w:pPr>
        <w:pStyle w:val="Titre3"/>
      </w:pPr>
      <w:r>
        <w:t>L’expression “</w:t>
      </w:r>
      <w:r w:rsidR="004B2FF2">
        <w:t>collectivité religieuse</w:t>
      </w:r>
      <w:r>
        <w:t>”</w:t>
      </w:r>
      <w:r w:rsidR="004B2FF2">
        <w:t xml:space="preserve"> </w:t>
      </w:r>
      <w:r>
        <w:t>vise une généralisation effective</w:t>
      </w:r>
    </w:p>
    <w:p w14:paraId="666A9A63" w14:textId="3211DEFC" w:rsidR="004B2FF2" w:rsidRDefault="004B2FF2">
      <w:pPr>
        <w:pStyle w:val="Corpsdetexte"/>
      </w:pPr>
      <w:r>
        <w:t>En créant la loi 78-4 du 2 janvier 1978</w:t>
      </w:r>
      <w:r w:rsidR="00002969">
        <w:t>, le législateur a</w:t>
      </w:r>
      <w:r w:rsidR="009D495E">
        <w:t xml:space="preserve"> voulu que tou</w:t>
      </w:r>
      <w:r w:rsidR="004D4F7A">
        <w:t>te</w:t>
      </w:r>
      <w:r w:rsidR="009D495E">
        <w:t>s les</w:t>
      </w:r>
      <w:r w:rsidR="00002969">
        <w:t xml:space="preserve"> perso</w:t>
      </w:r>
      <w:r w:rsidR="00FA7526">
        <w:t xml:space="preserve">nnes </w:t>
      </w:r>
      <w:r w:rsidR="004D4F7A">
        <w:t xml:space="preserve">relevant </w:t>
      </w:r>
      <w:r w:rsidR="00FA7526">
        <w:t>des cultes</w:t>
      </w:r>
      <w:r w:rsidR="009D495E">
        <w:t xml:space="preserve"> soient assujetti</w:t>
      </w:r>
      <w:r w:rsidR="004D4F7A">
        <w:t>e</w:t>
      </w:r>
      <w:r w:rsidR="009D495E">
        <w:t>s à un régime de sécurité sociale de base</w:t>
      </w:r>
      <w:r w:rsidR="00FA7526">
        <w:t>.</w:t>
      </w:r>
      <w:r w:rsidR="005B7B94">
        <w:t xml:space="preserve"> </w:t>
      </w:r>
      <w:r w:rsidR="00F60235">
        <w:t>Il</w:t>
      </w:r>
      <w:r>
        <w:t xml:space="preserve"> avait </w:t>
      </w:r>
      <w:r w:rsidR="00B574BA">
        <w:t>envisagé</w:t>
      </w:r>
      <w:r>
        <w:t xml:space="preserve"> des situations </w:t>
      </w:r>
      <w:r w:rsidRPr="008B24A6">
        <w:rPr>
          <w:spacing w:val="-2"/>
        </w:rPr>
        <w:t xml:space="preserve">très diverses. C’est pourquoi il a voulu ajouter aux catégories sociales assez bien </w:t>
      </w:r>
      <w:r>
        <w:t xml:space="preserve">définies de </w:t>
      </w:r>
      <w:r w:rsidR="00B72C99">
        <w:t>“</w:t>
      </w:r>
      <w:r>
        <w:t>ministre du culte</w:t>
      </w:r>
      <w:r w:rsidR="00B72C99">
        <w:t>”</w:t>
      </w:r>
      <w:r>
        <w:t xml:space="preserve"> et de </w:t>
      </w:r>
      <w:r w:rsidR="00B72C99">
        <w:t>“</w:t>
      </w:r>
      <w:r>
        <w:t>membres de congrégations religieuses</w:t>
      </w:r>
      <w:r w:rsidR="00B72C99">
        <w:t>”</w:t>
      </w:r>
      <w:r>
        <w:t xml:space="preserve">, celui, générique, de </w:t>
      </w:r>
      <w:r w:rsidR="00E10CAF">
        <w:t>“</w:t>
      </w:r>
      <w:r>
        <w:t>membres de collectivités religieuses</w:t>
      </w:r>
      <w:r w:rsidR="00B72C99">
        <w:t>”</w:t>
      </w:r>
      <w:r>
        <w:t>.</w:t>
      </w:r>
    </w:p>
    <w:p w14:paraId="15D813A5" w14:textId="0875629E" w:rsidR="004B2FF2" w:rsidRDefault="00F60235" w:rsidP="00B72C99">
      <w:pPr>
        <w:pStyle w:val="Citation1"/>
      </w:pPr>
      <w:r w:rsidDel="00F60235">
        <w:t xml:space="preserve"> </w:t>
      </w:r>
      <w:r w:rsidR="00B72C99">
        <w:t>« </w:t>
      </w:r>
      <w:r w:rsidR="004B2FF2">
        <w:t xml:space="preserve">En reprenant le mot </w:t>
      </w:r>
      <w:r w:rsidR="00B72C99">
        <w:t>“</w:t>
      </w:r>
      <w:r w:rsidR="004B2FF2">
        <w:t>collectivité</w:t>
      </w:r>
      <w:r w:rsidR="00B72C99">
        <w:t>”</w:t>
      </w:r>
      <w:r w:rsidR="004B2FF2">
        <w:t>, que l’on rencontrera plus loin dans le texte, l’amendement a pour but d’éviter que, par le biais d’une interprétation restrictive, certains religieux ne courent le risque de se trouver exclus du bénéfice des dispositions de la loi</w:t>
      </w:r>
      <w:r w:rsidR="00B72C99">
        <w:t> »</w:t>
      </w:r>
      <w:r w:rsidR="004B2FF2">
        <w:t xml:space="preserve"> (A.N. Séance du 6 décembre 1977, p. 8301).</w:t>
      </w:r>
    </w:p>
    <w:p w14:paraId="6BB4B1B0" w14:textId="14EE5559" w:rsidR="005B7B94" w:rsidRDefault="004B2FF2" w:rsidP="004B2FF2">
      <w:pPr>
        <w:pStyle w:val="Corpsdetexte"/>
      </w:pPr>
      <w:r>
        <w:t xml:space="preserve">Cette notion permet </w:t>
      </w:r>
      <w:r w:rsidR="00244425">
        <w:t xml:space="preserve">donc d’affilier les </w:t>
      </w:r>
      <w:r w:rsidR="005B7B94">
        <w:t>membres</w:t>
      </w:r>
      <w:r w:rsidR="00244425">
        <w:t xml:space="preserve"> de </w:t>
      </w:r>
      <w:r w:rsidR="00FA7526">
        <w:t xml:space="preserve">communautés </w:t>
      </w:r>
      <w:r w:rsidR="00244425">
        <w:t>religieuses</w:t>
      </w:r>
      <w:r w:rsidR="00244425" w:rsidRPr="00244425">
        <w:t xml:space="preserve"> </w:t>
      </w:r>
      <w:r w:rsidR="00B27492">
        <w:t xml:space="preserve">catholiques </w:t>
      </w:r>
      <w:r w:rsidR="007979AC">
        <w:t>non</w:t>
      </w:r>
      <w:r w:rsidR="00244425">
        <w:t xml:space="preserve"> reconnu</w:t>
      </w:r>
      <w:r w:rsidR="00235427">
        <w:t>e</w:t>
      </w:r>
      <w:r w:rsidR="00244425">
        <w:t xml:space="preserve">s </w:t>
      </w:r>
      <w:r w:rsidR="00FA7526">
        <w:t xml:space="preserve">comme </w:t>
      </w:r>
      <w:r w:rsidR="007979AC">
        <w:t xml:space="preserve">congrégations religieuses </w:t>
      </w:r>
      <w:r w:rsidR="007430DD">
        <w:t xml:space="preserve">(séminaristes, </w:t>
      </w:r>
      <w:r>
        <w:t>familiers,</w:t>
      </w:r>
      <w:r w:rsidR="00244425">
        <w:t xml:space="preserve"> </w:t>
      </w:r>
      <w:r w:rsidR="00C75BCA">
        <w:t xml:space="preserve">membres d’associations de fidèles, </w:t>
      </w:r>
      <w:r w:rsidR="00244425">
        <w:t>etc</w:t>
      </w:r>
      <w:r w:rsidR="007430DD">
        <w:t>.).</w:t>
      </w:r>
    </w:p>
    <w:p w14:paraId="2CDFF055" w14:textId="65591848" w:rsidR="004B2FF2" w:rsidRDefault="00244425" w:rsidP="004B2FF2">
      <w:pPr>
        <w:pStyle w:val="Corpsdetexte"/>
      </w:pPr>
      <w:r>
        <w:t xml:space="preserve">De même, elle </w:t>
      </w:r>
      <w:r w:rsidR="004B2FF2">
        <w:t xml:space="preserve">permet d’affilier </w:t>
      </w:r>
      <w:r w:rsidR="007979AC">
        <w:t xml:space="preserve">les membres de </w:t>
      </w:r>
      <w:r w:rsidR="004B2FF2">
        <w:t xml:space="preserve">toute forme de culte ou de communauté religieuse sans qu’il soit besoin d’un agrément ou d’une </w:t>
      </w:r>
      <w:r w:rsidR="007430DD">
        <w:t>“</w:t>
      </w:r>
      <w:r w:rsidR="004B2FF2">
        <w:t>reconnaissance cultuelle</w:t>
      </w:r>
      <w:r w:rsidR="007430DD">
        <w:t>”</w:t>
      </w:r>
      <w:r w:rsidR="004B2FF2">
        <w:t xml:space="preserve"> par l’un des </w:t>
      </w:r>
      <w:r w:rsidR="009D495E">
        <w:t xml:space="preserve">grands </w:t>
      </w:r>
      <w:r w:rsidR="004B2FF2">
        <w:t>cultes reconnus.</w:t>
      </w:r>
    </w:p>
    <w:p w14:paraId="5B6F910D" w14:textId="528FC95A" w:rsidR="006B5B12" w:rsidRDefault="000B7E8A" w:rsidP="00BD5F1A">
      <w:pPr>
        <w:pStyle w:val="Titre3"/>
      </w:pPr>
      <w:r>
        <w:t>L’association Points-Cœur relève du culte catholique</w:t>
      </w:r>
    </w:p>
    <w:p w14:paraId="28DF5B60" w14:textId="697028F3" w:rsidR="00AE60D9" w:rsidRDefault="00AE60D9" w:rsidP="00AE60D9">
      <w:pPr>
        <w:pStyle w:val="Paragraphe12"/>
      </w:pPr>
      <w:r w:rsidRPr="00AE60D9">
        <w:rPr>
          <w:rFonts w:eastAsia="Calibri"/>
        </w:rPr>
        <w:t>Fondée en 1990 par le père Thierry de Roucy, Points-Cœur est une œuvre catholique</w:t>
      </w:r>
      <w:r w:rsidR="0073428B">
        <w:rPr>
          <w:rFonts w:eastAsia="Calibri"/>
        </w:rPr>
        <w:t>,</w:t>
      </w:r>
      <w:r w:rsidRPr="00AE60D9">
        <w:rPr>
          <w:rFonts w:eastAsia="Calibri"/>
        </w:rPr>
        <w:t xml:space="preserve"> reconnue</w:t>
      </w:r>
      <w:r w:rsidR="0073428B">
        <w:rPr>
          <w:rFonts w:eastAsia="Calibri"/>
        </w:rPr>
        <w:t xml:space="preserve">, </w:t>
      </w:r>
      <w:r w:rsidR="0096195F">
        <w:rPr>
          <w:rFonts w:eastAsia="Calibri"/>
        </w:rPr>
        <w:t xml:space="preserve">le 20 </w:t>
      </w:r>
      <w:r w:rsidRPr="00AE60D9">
        <w:rPr>
          <w:rFonts w:eastAsia="Calibri"/>
        </w:rPr>
        <w:t xml:space="preserve">avril 2000, comme association privée de fidèles par Mgr </w:t>
      </w:r>
      <w:r w:rsidR="00ED1D8A" w:rsidRPr="00AE60D9">
        <w:rPr>
          <w:rFonts w:eastAsia="Calibri"/>
        </w:rPr>
        <w:t>KARLIC</w:t>
      </w:r>
      <w:r w:rsidRPr="00AE60D9">
        <w:rPr>
          <w:rFonts w:eastAsia="Calibri"/>
        </w:rPr>
        <w:t xml:space="preserve">, alors archevêque de </w:t>
      </w:r>
      <w:r w:rsidR="00ED1D8A" w:rsidRPr="00AE60D9">
        <w:rPr>
          <w:rFonts w:eastAsia="Calibri"/>
        </w:rPr>
        <w:t>Paraná</w:t>
      </w:r>
      <w:r w:rsidRPr="00AE60D9">
        <w:rPr>
          <w:rFonts w:eastAsia="Calibri"/>
        </w:rPr>
        <w:t xml:space="preserve"> (Argentine).</w:t>
      </w:r>
      <w:r w:rsidR="0073428B" w:rsidRPr="0073428B">
        <w:t xml:space="preserve"> </w:t>
      </w:r>
      <w:r w:rsidR="0073428B">
        <w:t>Le 18 décembre 2008, Mgr REY, évêque de Toulon-Fréjus, annonçait le transfert de son siège dans le diocèse de Fréjus-Toulon.</w:t>
      </w:r>
      <w:r w:rsidR="005D3894">
        <w:t xml:space="preserve"> Point</w:t>
      </w:r>
      <w:r w:rsidR="00767A7D">
        <w:t>s</w:t>
      </w:r>
      <w:r w:rsidR="005D3894">
        <w:t>-Cœur figure dans le répertoire du Vatican des associations de fidèles.</w:t>
      </w:r>
    </w:p>
    <w:p w14:paraId="7326BD86" w14:textId="4AE2B5DE" w:rsidR="00AA287D" w:rsidRPr="00AA287D" w:rsidRDefault="00AE60D9" w:rsidP="004B4911">
      <w:pPr>
        <w:pStyle w:val="Rfrence"/>
      </w:pPr>
      <w:r>
        <w:t xml:space="preserve">Pièce </w:t>
      </w:r>
      <w:r w:rsidR="005D3894">
        <w:t>18. Reconnaissance de Points-Cœur par les autorités catholiques.</w:t>
      </w:r>
    </w:p>
    <w:p w14:paraId="3A1B118E" w14:textId="232CCC14" w:rsidR="0096195F" w:rsidRDefault="0073428B" w:rsidP="0096195F">
      <w:pPr>
        <w:pStyle w:val="Paragraphe12"/>
      </w:pPr>
      <w:r>
        <w:t xml:space="preserve">Mgr REY a supervisé </w:t>
      </w:r>
      <w:r w:rsidR="005E68FF">
        <w:t>la rédaction de</w:t>
      </w:r>
      <w:r w:rsidR="00C3194A">
        <w:t xml:space="preserve"> </w:t>
      </w:r>
      <w:r w:rsidR="005E68FF">
        <w:t>s</w:t>
      </w:r>
      <w:r w:rsidR="00C3194A">
        <w:t>es</w:t>
      </w:r>
      <w:r w:rsidR="005E68FF">
        <w:t xml:space="preserve"> nouveaux statuts </w:t>
      </w:r>
      <w:r>
        <w:t>et les a signés</w:t>
      </w:r>
      <w:r w:rsidR="005E68FF">
        <w:t>.</w:t>
      </w:r>
      <w:r w:rsidR="00A77E5C">
        <w:t xml:space="preserve"> Le bulletin interne de l’association utilise des termes propres au culte catholique : </w:t>
      </w:r>
      <w:r w:rsidR="003413BC">
        <w:t>“</w:t>
      </w:r>
      <w:r w:rsidR="00A77E5C" w:rsidRPr="003413BC">
        <w:rPr>
          <w:i/>
          <w:iCs/>
        </w:rPr>
        <w:t>l’Œuvre</w:t>
      </w:r>
      <w:r w:rsidR="003413BC">
        <w:rPr>
          <w:i/>
          <w:iCs/>
        </w:rPr>
        <w:t>”</w:t>
      </w:r>
      <w:r w:rsidR="00A77E5C" w:rsidRPr="003413BC">
        <w:rPr>
          <w:i/>
          <w:iCs/>
        </w:rPr>
        <w:t xml:space="preserve">, </w:t>
      </w:r>
      <w:r w:rsidR="003413BC">
        <w:rPr>
          <w:i/>
          <w:iCs/>
        </w:rPr>
        <w:t>“</w:t>
      </w:r>
      <w:r w:rsidR="00A77E5C" w:rsidRPr="003413BC">
        <w:rPr>
          <w:i/>
          <w:iCs/>
        </w:rPr>
        <w:t>ordination diaconale</w:t>
      </w:r>
      <w:r w:rsidR="003413BC">
        <w:rPr>
          <w:i/>
          <w:iCs/>
        </w:rPr>
        <w:t>”</w:t>
      </w:r>
      <w:r w:rsidR="00A77E5C" w:rsidRPr="003413BC">
        <w:rPr>
          <w:i/>
          <w:iCs/>
        </w:rPr>
        <w:t xml:space="preserve">, </w:t>
      </w:r>
      <w:r w:rsidR="003413BC">
        <w:rPr>
          <w:i/>
          <w:iCs/>
        </w:rPr>
        <w:t>“</w:t>
      </w:r>
      <w:r w:rsidR="00A77E5C" w:rsidRPr="003413BC">
        <w:rPr>
          <w:i/>
          <w:iCs/>
        </w:rPr>
        <w:t>père</w:t>
      </w:r>
      <w:r w:rsidR="003413BC">
        <w:rPr>
          <w:i/>
          <w:iCs/>
        </w:rPr>
        <w:t>”</w:t>
      </w:r>
      <w:r w:rsidR="00A77E5C" w:rsidRPr="003413BC">
        <w:rPr>
          <w:i/>
          <w:iCs/>
        </w:rPr>
        <w:t xml:space="preserve">, </w:t>
      </w:r>
      <w:r w:rsidR="003413BC">
        <w:rPr>
          <w:i/>
          <w:iCs/>
        </w:rPr>
        <w:t>“</w:t>
      </w:r>
      <w:r w:rsidR="00A77E5C" w:rsidRPr="003413BC">
        <w:rPr>
          <w:i/>
          <w:iCs/>
        </w:rPr>
        <w:t>sœur</w:t>
      </w:r>
      <w:r w:rsidR="003413BC">
        <w:rPr>
          <w:i/>
          <w:iCs/>
        </w:rPr>
        <w:t>”</w:t>
      </w:r>
      <w:r w:rsidR="00A77E5C" w:rsidRPr="003413BC">
        <w:rPr>
          <w:i/>
          <w:iCs/>
        </w:rPr>
        <w:t xml:space="preserve">, </w:t>
      </w:r>
      <w:r w:rsidR="003413BC">
        <w:rPr>
          <w:i/>
          <w:iCs/>
        </w:rPr>
        <w:t xml:space="preserve">“obédiences”, </w:t>
      </w:r>
      <w:r w:rsidR="00A77E5C" w:rsidRPr="003413BC">
        <w:rPr>
          <w:i/>
          <w:iCs/>
        </w:rPr>
        <w:t>etc</w:t>
      </w:r>
      <w:r w:rsidR="00A77E5C">
        <w:t>.</w:t>
      </w:r>
    </w:p>
    <w:p w14:paraId="6BB40A18" w14:textId="089DD257" w:rsidR="0096195F" w:rsidRPr="007316B4" w:rsidRDefault="005E68FF" w:rsidP="004B4911">
      <w:pPr>
        <w:pStyle w:val="Rfrence"/>
        <w:rPr>
          <w:color w:val="FF0000"/>
        </w:rPr>
      </w:pPr>
      <w:r>
        <w:t xml:space="preserve">Pièce </w:t>
      </w:r>
      <w:r w:rsidR="00D9315F">
        <w:t>19a</w:t>
      </w:r>
      <w:r>
        <w:t>. Secret’s News N° 9. Avril-mai 2009.</w:t>
      </w:r>
      <w:r w:rsidR="00AF3E2A">
        <w:t xml:space="preserve"> Extraits.</w:t>
      </w:r>
    </w:p>
    <w:p w14:paraId="6280B2DB" w14:textId="77777777" w:rsidR="007620D3" w:rsidRDefault="00897D31" w:rsidP="004B4911">
      <w:pPr>
        <w:pStyle w:val="Rfrence"/>
      </w:pPr>
      <w:r>
        <w:t xml:space="preserve">Pièce </w:t>
      </w:r>
      <w:r w:rsidR="00D9315F">
        <w:t>19</w:t>
      </w:r>
      <w:r w:rsidR="007620D3">
        <w:t>b</w:t>
      </w:r>
      <w:r>
        <w:t>. Intervention de Mgr REY lors de l’élaboration des nouveaux statuts. Photos.</w:t>
      </w:r>
    </w:p>
    <w:p w14:paraId="2D8B98A3" w14:textId="41F80265" w:rsidR="007620D3" w:rsidRPr="007316B4" w:rsidRDefault="007620D3" w:rsidP="004B4911">
      <w:pPr>
        <w:pStyle w:val="Rfrence"/>
        <w:rPr>
          <w:color w:val="FF0000"/>
        </w:rPr>
      </w:pPr>
      <w:r>
        <w:t>Pièce 19c. Secret’s News N° 10. Juin 2009. Extraits.</w:t>
      </w:r>
    </w:p>
    <w:p w14:paraId="31D26725" w14:textId="4096B6FF" w:rsidR="00A77E5C" w:rsidRDefault="0038311F" w:rsidP="00A77E5C">
      <w:pPr>
        <w:pStyle w:val="Paragraphe12"/>
        <w:rPr>
          <w:lang w:eastAsia="en-US"/>
        </w:rPr>
      </w:pPr>
      <w:r>
        <w:rPr>
          <w:lang w:eastAsia="en-US"/>
        </w:rPr>
        <w:t>Les statuts de l’association Points-Cœur établissent son intégration au sein du culte catholique.</w:t>
      </w:r>
    </w:p>
    <w:p w14:paraId="6CD15A7A" w14:textId="0DA5E7B3" w:rsidR="0038311F" w:rsidRDefault="00C3194A">
      <w:pPr>
        <w:pStyle w:val="Citation1"/>
      </w:pPr>
      <w:r>
        <w:t>« </w:t>
      </w:r>
      <w:r w:rsidR="007D04B8" w:rsidRPr="007D04B8">
        <w:t>C’est de ce regard contemplatif et de cette attention mariale à la souffrance du monde que</w:t>
      </w:r>
      <w:r w:rsidR="007D04B8">
        <w:t xml:space="preserve"> </w:t>
      </w:r>
      <w:r w:rsidR="0038311F">
        <w:t xml:space="preserve">Points-Cœur est né et s’est développé comme un mouvement laïc de l’Église, dans la lumière de l’enseignement du serviteur de Dieu Jean Paul II, donné lors des rencontres du 30 mai 1998 et prolongé par le pape Benoît XVI. </w:t>
      </w:r>
    </w:p>
    <w:p w14:paraId="5A9240BB" w14:textId="2D134745" w:rsidR="0038311F" w:rsidRPr="0038311F" w:rsidRDefault="00C3194A">
      <w:pPr>
        <w:pStyle w:val="Citation1"/>
      </w:pPr>
      <w:r>
        <w:t>« </w:t>
      </w:r>
      <w:r w:rsidR="0038311F">
        <w:t>L’Association se propose de servir la vocation baptismale de ses membres… Les membres de Points-Cœur sont des chercheurs de Dieu… Les membres de Points-Cœur témoigneront de la miséricorde et de la compassion du Christ…</w:t>
      </w:r>
      <w:r>
        <w:t> »</w:t>
      </w:r>
    </w:p>
    <w:p w14:paraId="60116A95" w14:textId="2E52C3BE" w:rsidR="00B40892" w:rsidRPr="007316B4" w:rsidRDefault="00B40892" w:rsidP="004B4911">
      <w:pPr>
        <w:pStyle w:val="Rfrence"/>
        <w:rPr>
          <w:color w:val="FF0000"/>
        </w:rPr>
      </w:pPr>
      <w:r>
        <w:t xml:space="preserve">Pièce </w:t>
      </w:r>
      <w:r w:rsidR="0079341A">
        <w:t>20</w:t>
      </w:r>
      <w:r>
        <w:t>. Points-Cœur. Statuts religieux.</w:t>
      </w:r>
      <w:r w:rsidR="00AF3E2A">
        <w:t xml:space="preserve"> Extraits.</w:t>
      </w:r>
    </w:p>
    <w:p w14:paraId="4C33161B" w14:textId="2BD93592" w:rsidR="00AE60D9" w:rsidRDefault="005C7544" w:rsidP="00AE60D9">
      <w:pPr>
        <w:pStyle w:val="Paragraphe12"/>
        <w:rPr>
          <w:lang w:eastAsia="en-US"/>
        </w:rPr>
      </w:pPr>
      <w:r>
        <w:rPr>
          <w:lang w:eastAsia="en-US"/>
        </w:rPr>
        <w:t>Les interventions de Mgr Rey</w:t>
      </w:r>
      <w:r w:rsidR="00183684">
        <w:rPr>
          <w:lang w:eastAsia="en-US"/>
        </w:rPr>
        <w:t>,</w:t>
      </w:r>
      <w:r>
        <w:rPr>
          <w:lang w:eastAsia="en-US"/>
        </w:rPr>
        <w:t xml:space="preserve"> </w:t>
      </w:r>
      <w:r w:rsidR="0073428B" w:rsidRPr="007316B4">
        <w:rPr>
          <w:i/>
          <w:iCs/>
          <w:lang w:eastAsia="en-US"/>
        </w:rPr>
        <w:t>« </w:t>
      </w:r>
      <w:r w:rsidR="0073428B" w:rsidRPr="007316B4">
        <w:rPr>
          <w:i/>
          <w:iCs/>
          <w:u w:val="single"/>
        </w:rPr>
        <w:t>évêque chargé de l’accompagnement de Points-Cœur »</w:t>
      </w:r>
      <w:r w:rsidR="0073428B">
        <w:rPr>
          <w:lang w:eastAsia="en-US"/>
        </w:rPr>
        <w:t xml:space="preserve"> </w:t>
      </w:r>
      <w:r>
        <w:rPr>
          <w:lang w:eastAsia="en-US"/>
        </w:rPr>
        <w:t xml:space="preserve">et de la </w:t>
      </w:r>
      <w:r w:rsidR="00E10CAF">
        <w:rPr>
          <w:lang w:eastAsia="en-US"/>
        </w:rPr>
        <w:t xml:space="preserve">Conférence </w:t>
      </w:r>
      <w:r>
        <w:rPr>
          <w:lang w:eastAsia="en-US"/>
        </w:rPr>
        <w:t xml:space="preserve">des </w:t>
      </w:r>
      <w:r w:rsidR="00E10CAF">
        <w:rPr>
          <w:lang w:eastAsia="en-US"/>
        </w:rPr>
        <w:t xml:space="preserve">Évêques </w:t>
      </w:r>
      <w:r>
        <w:rPr>
          <w:lang w:eastAsia="en-US"/>
        </w:rPr>
        <w:t xml:space="preserve">de </w:t>
      </w:r>
      <w:r w:rsidR="00DE2D71">
        <w:rPr>
          <w:lang w:eastAsia="en-US"/>
        </w:rPr>
        <w:t>France (CEF)</w:t>
      </w:r>
      <w:r w:rsidR="00235427">
        <w:rPr>
          <w:lang w:eastAsia="en-US"/>
        </w:rPr>
        <w:t>,</w:t>
      </w:r>
      <w:r>
        <w:rPr>
          <w:lang w:eastAsia="en-US"/>
        </w:rPr>
        <w:t xml:space="preserve"> </w:t>
      </w:r>
      <w:r w:rsidR="00235427">
        <w:rPr>
          <w:lang w:eastAsia="en-US"/>
        </w:rPr>
        <w:t>l</w:t>
      </w:r>
      <w:r w:rsidR="00F8511A">
        <w:rPr>
          <w:lang w:eastAsia="en-US"/>
        </w:rPr>
        <w:t>ors de la suspension de Thierry de Roucy</w:t>
      </w:r>
      <w:r w:rsidR="00235427">
        <w:rPr>
          <w:lang w:eastAsia="en-US"/>
        </w:rPr>
        <w:t>,</w:t>
      </w:r>
      <w:r w:rsidR="00F8511A">
        <w:rPr>
          <w:lang w:eastAsia="en-US"/>
        </w:rPr>
        <w:t xml:space="preserve"> </w:t>
      </w:r>
      <w:r>
        <w:rPr>
          <w:lang w:eastAsia="en-US"/>
        </w:rPr>
        <w:t>attestent de cette dépendance.</w:t>
      </w:r>
    </w:p>
    <w:p w14:paraId="2FA84EFF" w14:textId="743594AC" w:rsidR="00BF390D" w:rsidRPr="00BF390D" w:rsidRDefault="00F8511A">
      <w:pPr>
        <w:pStyle w:val="Citation1"/>
      </w:pPr>
      <w:r>
        <w:t>« </w:t>
      </w:r>
      <w:r w:rsidR="00784817" w:rsidRPr="008B24A6">
        <w:rPr>
          <w:u w:val="single"/>
        </w:rPr>
        <w:t xml:space="preserve">Les évêques de la plupart des diocèses où un </w:t>
      </w:r>
      <w:r w:rsidR="00862317">
        <w:rPr>
          <w:u w:val="single"/>
        </w:rPr>
        <w:t>Points-Cœur</w:t>
      </w:r>
      <w:r w:rsidR="00784817" w:rsidRPr="008B24A6">
        <w:rPr>
          <w:u w:val="single"/>
        </w:rPr>
        <w:t xml:space="preserve"> est implanté témoignent de leur admiration devant le travail accompli auprès de plus pauvres. L’Église n’entend pas remettre en cause une telle “manifestation de l’Esprit et de la charité de l’Église dans une dimension de présence aux pauvres et universelle</w:t>
      </w:r>
      <w:r w:rsidR="00784817">
        <w:t xml:space="preserve">”. </w:t>
      </w:r>
      <w:r w:rsidR="00BF390D">
        <w:t>Il</w:t>
      </w:r>
      <w:r w:rsidR="00784817">
        <w:t xml:space="preserve"> s’agit au contraire d’en assurer les fondations ecclésiales et spirituelles […] L’exigence d’un encadrement ecclésial de l’œuvre ressort des informations recueillies par l’enquêteur….</w:t>
      </w:r>
      <w:r w:rsidR="00183684">
        <w:t> »</w:t>
      </w:r>
    </w:p>
    <w:p w14:paraId="5DDE8302" w14:textId="329EF237" w:rsidR="005C7544" w:rsidRPr="00AE60D9" w:rsidRDefault="005C7544" w:rsidP="004B4911">
      <w:pPr>
        <w:pStyle w:val="Rfrence"/>
      </w:pPr>
      <w:r>
        <w:t>Pièce 2</w:t>
      </w:r>
      <w:r w:rsidR="00B40892">
        <w:t>1</w:t>
      </w:r>
      <w:r>
        <w:t>. Interventions de Mgr Rey et de la CEF.</w:t>
      </w:r>
    </w:p>
    <w:p w14:paraId="75905BA6" w14:textId="2330CC62" w:rsidR="00587631" w:rsidRDefault="007F59CF" w:rsidP="00587631">
      <w:pPr>
        <w:pStyle w:val="Corpsdetexte"/>
      </w:pPr>
      <w:r>
        <w:t>Tous ces éléments montrent que l’Association Points-Cœur relève du culte catholique.</w:t>
      </w:r>
    </w:p>
    <w:p w14:paraId="0F2F8D67" w14:textId="77777777" w:rsidR="00E2152E" w:rsidRDefault="00E2152E">
      <w:pPr>
        <w:spacing w:before="0"/>
        <w:rPr>
          <w:rFonts w:ascii="Arial Narrow" w:eastAsia="Calibri" w:hAnsi="Arial Narrow"/>
          <w:b/>
          <w:iCs/>
          <w:sz w:val="22"/>
          <w:szCs w:val="22"/>
          <w:u w:val="single"/>
        </w:rPr>
      </w:pPr>
      <w:r>
        <w:br w:type="page"/>
      </w:r>
    </w:p>
    <w:p w14:paraId="49B2F50D" w14:textId="382C1BB4" w:rsidR="00304BB5" w:rsidRDefault="004B2FF2" w:rsidP="00BD5F1A">
      <w:pPr>
        <w:pStyle w:val="Titre3"/>
      </w:pPr>
      <w:r>
        <w:lastRenderedPageBreak/>
        <w:t>L’Association Points-Cœur exerce un</w:t>
      </w:r>
      <w:r w:rsidR="002F49DB">
        <w:t xml:space="preserve">e activité </w:t>
      </w:r>
      <w:r w:rsidR="002F49DB" w:rsidRPr="00AE60D9">
        <w:t>cultuelle</w:t>
      </w:r>
    </w:p>
    <w:p w14:paraId="2BC939F6" w14:textId="74697756" w:rsidR="00587631" w:rsidRDefault="00587631" w:rsidP="00C0012F">
      <w:pPr>
        <w:pStyle w:val="Corpsdetexte"/>
      </w:pPr>
      <w:r>
        <w:t>S</w:t>
      </w:r>
      <w:r w:rsidR="0056599A">
        <w:t xml:space="preserve">ur le plan civil, </w:t>
      </w:r>
      <w:r>
        <w:t>Points-Cœur</w:t>
      </w:r>
      <w:r w:rsidR="003D5424">
        <w:t xml:space="preserve"> s’est constituée en association régie par la loi du 1</w:t>
      </w:r>
      <w:r w:rsidR="003D5424" w:rsidRPr="00304BB5">
        <w:rPr>
          <w:vertAlign w:val="superscript"/>
        </w:rPr>
        <w:t>er</w:t>
      </w:r>
      <w:r w:rsidR="003D5424">
        <w:t xml:space="preserve"> juillet 1901.</w:t>
      </w:r>
      <w:r w:rsidR="00A052A5">
        <w:t xml:space="preserve"> </w:t>
      </w:r>
      <w:r w:rsidR="00F400A1">
        <w:t>Elle est recensée sur l</w:t>
      </w:r>
      <w:r w:rsidR="00A052A5">
        <w:t>e répertoire national des associations</w:t>
      </w:r>
      <w:r w:rsidR="00F400A1">
        <w:t> : n°</w:t>
      </w:r>
      <w:r w:rsidR="00A052A5">
        <w:t xml:space="preserve"> W603000282</w:t>
      </w:r>
      <w:r w:rsidR="00F400A1">
        <w:t xml:space="preserve">, </w:t>
      </w:r>
      <w:r w:rsidR="00A052A5">
        <w:t>créée le 14 mai 1990, publiée au JO le 30 mai 1990</w:t>
      </w:r>
      <w:r w:rsidR="001F0C92">
        <w:t>,</w:t>
      </w:r>
      <w:r w:rsidR="00A052A5">
        <w:t xml:space="preserve"> dernière modification des statuts </w:t>
      </w:r>
      <w:r w:rsidR="00F400A1">
        <w:t>le</w:t>
      </w:r>
      <w:r w:rsidR="00A052A5">
        <w:t xml:space="preserve"> 23 juin 2016</w:t>
      </w:r>
      <w:r w:rsidR="00F400A1">
        <w:t xml:space="preserve">, </w:t>
      </w:r>
      <w:r w:rsidR="001F0C92">
        <w:t xml:space="preserve">domiciliée </w:t>
      </w:r>
      <w:r w:rsidR="00E6387E">
        <w:t>40 route Eugénie, 60350 VIEUX-MOULIN</w:t>
      </w:r>
      <w:r w:rsidR="00A052A5">
        <w:t>.</w:t>
      </w:r>
    </w:p>
    <w:p w14:paraId="26E14D69" w14:textId="77D078D9" w:rsidR="00587631" w:rsidRPr="001B774A" w:rsidRDefault="00E6387E" w:rsidP="004B4911">
      <w:pPr>
        <w:pStyle w:val="Rfrence"/>
      </w:pPr>
      <w:r>
        <w:t>Pièce 22. Points-Cœur. Association loi 1901.</w:t>
      </w:r>
      <w:r w:rsidR="00D9315F">
        <w:t xml:space="preserve"> </w:t>
      </w:r>
      <w:r>
        <w:t xml:space="preserve">Modification </w:t>
      </w:r>
      <w:r w:rsidR="00B62280">
        <w:t xml:space="preserve">statuts </w:t>
      </w:r>
      <w:r>
        <w:t>du 23 juin 2016.</w:t>
      </w:r>
    </w:p>
    <w:p w14:paraId="716FD966" w14:textId="12F86B26" w:rsidR="00C0012F" w:rsidRPr="00C0012F" w:rsidRDefault="003D5424" w:rsidP="00C0012F">
      <w:pPr>
        <w:pStyle w:val="Corpsdetexte"/>
      </w:pPr>
      <w:r>
        <w:t>Or l</w:t>
      </w:r>
      <w:r w:rsidR="00C0012F">
        <w:t xml:space="preserve">’article 4 de la loi </w:t>
      </w:r>
      <w:r w:rsidR="00C0012F" w:rsidRPr="00C0012F">
        <w:t>du 2 janvier 1907 concernant l'exercice public des cultes</w:t>
      </w:r>
      <w:r w:rsidR="00C0012F">
        <w:t xml:space="preserve"> stipule :</w:t>
      </w:r>
    </w:p>
    <w:p w14:paraId="6AF40A8C" w14:textId="1F1950CC" w:rsidR="00304BB5" w:rsidRDefault="00304BB5" w:rsidP="00304BB5">
      <w:pPr>
        <w:pStyle w:val="Citation1"/>
      </w:pPr>
      <w:r>
        <w:t>« </w:t>
      </w:r>
      <w:r w:rsidRPr="00304BB5">
        <w:t>Indépendamment des associations soumises aux dispositions du titre IV de la loi du 9 décembre 1905, l'exercice public d'un culte peut être assuré tant au moyen d'associations régies par la loi du 1</w:t>
      </w:r>
      <w:r w:rsidRPr="0020279C">
        <w:rPr>
          <w:vertAlign w:val="superscript"/>
        </w:rPr>
        <w:t>e</w:t>
      </w:r>
      <w:r w:rsidR="0020279C">
        <w:t xml:space="preserve"> </w:t>
      </w:r>
      <w:r w:rsidRPr="00304BB5">
        <w:t>juillet 1901 (1, 2, 3, 4, 5, 6, 7, 8, 9, 12 et 17) que par voie de réunions tenues sur initiatives individuelles en vertu de la loi du 30 juin 1881 et selon les prescriptions de l'article 25 de la loi du 9 décembre 1905.</w:t>
      </w:r>
    </w:p>
    <w:p w14:paraId="2F459DAA" w14:textId="5550B919" w:rsidR="00C0012F" w:rsidRPr="007F59CF" w:rsidRDefault="00C0012F" w:rsidP="00C0012F">
      <w:pPr>
        <w:pStyle w:val="Paragraphe12"/>
        <w:rPr>
          <w:u w:val="single"/>
        </w:rPr>
      </w:pPr>
      <w:r w:rsidRPr="007F59CF">
        <w:rPr>
          <w:u w:val="single"/>
        </w:rPr>
        <w:t xml:space="preserve">En tant qu’association régie par la loi de 1901, </w:t>
      </w:r>
      <w:r w:rsidR="002C3009" w:rsidRPr="007F59CF">
        <w:rPr>
          <w:u w:val="single"/>
        </w:rPr>
        <w:t xml:space="preserve">l’association </w:t>
      </w:r>
      <w:r w:rsidR="00862317">
        <w:rPr>
          <w:u w:val="single"/>
        </w:rPr>
        <w:t>Points-Cœur</w:t>
      </w:r>
      <w:r w:rsidRPr="007F59CF">
        <w:rPr>
          <w:u w:val="single"/>
        </w:rPr>
        <w:t xml:space="preserve"> peut donc exercer un culte.</w:t>
      </w:r>
    </w:p>
    <w:p w14:paraId="3CCCCF91" w14:textId="164CEDA8" w:rsidR="007F59CF" w:rsidRDefault="007F59CF" w:rsidP="007F59CF">
      <w:pPr>
        <w:pStyle w:val="Corpsdetexte"/>
      </w:pPr>
      <w:r>
        <w:t xml:space="preserve">Sur le plan cultuel, l’association Points-Cœur </w:t>
      </w:r>
      <w:r w:rsidRPr="00427A55">
        <w:t xml:space="preserve">ne constitue pas une </w:t>
      </w:r>
      <w:r>
        <w:t>“</w:t>
      </w:r>
      <w:r w:rsidRPr="00427A55">
        <w:t>congrégation religieuse</w:t>
      </w:r>
      <w:r>
        <w:t>” a</w:t>
      </w:r>
      <w:r w:rsidRPr="00427A55">
        <w:t>u sens du droit canonique,</w:t>
      </w:r>
      <w:r>
        <w:t xml:space="preserve"> m</w:t>
      </w:r>
      <w:r w:rsidRPr="00427A55">
        <w:t xml:space="preserve">ais </w:t>
      </w:r>
      <w:r>
        <w:t xml:space="preserve">son </w:t>
      </w:r>
      <w:r w:rsidRPr="00427A55">
        <w:t xml:space="preserve">organisation </w:t>
      </w:r>
      <w:r>
        <w:t xml:space="preserve">et le mode de vie de ses membres sont </w:t>
      </w:r>
      <w:r w:rsidRPr="00427A55">
        <w:t>identique</w:t>
      </w:r>
      <w:r>
        <w:t>s</w:t>
      </w:r>
      <w:r w:rsidRPr="00427A55">
        <w:t xml:space="preserve"> à </w:t>
      </w:r>
      <w:r>
        <w:t>ceux</w:t>
      </w:r>
      <w:r w:rsidRPr="00427A55">
        <w:t xml:space="preserve"> d’une c</w:t>
      </w:r>
      <w:r>
        <w:t>ongrégation. Ainsi</w:t>
      </w:r>
      <w:r w:rsidR="00862317">
        <w:t>,</w:t>
      </w:r>
      <w:r>
        <w:t xml:space="preserve"> ses membres sont qualifiés de </w:t>
      </w:r>
      <w:r w:rsidR="00C3194A">
        <w:t>“</w:t>
      </w:r>
      <w:r>
        <w:t>postulants</w:t>
      </w:r>
      <w:r w:rsidR="00C3194A">
        <w:t>”</w:t>
      </w:r>
      <w:r>
        <w:t xml:space="preserve">, de </w:t>
      </w:r>
      <w:r w:rsidR="00C3194A">
        <w:t>“</w:t>
      </w:r>
      <w:r>
        <w:t>novices</w:t>
      </w:r>
      <w:r w:rsidR="00C3194A">
        <w:t>”</w:t>
      </w:r>
      <w:r w:rsidR="00951964">
        <w:t> ;</w:t>
      </w:r>
      <w:r>
        <w:t xml:space="preserve"> ils prononcent des vœux.</w:t>
      </w:r>
    </w:p>
    <w:p w14:paraId="54FA82D8" w14:textId="4885C0E1" w:rsidR="007F59CF" w:rsidRDefault="00235427" w:rsidP="007F59CF">
      <w:pPr>
        <w:pStyle w:val="Paragraphe12"/>
      </w:pPr>
      <w:r>
        <w:t>E</w:t>
      </w:r>
      <w:r w:rsidR="007F59CF">
        <w:t>lle remplit</w:t>
      </w:r>
      <w:r>
        <w:t>, de fait,</w:t>
      </w:r>
      <w:r w:rsidR="007F59CF">
        <w:t xml:space="preserve"> les critères</w:t>
      </w:r>
      <w:r w:rsidR="007F59CF" w:rsidRPr="00427A55">
        <w:t xml:space="preserve"> </w:t>
      </w:r>
      <w:r w:rsidR="007F59CF">
        <w:t>qui définissent les congrégations religieuses catholiques</w:t>
      </w:r>
      <w:r>
        <w:t xml:space="preserve"> (dont les membres sont affiliés à la Cavimac)</w:t>
      </w:r>
      <w:r w:rsidR="007F59CF">
        <w:t xml:space="preserve"> : </w:t>
      </w:r>
      <w:r w:rsidR="007F59CF" w:rsidRPr="00427A55">
        <w:t xml:space="preserve">engagement inspiré par une foi religieuse, existence de vœux, </w:t>
      </w:r>
      <w:r w:rsidR="007F59CF">
        <w:t>mode de vie en communauté, partage des biens, soumission à une autorité religieuse et</w:t>
      </w:r>
      <w:r w:rsidR="007F59CF" w:rsidRPr="00427A55">
        <w:t xml:space="preserve"> </w:t>
      </w:r>
      <w:r w:rsidR="007F59CF">
        <w:t xml:space="preserve">à </w:t>
      </w:r>
      <w:r w:rsidR="007F59CF" w:rsidRPr="00427A55">
        <w:t>un supérieur investi</w:t>
      </w:r>
      <w:r w:rsidR="007F59CF">
        <w:t>.</w:t>
      </w:r>
    </w:p>
    <w:p w14:paraId="1A663F5B" w14:textId="4E4558B2" w:rsidR="002C3009" w:rsidRDefault="00B62280" w:rsidP="00FC30DB">
      <w:pPr>
        <w:pStyle w:val="Corpsdetexte"/>
      </w:pPr>
      <w:r>
        <w:t>L</w:t>
      </w:r>
      <w:r w:rsidRPr="00427A55">
        <w:t xml:space="preserve">es membres </w:t>
      </w:r>
      <w:r>
        <w:t xml:space="preserve">de Points-Cœur </w:t>
      </w:r>
      <w:r w:rsidRPr="00427A55">
        <w:t>célèbrent la messe et les offices catholiques</w:t>
      </w:r>
      <w:r>
        <w:t>.</w:t>
      </w:r>
      <w:r w:rsidRPr="00427A55">
        <w:t xml:space="preserve"> </w:t>
      </w:r>
      <w:r>
        <w:t xml:space="preserve">Les liturgies d’engagement et d’envoi de ses membres sont présidées par des évêques et prêtres catholiques. </w:t>
      </w:r>
      <w:r w:rsidR="002C3009">
        <w:t>La charte des Points-</w:t>
      </w:r>
      <w:r w:rsidR="00862317">
        <w:t>C</w:t>
      </w:r>
      <w:r w:rsidR="002C3009">
        <w:t>œur définit les activités cultuelles de ses membres.</w:t>
      </w:r>
    </w:p>
    <w:p w14:paraId="434F2017" w14:textId="3CEE6095" w:rsidR="00D152B1" w:rsidRDefault="002C3009" w:rsidP="00D152B1">
      <w:pPr>
        <w:pStyle w:val="Citation1"/>
      </w:pPr>
      <w:r>
        <w:t xml:space="preserve">« Les Amis des enfants </w:t>
      </w:r>
      <w:r w:rsidR="00A65150">
        <w:t xml:space="preserve">[les membres de Points-Cœur] </w:t>
      </w:r>
      <w:r>
        <w:t xml:space="preserve">sauront célébrer les fêtes liturgiques avec dignité… </w:t>
      </w:r>
      <w:r w:rsidR="00F67128">
        <w:t xml:space="preserve">Souvent </w:t>
      </w:r>
      <w:r>
        <w:t xml:space="preserve">les Amis des enfants se rassembleront dans leur coin prière… Les Amis des enfants aimeront dire chaque jour le chapelet… Dans leur oraison quotidienne, ils </w:t>
      </w:r>
      <w:r w:rsidR="00D152B1">
        <w:t>contempleront</w:t>
      </w:r>
      <w:r>
        <w:t xml:space="preserve"> le Seigneur </w:t>
      </w:r>
      <w:r w:rsidR="00D152B1">
        <w:t>Jésus… Le matin et le soir, ils célébreront la Liturgie des Heures et feront tout leur possible pour participer chaque jour à la messe…</w:t>
      </w:r>
      <w:r w:rsidR="00A65150">
        <w:t xml:space="preserve"> </w:t>
      </w:r>
      <w:r w:rsidR="00D152B1">
        <w:t xml:space="preserve">Chaque </w:t>
      </w:r>
      <w:r w:rsidR="00862317">
        <w:t>Points-Cœur</w:t>
      </w:r>
      <w:r w:rsidR="00D152B1">
        <w:t xml:space="preserve"> est d’abord une communauté contemplative. »</w:t>
      </w:r>
    </w:p>
    <w:p w14:paraId="5151B23A" w14:textId="67609524" w:rsidR="00D152B1" w:rsidRDefault="00D152B1" w:rsidP="004B4911">
      <w:pPr>
        <w:pStyle w:val="Rfrence"/>
      </w:pPr>
      <w:r>
        <w:t>Pièce 2</w:t>
      </w:r>
      <w:r w:rsidR="00B40892">
        <w:t>3</w:t>
      </w:r>
      <w:r>
        <w:t>. Charte des Points-Cœur.</w:t>
      </w:r>
    </w:p>
    <w:p w14:paraId="44056104" w14:textId="3B995C7A" w:rsidR="007F59CF" w:rsidRPr="007F59CF" w:rsidRDefault="007F59CF" w:rsidP="007F59CF">
      <w:pPr>
        <w:pStyle w:val="Paragraphe12"/>
        <w:rPr>
          <w:lang w:eastAsia="en-US"/>
        </w:rPr>
      </w:pPr>
      <w:bookmarkStart w:id="100" w:name="_Hlk10525464"/>
      <w:r>
        <w:rPr>
          <w:lang w:eastAsia="en-US"/>
        </w:rPr>
        <w:t>Ces éléments montrent que l’association Points-Cœur exerce un culte et que l’activité de ses membres est essentiellement effectuée au service de leur religion selon la mission reçue.</w:t>
      </w:r>
    </w:p>
    <w:bookmarkEnd w:id="100"/>
    <w:p w14:paraId="52E1C1EA" w14:textId="26D8E5BC" w:rsidR="008B31F4" w:rsidRPr="008B31F4" w:rsidRDefault="00B72C99" w:rsidP="00BD5F1A">
      <w:pPr>
        <w:pStyle w:val="Titre3"/>
      </w:pPr>
      <w:r>
        <w:t>L’Association Points-</w:t>
      </w:r>
      <w:r w:rsidR="00587631">
        <w:t>Cœur</w:t>
      </w:r>
      <w:r w:rsidR="00CB61FF">
        <w:t xml:space="preserve"> constitue une collectivité religieuse</w:t>
      </w:r>
    </w:p>
    <w:p w14:paraId="39D91449" w14:textId="73ADEE25" w:rsidR="008B31F4" w:rsidRDefault="001A1AE5" w:rsidP="001A1AE5">
      <w:pPr>
        <w:pStyle w:val="Corpsdetexte"/>
      </w:pPr>
      <w:r>
        <w:t>Association régie par la loi de 1901 exerçant des activités cultuelles</w:t>
      </w:r>
      <w:r w:rsidR="00587631">
        <w:t>, l’association Points-</w:t>
      </w:r>
      <w:r w:rsidR="008949F6">
        <w:t>Cœur</w:t>
      </w:r>
      <w:r>
        <w:t xml:space="preserve"> constitue</w:t>
      </w:r>
      <w:r w:rsidR="0002167A">
        <w:t>, dès son origine</w:t>
      </w:r>
      <w:r w:rsidR="00E0648A">
        <w:t xml:space="preserve">, </w:t>
      </w:r>
      <w:r>
        <w:t>une collectivité religieuse au sens de l’article L 721-1, devenu L 382-15</w:t>
      </w:r>
      <w:r w:rsidR="003228D7">
        <w:t>,</w:t>
      </w:r>
      <w:r>
        <w:t xml:space="preserve"> du Code de la Sécurité sociale.</w:t>
      </w:r>
    </w:p>
    <w:p w14:paraId="470F96A1" w14:textId="5BF3E47C" w:rsidR="00BE33D5" w:rsidRDefault="00036867" w:rsidP="00BE33D5">
      <w:pPr>
        <w:pStyle w:val="Paragraphe12"/>
      </w:pPr>
      <w:r>
        <w:t>L</w:t>
      </w:r>
      <w:r w:rsidR="00BE33D5">
        <w:t xml:space="preserve">a Cavimac </w:t>
      </w:r>
      <w:r>
        <w:t xml:space="preserve">l’a d’ailleurs reconnue </w:t>
      </w:r>
      <w:r w:rsidR="00BE33D5">
        <w:t>comme collectivité religieuse.</w:t>
      </w:r>
      <w:r w:rsidR="002732EA">
        <w:t xml:space="preserve"> Ainsi Paul CROCHAT</w:t>
      </w:r>
      <w:r w:rsidR="00C41138">
        <w:t>, membre de Points-Cœur de 2003 à 2014,</w:t>
      </w:r>
      <w:r w:rsidR="00EF674B">
        <w:t xml:space="preserve"> a été affilié à la Cavimac, </w:t>
      </w:r>
      <w:r w:rsidR="00B62280">
        <w:t>pendant 59 trimestres</w:t>
      </w:r>
      <w:r>
        <w:t xml:space="preserve"> et </w:t>
      </w:r>
      <w:r w:rsidR="00EF674B">
        <w:t xml:space="preserve">notamment de 2007 à 2010, lorsqu’il </w:t>
      </w:r>
      <w:r w:rsidR="004260D7">
        <w:t xml:space="preserve">résidait </w:t>
      </w:r>
      <w:r w:rsidR="00EF674B">
        <w:t xml:space="preserve">aux États-Unis puis en Italie. </w:t>
      </w:r>
    </w:p>
    <w:p w14:paraId="3C126C31" w14:textId="64C2A7F1" w:rsidR="00BE33D5" w:rsidRDefault="00BE33D5" w:rsidP="004B4911">
      <w:pPr>
        <w:pStyle w:val="Rfrence"/>
      </w:pPr>
      <w:r>
        <w:t xml:space="preserve">Pièce 24. </w:t>
      </w:r>
      <w:r w:rsidR="001E704C" w:rsidRPr="001E704C">
        <w:t>X……… Y…</w:t>
      </w:r>
      <w:proofErr w:type="gramStart"/>
      <w:r w:rsidR="001E704C" w:rsidRPr="001E704C">
        <w:t>…….</w:t>
      </w:r>
      <w:proofErr w:type="gramEnd"/>
      <w:r>
        <w:t>. Attestation</w:t>
      </w:r>
      <w:r w:rsidRPr="00D3254D">
        <w:t>.</w:t>
      </w:r>
    </w:p>
    <w:p w14:paraId="7E97666F" w14:textId="06735314" w:rsidR="00036867" w:rsidRPr="00036867" w:rsidRDefault="00036867" w:rsidP="00036867">
      <w:pPr>
        <w:pStyle w:val="Paragraphe12"/>
        <w:rPr>
          <w:lang w:eastAsia="en-US"/>
        </w:rPr>
      </w:pPr>
      <w:r>
        <w:rPr>
          <w:lang w:eastAsia="en-US"/>
        </w:rPr>
        <w:t>Il est dès lors étonnant que la Cavimac puisse affirmer que cette association n’a aucun caractère cultuel (</w:t>
      </w:r>
      <w:r w:rsidRPr="00DC02CC">
        <w:rPr>
          <w:b/>
          <w:bCs/>
          <w:lang w:eastAsia="en-US"/>
        </w:rPr>
        <w:t>pièce 9</w:t>
      </w:r>
      <w:r>
        <w:rPr>
          <w:lang w:eastAsia="en-US"/>
        </w:rPr>
        <w:t>).</w:t>
      </w:r>
    </w:p>
    <w:p w14:paraId="1596951B" w14:textId="41BDE17F" w:rsidR="001B147E" w:rsidRPr="001B147E" w:rsidRDefault="0010087D" w:rsidP="00EF674B">
      <w:pPr>
        <w:pStyle w:val="Paragraphe12"/>
        <w:rPr>
          <w:rFonts w:eastAsia="Calibri"/>
          <w:b/>
          <w:smallCaps/>
        </w:rPr>
      </w:pPr>
      <w:r>
        <w:t>L</w:t>
      </w:r>
      <w:r w:rsidR="00CF03E0">
        <w:t xml:space="preserve">es membres </w:t>
      </w:r>
      <w:r w:rsidR="00BE33D5">
        <w:t xml:space="preserve">de l’association Points-Cœur </w:t>
      </w:r>
      <w:r w:rsidR="009512AF">
        <w:t>sont</w:t>
      </w:r>
      <w:r w:rsidR="00CF03E0">
        <w:t xml:space="preserve"> </w:t>
      </w:r>
      <w:r w:rsidR="00BE33D5">
        <w:t xml:space="preserve">ainsi </w:t>
      </w:r>
      <w:r w:rsidR="00CF03E0">
        <w:t>a</w:t>
      </w:r>
      <w:r w:rsidR="009512AF">
        <w:t xml:space="preserve">ssujettis de manière obligatoire </w:t>
      </w:r>
      <w:r w:rsidR="00CF03E0">
        <w:t>à un régime de Sécurité sociale de base</w:t>
      </w:r>
      <w:r w:rsidR="009512AF">
        <w:t xml:space="preserve">. </w:t>
      </w:r>
      <w:r w:rsidR="00BE33D5">
        <w:t>L’association</w:t>
      </w:r>
      <w:r w:rsidR="00B72C99" w:rsidRPr="004E4058">
        <w:t xml:space="preserve"> </w:t>
      </w:r>
      <w:r w:rsidR="00BE33D5">
        <w:t xml:space="preserve">a l’obligation de tous </w:t>
      </w:r>
      <w:r w:rsidR="009512AF">
        <w:t xml:space="preserve">les </w:t>
      </w:r>
      <w:r w:rsidR="00B72C99" w:rsidRPr="004E4058">
        <w:t xml:space="preserve">déclarer à la Caisse </w:t>
      </w:r>
      <w:r w:rsidR="009512AF">
        <w:t xml:space="preserve">dédiée aux personnels </w:t>
      </w:r>
      <w:r w:rsidR="00B72C99" w:rsidRPr="004E4058">
        <w:t>des cultes</w:t>
      </w:r>
      <w:r w:rsidR="009512AF">
        <w:t xml:space="preserve"> (Cavimac)</w:t>
      </w:r>
      <w:r w:rsidR="00B72C99" w:rsidRPr="004E4058">
        <w:t>, s’ils ne relèvent pas d’un autre régime obligatoire de base de Sécurité sociale.</w:t>
      </w:r>
    </w:p>
    <w:p w14:paraId="50091C53" w14:textId="41BC252E" w:rsidR="009E074E" w:rsidRDefault="009E074E" w:rsidP="00BD5F1A">
      <w:pPr>
        <w:pStyle w:val="Titre2"/>
      </w:pPr>
      <w:bookmarkStart w:id="101" w:name="_Toc82607575"/>
      <w:bookmarkStart w:id="102" w:name="_Toc455944889"/>
      <w:r>
        <w:lastRenderedPageBreak/>
        <w:t>Le Bénévolat n’est pas exclusif d’un engagement religieux</w:t>
      </w:r>
      <w:bookmarkEnd w:id="101"/>
    </w:p>
    <w:p w14:paraId="7D646F7D" w14:textId="41B77763" w:rsidR="009E074E" w:rsidRDefault="008949F6" w:rsidP="00BD5F1A">
      <w:pPr>
        <w:pStyle w:val="Titre3"/>
      </w:pPr>
      <w:r>
        <w:t>L</w:t>
      </w:r>
      <w:r w:rsidR="00F25EB0">
        <w:t xml:space="preserve">e bénévolat </w:t>
      </w:r>
      <w:r w:rsidR="00D80DDD" w:rsidRPr="00514596">
        <w:t>se caractérise par l’absence de subordination et de rémunération</w:t>
      </w:r>
    </w:p>
    <w:p w14:paraId="424C257C" w14:textId="204613F5" w:rsidR="0058313D" w:rsidRDefault="0048777F" w:rsidP="00F25EB0">
      <w:pPr>
        <w:pStyle w:val="Corpsdetexte"/>
        <w:rPr>
          <w:i/>
        </w:rPr>
      </w:pPr>
      <w:r>
        <w:t>Pour définir le bénévolat</w:t>
      </w:r>
      <w:r w:rsidR="002C2F08">
        <w:t>,</w:t>
      </w:r>
      <w:r>
        <w:t xml:space="preserve"> il est d’usage de se référer à la définition donnée par le Conseil économique social et environnemental (CESE)</w:t>
      </w:r>
      <w:r w:rsidR="00951964">
        <w:t>,</w:t>
      </w:r>
      <w:r w:rsidR="003A50D2">
        <w:t xml:space="preserve"> reprise par le ministère du travail : est</w:t>
      </w:r>
      <w:r>
        <w:t xml:space="preserve"> bénévole </w:t>
      </w:r>
      <w:r w:rsidRPr="0048777F">
        <w:rPr>
          <w:i/>
        </w:rPr>
        <w:t>« celui qui s’engage librement pour mener une action non salariée en direction d’autrui, en dehors de son temps professionnel et familial ».</w:t>
      </w:r>
    </w:p>
    <w:p w14:paraId="7BFB68A1" w14:textId="77777777" w:rsidR="00062314" w:rsidRDefault="00062314" w:rsidP="004B4911">
      <w:pPr>
        <w:pStyle w:val="Rfrence"/>
      </w:pPr>
      <w:r>
        <w:t>Pièce 25. Sénat. Question 06718. Réponse du 1</w:t>
      </w:r>
      <w:r w:rsidRPr="001C361A">
        <w:rPr>
          <w:vertAlign w:val="superscript"/>
        </w:rPr>
        <w:t>er</w:t>
      </w:r>
      <w:r>
        <w:t xml:space="preserve"> avril 2010.</w:t>
      </w:r>
    </w:p>
    <w:p w14:paraId="53166A6C" w14:textId="5C70C9B9" w:rsidR="0058313D" w:rsidRDefault="00062314" w:rsidP="0058313D">
      <w:pPr>
        <w:pStyle w:val="Paragraphe12"/>
        <w:rPr>
          <w:i/>
        </w:rPr>
      </w:pPr>
      <w:r>
        <w:t xml:space="preserve">Le ministère du travail a, de plus, précisé </w:t>
      </w:r>
      <w:r w:rsidR="0058313D" w:rsidRPr="00062314">
        <w:rPr>
          <w:i/>
        </w:rPr>
        <w:t>« qu’il y a lieu d’attirer l’attention sur le fait que, dès lors qu’un bénévole se trouve dans un lien de subordination avec l’association utilisant ses services, une requalification de la relation en contrat de travail est toujours susceptible d’être opérée par les tribunaux ».</w:t>
      </w:r>
      <w:r>
        <w:rPr>
          <w:i/>
        </w:rPr>
        <w:t xml:space="preserve"> </w:t>
      </w:r>
    </w:p>
    <w:p w14:paraId="6DF79559" w14:textId="06935F46" w:rsidR="004B4651" w:rsidRDefault="004B4651" w:rsidP="004B4651">
      <w:pPr>
        <w:pStyle w:val="Paragraphe12"/>
      </w:pPr>
      <w:r>
        <w:t xml:space="preserve">La Cour de cassation a ainsi confirmé un arrêt de la cour </w:t>
      </w:r>
      <w:r w:rsidR="00B364BF">
        <w:t xml:space="preserve">d’appel de Rennes qui avait requalifié </w:t>
      </w:r>
      <w:r w:rsidR="00B348AB" w:rsidRPr="00B364BF">
        <w:rPr>
          <w:spacing w:val="-2"/>
        </w:rPr>
        <w:t>en contrat de travail</w:t>
      </w:r>
      <w:r w:rsidR="00B348AB">
        <w:t xml:space="preserve"> </w:t>
      </w:r>
      <w:r w:rsidR="00C6550D" w:rsidRPr="00C6550D">
        <w:rPr>
          <w:spacing w:val="-2"/>
        </w:rPr>
        <w:t xml:space="preserve">l’activité – dite bénévole – </w:t>
      </w:r>
      <w:r w:rsidR="00B364BF" w:rsidRPr="00C6550D">
        <w:rPr>
          <w:spacing w:val="-2"/>
        </w:rPr>
        <w:t xml:space="preserve">de personnes qui œuvraient au sein d’une association </w:t>
      </w:r>
      <w:r w:rsidR="00C6550D" w:rsidRPr="00C6550D">
        <w:rPr>
          <w:spacing w:val="-2"/>
        </w:rPr>
        <w:t>d</w:t>
      </w:r>
      <w:r w:rsidR="00B364BF" w:rsidRPr="00C6550D">
        <w:rPr>
          <w:spacing w:val="-2"/>
        </w:rPr>
        <w:t>’insertion sociale et professionnelle,</w:t>
      </w:r>
      <w:r w:rsidR="00B364BF">
        <w:t xml:space="preserve"> reconnaissant </w:t>
      </w:r>
      <w:r w:rsidR="00C6550D">
        <w:t xml:space="preserve">que celles-ci </w:t>
      </w:r>
      <w:r w:rsidR="00B364BF">
        <w:t>avaient agi sous la direction et le contrôle de l’association dans un lien de subordination.</w:t>
      </w:r>
    </w:p>
    <w:p w14:paraId="17289C3C" w14:textId="41F95332" w:rsidR="00B364BF" w:rsidRDefault="00B364BF" w:rsidP="004B4911">
      <w:pPr>
        <w:pStyle w:val="Rfrence"/>
      </w:pPr>
      <w:r>
        <w:t>Pièce 26. Cour de cassation. Arrêt du 20 septembre 2005. Pourvoi 03-30592.</w:t>
      </w:r>
    </w:p>
    <w:p w14:paraId="6D803DBB" w14:textId="63C9C98D" w:rsidR="00ED37F7" w:rsidRPr="00ED37F7" w:rsidRDefault="00ED37F7" w:rsidP="00ED37F7">
      <w:pPr>
        <w:pStyle w:val="Paragraphe12"/>
        <w:rPr>
          <w:lang w:eastAsia="en-US"/>
        </w:rPr>
      </w:pPr>
      <w:r>
        <w:rPr>
          <w:lang w:eastAsia="en-US"/>
        </w:rPr>
        <w:t>Il convient donc d’étudier si mon engagement était exempt de lien de subordination ou de dépendance.</w:t>
      </w:r>
    </w:p>
    <w:p w14:paraId="072002C9" w14:textId="77777777" w:rsidR="006B4D90" w:rsidRPr="006B4D90" w:rsidRDefault="006B4D90" w:rsidP="006B4D90">
      <w:pPr>
        <w:pStyle w:val="Titre3"/>
        <w:tabs>
          <w:tab w:val="clear" w:pos="721"/>
        </w:tabs>
        <w:ind w:left="504" w:hanging="504"/>
      </w:pPr>
      <w:r w:rsidRPr="006B4D90">
        <w:t>Mon engagement me plaçait dans la dépendance et la soumission à Points-Cœur</w:t>
      </w:r>
    </w:p>
    <w:p w14:paraId="3DBF6EE5" w14:textId="0072BAE3" w:rsidR="005270D9" w:rsidRDefault="00E83641" w:rsidP="005270D9">
      <w:pPr>
        <w:pStyle w:val="Paragraphe12"/>
      </w:pPr>
      <w:r>
        <w:t>Le 16 septembre 2001, de manière officielle et publique</w:t>
      </w:r>
      <w:r w:rsidR="00645AC8">
        <w:t>, je me suis engagée</w:t>
      </w:r>
      <w:r>
        <w:t xml:space="preserve"> vis-à-vis de </w:t>
      </w:r>
      <w:r w:rsidR="00862317">
        <w:t>Points-Cœur</w:t>
      </w:r>
      <w:r>
        <w:t xml:space="preserve"> qui m’a alors admis en son sein </w:t>
      </w:r>
      <w:r w:rsidR="00645AC8">
        <w:t>et confié</w:t>
      </w:r>
      <w:r>
        <w:t xml:space="preserve"> une mission.</w:t>
      </w:r>
      <w:r w:rsidR="005A59A0">
        <w:t xml:space="preserve"> </w:t>
      </w:r>
      <w:r w:rsidR="005270D9">
        <w:t>Ce</w:t>
      </w:r>
      <w:r w:rsidR="004260D7">
        <w:t>t</w:t>
      </w:r>
      <w:r w:rsidR="005270D9">
        <w:t xml:space="preserve"> engagement sera </w:t>
      </w:r>
      <w:r w:rsidR="004260D7">
        <w:t xml:space="preserve">renouvelé à plusieurs reprises et </w:t>
      </w:r>
      <w:r w:rsidR="005270D9">
        <w:t xml:space="preserve">la convention d’appartenance à Points-Cœur montre que j’étais </w:t>
      </w:r>
      <w:r w:rsidR="00725E54">
        <w:t>liée</w:t>
      </w:r>
      <w:r w:rsidR="005270D9">
        <w:t xml:space="preserve"> </w:t>
      </w:r>
      <w:r w:rsidR="00DA79AD">
        <w:t xml:space="preserve">à </w:t>
      </w:r>
      <w:r w:rsidR="005270D9">
        <w:t>cette collectivité religieuse par des obligations réciproques.</w:t>
      </w:r>
    </w:p>
    <w:p w14:paraId="740E2287" w14:textId="13686CBE" w:rsidR="005270D9" w:rsidRDefault="005270D9" w:rsidP="004B4911">
      <w:pPr>
        <w:pStyle w:val="Rfrence"/>
      </w:pPr>
      <w:r>
        <w:t xml:space="preserve">Pièce </w:t>
      </w:r>
      <w:r w:rsidR="004D61FF">
        <w:t>2</w:t>
      </w:r>
      <w:r w:rsidR="005D2107">
        <w:t>7</w:t>
      </w:r>
      <w:r>
        <w:t>. Convention d’appartenance à Points-Cœur. 2 août 2004.</w:t>
      </w:r>
    </w:p>
    <w:p w14:paraId="1238A897" w14:textId="3B78743F" w:rsidR="00E949A5" w:rsidRPr="00E83641" w:rsidRDefault="005D2107" w:rsidP="00E83641">
      <w:pPr>
        <w:pStyle w:val="Paragraphe12"/>
        <w:rPr>
          <w:lang w:eastAsia="en-US"/>
        </w:rPr>
      </w:pPr>
      <w:r>
        <w:t xml:space="preserve">Le bulletin interne de l’association présente mon envoi au Pérou sous le titre : </w:t>
      </w:r>
      <w:r w:rsidRPr="00B173C1">
        <w:rPr>
          <w:i/>
          <w:iCs/>
        </w:rPr>
        <w:t>« </w:t>
      </w:r>
      <w:r w:rsidR="00A3255D">
        <w:rPr>
          <w:i/>
          <w:iCs/>
        </w:rPr>
        <w:t>V</w:t>
      </w:r>
      <w:r w:rsidR="00A3255D" w:rsidRPr="00A3255D">
        <w:rPr>
          <w:i/>
          <w:iCs/>
        </w:rPr>
        <w:t xml:space="preserve">ocation chez les </w:t>
      </w:r>
      <w:r w:rsidR="00A3255D">
        <w:rPr>
          <w:i/>
          <w:iCs/>
        </w:rPr>
        <w:t>M</w:t>
      </w:r>
      <w:r w:rsidR="00A3255D" w:rsidRPr="00A3255D">
        <w:rPr>
          <w:i/>
          <w:iCs/>
        </w:rPr>
        <w:t xml:space="preserve">olokaï et les sœurs. </w:t>
      </w:r>
      <w:r w:rsidR="00A3255D">
        <w:rPr>
          <w:i/>
          <w:iCs/>
        </w:rPr>
        <w:t>O</w:t>
      </w:r>
      <w:r w:rsidR="00A3255D" w:rsidRPr="00A3255D">
        <w:rPr>
          <w:i/>
          <w:iCs/>
        </w:rPr>
        <w:t xml:space="preserve">bédiences. </w:t>
      </w:r>
      <w:r w:rsidR="00A3255D">
        <w:rPr>
          <w:i/>
          <w:iCs/>
        </w:rPr>
        <w:t>V</w:t>
      </w:r>
      <w:r w:rsidR="00A3255D" w:rsidRPr="00A3255D">
        <w:rPr>
          <w:i/>
          <w:iCs/>
        </w:rPr>
        <w:t>œux</w:t>
      </w:r>
      <w:r w:rsidR="00A3255D" w:rsidRPr="00B173C1">
        <w:rPr>
          <w:i/>
          <w:iCs/>
        </w:rPr>
        <w:t> </w:t>
      </w:r>
      <w:r w:rsidRPr="00B173C1">
        <w:rPr>
          <w:i/>
          <w:iCs/>
        </w:rPr>
        <w:t>» (</w:t>
      </w:r>
      <w:r w:rsidRPr="00B173C1">
        <w:rPr>
          <w:b/>
          <w:bCs/>
          <w:i/>
          <w:iCs/>
        </w:rPr>
        <w:t>pièce 19c</w:t>
      </w:r>
      <w:r w:rsidRPr="00B173C1">
        <w:rPr>
          <w:i/>
          <w:iCs/>
        </w:rPr>
        <w:t>)</w:t>
      </w:r>
      <w:r>
        <w:t>. Or le terme “</w:t>
      </w:r>
      <w:r w:rsidRPr="00532B6C">
        <w:t>obédience</w:t>
      </w:r>
      <w:r>
        <w:t>”</w:t>
      </w:r>
      <w:r w:rsidRPr="00532B6C">
        <w:t xml:space="preserve"> </w:t>
      </w:r>
      <w:r>
        <w:t>désigne</w:t>
      </w:r>
      <w:r w:rsidRPr="00532B6C">
        <w:t xml:space="preserve"> à la fois un acte d'envoi officiel signifié à un</w:t>
      </w:r>
      <w:r>
        <w:t xml:space="preserve"> </w:t>
      </w:r>
      <w:r w:rsidRPr="00532B6C">
        <w:t>religieux par un supérieur dûment mandaté</w:t>
      </w:r>
      <w:r>
        <w:t xml:space="preserve"> et</w:t>
      </w:r>
      <w:r w:rsidRPr="00532B6C">
        <w:t xml:space="preserve"> l'exercice de la charge</w:t>
      </w:r>
      <w:r>
        <w:t>,</w:t>
      </w:r>
      <w:r w:rsidRPr="00532B6C">
        <w:t xml:space="preserve"> reçue dans l'obéissance, par le religieux concerné. Une obédience oblige sous peine de renvoi.</w:t>
      </w:r>
      <w:r>
        <w:t xml:space="preserve"> </w:t>
      </w:r>
      <w:r w:rsidR="00B36B13">
        <w:t>Comme je le montrerai sous</w:t>
      </w:r>
      <w:r w:rsidR="00391DF9">
        <w:t xml:space="preserve"> le titre 3.5, mon engagement </w:t>
      </w:r>
      <w:r w:rsidR="00E131BE">
        <w:rPr>
          <w:lang w:eastAsia="en-US"/>
        </w:rPr>
        <w:t xml:space="preserve">me plaçait dans la </w:t>
      </w:r>
      <w:r w:rsidR="00ED1D8A">
        <w:rPr>
          <w:lang w:eastAsia="en-US"/>
        </w:rPr>
        <w:t>dépendance</w:t>
      </w:r>
      <w:r w:rsidR="00E131BE">
        <w:rPr>
          <w:lang w:eastAsia="en-US"/>
        </w:rPr>
        <w:t xml:space="preserve"> et la soumission à </w:t>
      </w:r>
      <w:r w:rsidR="00E949A5">
        <w:rPr>
          <w:lang w:eastAsia="en-US"/>
        </w:rPr>
        <w:t>une communauté religieuse.</w:t>
      </w:r>
      <w:r w:rsidR="00B36B13" w:rsidRPr="00B36B13">
        <w:t xml:space="preserve"> </w:t>
      </w:r>
    </w:p>
    <w:p w14:paraId="7914DDC2" w14:textId="1710715A" w:rsidR="008233C8" w:rsidRDefault="008233C8" w:rsidP="008233C8">
      <w:pPr>
        <w:pStyle w:val="Paragraphe12"/>
      </w:pPr>
      <w:r>
        <w:t xml:space="preserve">J’étais en fait placée dans la situation d’une religieuse </w:t>
      </w:r>
      <w:r w:rsidR="005C424E">
        <w:t xml:space="preserve">(vivant en communauté et partageant </w:t>
      </w:r>
      <w:r w:rsidR="00951964">
        <w:t>s</w:t>
      </w:r>
      <w:r w:rsidR="005C424E">
        <w:t xml:space="preserve">es biens) </w:t>
      </w:r>
      <w:r>
        <w:t>à qui sa communauté donne mission d’aide à des personnes défavorisées</w:t>
      </w:r>
      <w:r w:rsidR="005C424E">
        <w:t xml:space="preserve">. Or cette religieuse est affiliée à la Cavimac en </w:t>
      </w:r>
      <w:r w:rsidR="005C424E" w:rsidRPr="001E41DF">
        <w:rPr>
          <w:spacing w:val="-4"/>
        </w:rPr>
        <w:t xml:space="preserve">qualité de membre de congrégation religieuse. De même, je </w:t>
      </w:r>
      <w:r w:rsidR="00F94F1C" w:rsidRPr="001E41DF">
        <w:rPr>
          <w:spacing w:val="-4"/>
        </w:rPr>
        <w:t xml:space="preserve">devais </w:t>
      </w:r>
      <w:r w:rsidR="005C424E" w:rsidRPr="001E41DF">
        <w:rPr>
          <w:spacing w:val="-4"/>
        </w:rPr>
        <w:t>l’être en qualité de membre de collectivité religieuse.</w:t>
      </w:r>
    </w:p>
    <w:p w14:paraId="14D98633" w14:textId="48DD5DA9" w:rsidR="008233C8" w:rsidRDefault="00B122F5" w:rsidP="008233C8">
      <w:pPr>
        <w:pStyle w:val="Paragraphe12"/>
      </w:pPr>
      <w:r>
        <w:t xml:space="preserve">Si l’on suivait la position de Points-Cœur me déclarant </w:t>
      </w:r>
      <w:r w:rsidR="0029389E">
        <w:t>“</w:t>
      </w:r>
      <w:r>
        <w:t>bénévole</w:t>
      </w:r>
      <w:r w:rsidR="0029389E">
        <w:t>”</w:t>
      </w:r>
      <w:r>
        <w:t xml:space="preserve"> et, celle de la Cavimac entérinant cette position, i</w:t>
      </w:r>
      <w:r w:rsidR="008233C8">
        <w:t xml:space="preserve">l suffirait </w:t>
      </w:r>
      <w:r w:rsidR="001740DF">
        <w:t xml:space="preserve">par exemple </w:t>
      </w:r>
      <w:r w:rsidR="008233C8">
        <w:t xml:space="preserve">que les supérieures des Petites sœurs des Pauvres ou des Sœurs de Saint Vincent de Paul disent que leurs religieuses sont bénévoles pour que, sans effectuer le moindre contrôle, la Cavimac s’abstienne d’affilier </w:t>
      </w:r>
      <w:r w:rsidR="001740DF">
        <w:t xml:space="preserve">leurs membres </w:t>
      </w:r>
      <w:r w:rsidR="008233C8">
        <w:t>et d’appeler les cotisations !</w:t>
      </w:r>
    </w:p>
    <w:p w14:paraId="29A48207" w14:textId="2B4A34ED" w:rsidR="00412017" w:rsidRDefault="006D1444" w:rsidP="001B774A">
      <w:pPr>
        <w:pStyle w:val="Paragraphe12"/>
      </w:pPr>
      <w:r>
        <w:t xml:space="preserve">En réalité, il ne s’agissait pas de “bénévolat”, mais </w:t>
      </w:r>
      <w:r w:rsidR="001137C8">
        <w:t>d’un engagement religieux</w:t>
      </w:r>
      <w:r>
        <w:t>.</w:t>
      </w:r>
      <w:r w:rsidR="005A59A0">
        <w:t xml:space="preserve"> </w:t>
      </w:r>
      <w:r>
        <w:t xml:space="preserve">J’avais </w:t>
      </w:r>
      <w:r w:rsidR="005A59A0">
        <w:t xml:space="preserve">contracté volontairement </w:t>
      </w:r>
      <w:r>
        <w:t>un engagement exclusif avec Points-Cœur</w:t>
      </w:r>
      <w:r w:rsidR="001137C8">
        <w:t xml:space="preserve"> qui</w:t>
      </w:r>
      <w:r w:rsidR="005A59A0">
        <w:t xml:space="preserve"> était </w:t>
      </w:r>
      <w:r w:rsidR="008233C8">
        <w:t>caractérisé notamment par un mode de vie en communauté</w:t>
      </w:r>
      <w:r w:rsidR="003B4A17">
        <w:t>, une vie sous le même toit, le partage des biens, une vie de prière</w:t>
      </w:r>
      <w:r w:rsidR="00836426">
        <w:t xml:space="preserve">, </w:t>
      </w:r>
      <w:r>
        <w:t>une activité au service de</w:t>
      </w:r>
      <w:r w:rsidR="005A59A0">
        <w:t>s personnes souffrantes</w:t>
      </w:r>
      <w:r w:rsidR="00DD4F10">
        <w:t xml:space="preserve"> et une soumission à mes supérieurs</w:t>
      </w:r>
      <w:r w:rsidR="00836426">
        <w:t>.</w:t>
      </w:r>
      <w:r w:rsidR="008233C8">
        <w:t xml:space="preserve"> </w:t>
      </w:r>
      <w:r w:rsidR="00412017">
        <w:t>J’étais engagée au sein de l’association Points-</w:t>
      </w:r>
      <w:r w:rsidR="00767A7D">
        <w:t>C</w:t>
      </w:r>
      <w:r w:rsidR="00412017">
        <w:t>œur par des liens de même nature qu</w:t>
      </w:r>
      <w:r w:rsidR="00195A27">
        <w:t>e ceux d</w:t>
      </w:r>
      <w:r w:rsidR="00412017">
        <w:t>’une religieuse envers sa congrégation.</w:t>
      </w:r>
      <w:bookmarkStart w:id="103" w:name="_Hlk15279461"/>
    </w:p>
    <w:bookmarkEnd w:id="103"/>
    <w:p w14:paraId="4DBD3DC4" w14:textId="2CBAE1DB" w:rsidR="00A039FB" w:rsidRPr="00A039FB" w:rsidRDefault="001B352F" w:rsidP="00A039FB">
      <w:pPr>
        <w:pStyle w:val="Paragraphe12"/>
        <w:rPr>
          <w:lang w:eastAsia="en-US"/>
        </w:rPr>
      </w:pPr>
      <w:r>
        <w:rPr>
          <w:lang w:eastAsia="en-US"/>
        </w:rPr>
        <w:t>J’étais donc liée par un statut ecclésial reconnu, respecté et public</w:t>
      </w:r>
      <w:r w:rsidR="006F1354">
        <w:rPr>
          <w:lang w:eastAsia="en-US"/>
        </w:rPr>
        <w:t>,</w:t>
      </w:r>
      <w:r>
        <w:rPr>
          <w:lang w:eastAsia="en-US"/>
        </w:rPr>
        <w:t xml:space="preserve"> éminemment </w:t>
      </w:r>
      <w:r w:rsidR="00053E1B">
        <w:rPr>
          <w:lang w:eastAsia="en-US"/>
        </w:rPr>
        <w:t>contraignant</w:t>
      </w:r>
      <w:r>
        <w:rPr>
          <w:lang w:eastAsia="en-US"/>
        </w:rPr>
        <w:t xml:space="preserve"> puisqu’il </w:t>
      </w:r>
      <w:r w:rsidR="00C22099">
        <w:rPr>
          <w:lang w:eastAsia="en-US"/>
        </w:rPr>
        <w:t>allait</w:t>
      </w:r>
      <w:r>
        <w:rPr>
          <w:lang w:eastAsia="en-US"/>
        </w:rPr>
        <w:t xml:space="preserve"> jusqu’à la profession de vœux “définitifs”. </w:t>
      </w:r>
      <w:r w:rsidR="00A039FB">
        <w:rPr>
          <w:lang w:eastAsia="en-US"/>
        </w:rPr>
        <w:t xml:space="preserve">La qualification </w:t>
      </w:r>
      <w:r w:rsidR="00053E1B">
        <w:rPr>
          <w:lang w:eastAsia="en-US"/>
        </w:rPr>
        <w:t xml:space="preserve">civile </w:t>
      </w:r>
      <w:r w:rsidR="00A039FB">
        <w:rPr>
          <w:lang w:eastAsia="en-US"/>
        </w:rPr>
        <w:t>de “membre bénévole de notre association” (</w:t>
      </w:r>
      <w:r w:rsidR="00A039FB" w:rsidRPr="00A039FB">
        <w:rPr>
          <w:b/>
          <w:bCs/>
          <w:lang w:eastAsia="en-US"/>
        </w:rPr>
        <w:t xml:space="preserve">pièce </w:t>
      </w:r>
      <w:r w:rsidR="00B36B13">
        <w:rPr>
          <w:b/>
          <w:bCs/>
          <w:lang w:eastAsia="en-US"/>
        </w:rPr>
        <w:t>5</w:t>
      </w:r>
      <w:r w:rsidR="00A039FB">
        <w:rPr>
          <w:lang w:eastAsia="en-US"/>
        </w:rPr>
        <w:t>) est dénuée de fondement</w:t>
      </w:r>
      <w:r w:rsidR="00053E1B">
        <w:rPr>
          <w:lang w:eastAsia="en-US"/>
        </w:rPr>
        <w:t xml:space="preserve"> en droit, puisqu’elle ne recouvre pas la réalité de mon engagement</w:t>
      </w:r>
      <w:r w:rsidR="00CB6157">
        <w:rPr>
          <w:lang w:eastAsia="en-US"/>
        </w:rPr>
        <w:t xml:space="preserve">. </w:t>
      </w:r>
    </w:p>
    <w:p w14:paraId="2126AE68" w14:textId="53E77137" w:rsidR="00836426" w:rsidRDefault="00F424DC" w:rsidP="00F424DC">
      <w:pPr>
        <w:pStyle w:val="Paragraphe12"/>
      </w:pPr>
      <w:r>
        <w:t xml:space="preserve">J’étais membre de l’association Points-Cœur et je m’étais </w:t>
      </w:r>
      <w:r w:rsidR="00836426">
        <w:t xml:space="preserve">engagée </w:t>
      </w:r>
      <w:r>
        <w:t xml:space="preserve">à respecter sa charte, laquelle stipule : </w:t>
      </w:r>
    </w:p>
    <w:p w14:paraId="157AD760" w14:textId="58934326" w:rsidR="009E074E" w:rsidRDefault="00F424DC" w:rsidP="001E41DF">
      <w:pPr>
        <w:pStyle w:val="Citation1"/>
      </w:pPr>
      <w:r w:rsidRPr="00F424DC">
        <w:t>« L'œuvre Points-Cœur prend en charge la subsistance et la couverture sociale de chacun des membres engagés à vie en son sein ».</w:t>
      </w:r>
      <w:r w:rsidR="00412017">
        <w:t xml:space="preserve"> (</w:t>
      </w:r>
      <w:r w:rsidR="00412017" w:rsidRPr="00375911">
        <w:rPr>
          <w:b/>
          <w:bCs w:val="0"/>
        </w:rPr>
        <w:t xml:space="preserve">Pièce </w:t>
      </w:r>
      <w:r w:rsidR="009A012E">
        <w:rPr>
          <w:b/>
          <w:bCs w:val="0"/>
        </w:rPr>
        <w:t>20</w:t>
      </w:r>
      <w:r w:rsidR="00412017" w:rsidRPr="00412017">
        <w:t>. Points-Cœur. Statuts religieux.</w:t>
      </w:r>
      <w:r w:rsidR="009A012E">
        <w:t xml:space="preserve"> </w:t>
      </w:r>
      <w:r w:rsidR="00412017">
        <w:t>5.4).</w:t>
      </w:r>
    </w:p>
    <w:p w14:paraId="247F2302" w14:textId="77777777" w:rsidR="005A59A0" w:rsidRDefault="005A59A0">
      <w:pPr>
        <w:spacing w:before="0"/>
        <w:rPr>
          <w:rFonts w:ascii="Arial Narrow" w:eastAsia="Calibri" w:hAnsi="Arial Narrow"/>
          <w:b/>
          <w:smallCaps/>
          <w:sz w:val="22"/>
          <w:szCs w:val="22"/>
          <w:u w:val="single"/>
        </w:rPr>
      </w:pPr>
      <w:bookmarkStart w:id="104" w:name="_Toc454303391"/>
      <w:bookmarkEnd w:id="102"/>
      <w:r>
        <w:br w:type="page"/>
      </w:r>
    </w:p>
    <w:p w14:paraId="32026EAC" w14:textId="4686B023" w:rsidR="007C2964" w:rsidRDefault="007C2964" w:rsidP="007C2964">
      <w:pPr>
        <w:pStyle w:val="Titre2"/>
      </w:pPr>
      <w:bookmarkStart w:id="105" w:name="_Toc82607576"/>
      <w:r>
        <w:lastRenderedPageBreak/>
        <w:t>L’assujettissement découle exclusivement du code de la Sécurité socia</w:t>
      </w:r>
      <w:r w:rsidR="00133E14">
        <w:t>l</w:t>
      </w:r>
      <w:r>
        <w:t>e</w:t>
      </w:r>
      <w:bookmarkEnd w:id="105"/>
    </w:p>
    <w:p w14:paraId="20F709E9" w14:textId="58C4D046" w:rsidR="00C60235" w:rsidRPr="00BD5F1A" w:rsidRDefault="00C60235" w:rsidP="00195462">
      <w:pPr>
        <w:pStyle w:val="Titre3"/>
      </w:pPr>
      <w:r w:rsidRPr="00BD5F1A">
        <w:t xml:space="preserve">La </w:t>
      </w:r>
      <w:r w:rsidR="0090490F" w:rsidRPr="00BD5F1A">
        <w:t>C</w:t>
      </w:r>
      <w:r w:rsidRPr="00BD5F1A">
        <w:t>a</w:t>
      </w:r>
      <w:r w:rsidR="0090490F" w:rsidRPr="00BD5F1A">
        <w:t xml:space="preserve">vimac </w:t>
      </w:r>
      <w:r w:rsidRPr="00BD5F1A">
        <w:t xml:space="preserve">a </w:t>
      </w:r>
      <w:r w:rsidR="000009DE">
        <w:t>défini des critères religieux d’assujettissement</w:t>
      </w:r>
    </w:p>
    <w:bookmarkEnd w:id="104"/>
    <w:p w14:paraId="2DD8F75F" w14:textId="7907ED0E" w:rsidR="008232FA" w:rsidRPr="00532C4B" w:rsidRDefault="008232FA" w:rsidP="008232FA">
      <w:pPr>
        <w:pStyle w:val="Paragraphe12"/>
        <w:rPr>
          <w:rFonts w:eastAsia="Calibri"/>
          <w:i/>
        </w:rPr>
      </w:pPr>
      <w:r w:rsidRPr="00480C2E">
        <w:rPr>
          <w:rFonts w:eastAsia="Calibri"/>
        </w:rPr>
        <w:t xml:space="preserve">En 1945, puis en 1948, le culte catholique </w:t>
      </w:r>
      <w:r>
        <w:rPr>
          <w:rFonts w:eastAsia="Calibri"/>
        </w:rPr>
        <w:t xml:space="preserve">a </w:t>
      </w:r>
      <w:r w:rsidRPr="00480C2E">
        <w:rPr>
          <w:rFonts w:eastAsia="Calibri"/>
        </w:rPr>
        <w:t>refus</w:t>
      </w:r>
      <w:r>
        <w:rPr>
          <w:rFonts w:eastAsia="Calibri"/>
        </w:rPr>
        <w:t>é</w:t>
      </w:r>
      <w:r w:rsidRPr="00480C2E">
        <w:rPr>
          <w:rFonts w:eastAsia="Calibri"/>
        </w:rPr>
        <w:t xml:space="preserve"> d’adhérer à la Sécurité sociale. Pour </w:t>
      </w:r>
      <w:r w:rsidR="007D54D4">
        <w:rPr>
          <w:rFonts w:eastAsia="Calibri"/>
        </w:rPr>
        <w:t>éviter d’affilier ses personnels</w:t>
      </w:r>
      <w:r>
        <w:rPr>
          <w:rFonts w:eastAsia="Calibri"/>
        </w:rPr>
        <w:t>,</w:t>
      </w:r>
      <w:r w:rsidRPr="00480C2E">
        <w:rPr>
          <w:rFonts w:eastAsia="Calibri"/>
        </w:rPr>
        <w:t xml:space="preserve"> il </w:t>
      </w:r>
      <w:r>
        <w:rPr>
          <w:rFonts w:eastAsia="Calibri"/>
        </w:rPr>
        <w:t xml:space="preserve">a </w:t>
      </w:r>
      <w:r w:rsidRPr="00480C2E">
        <w:rPr>
          <w:rFonts w:eastAsia="Calibri"/>
        </w:rPr>
        <w:t>demand</w:t>
      </w:r>
      <w:r>
        <w:rPr>
          <w:rFonts w:eastAsia="Calibri"/>
        </w:rPr>
        <w:t>é</w:t>
      </w:r>
      <w:r w:rsidRPr="00480C2E">
        <w:rPr>
          <w:rFonts w:eastAsia="Calibri"/>
        </w:rPr>
        <w:t xml:space="preserve"> et obt</w:t>
      </w:r>
      <w:r>
        <w:rPr>
          <w:rFonts w:eastAsia="Calibri"/>
        </w:rPr>
        <w:t>enu</w:t>
      </w:r>
      <w:r w:rsidRPr="00480C2E">
        <w:rPr>
          <w:rFonts w:eastAsia="Calibri"/>
        </w:rPr>
        <w:t xml:space="preserve">, en 1950, une loi qui stipule : </w:t>
      </w:r>
      <w:r w:rsidRPr="00480C2E">
        <w:rPr>
          <w:rFonts w:eastAsia="Calibri"/>
          <w:i/>
        </w:rPr>
        <w:t xml:space="preserve">« L'exercice du ministère </w:t>
      </w:r>
      <w:r w:rsidRPr="00DC2954">
        <w:rPr>
          <w:rFonts w:eastAsia="Calibri"/>
          <w:i/>
          <w:spacing w:val="-2"/>
        </w:rPr>
        <w:t>du culte catholique n'est pas considéré comme une activité professionnelle au regard de la législation sociale… »</w:t>
      </w:r>
      <w:r>
        <w:rPr>
          <w:rStyle w:val="Appelnotedebasdep"/>
          <w:rFonts w:eastAsia="Calibri"/>
          <w:i/>
          <w:spacing w:val="-2"/>
        </w:rPr>
        <w:footnoteReference w:id="4"/>
      </w:r>
      <w:r w:rsidRPr="00DC2954">
        <w:rPr>
          <w:rFonts w:eastAsia="Calibri"/>
          <w:i/>
          <w:spacing w:val="-2"/>
        </w:rPr>
        <w:t>.</w:t>
      </w:r>
    </w:p>
    <w:p w14:paraId="7796B613" w14:textId="58DD3DD0" w:rsidR="008232FA" w:rsidRPr="00480C2E" w:rsidRDefault="007D54D4" w:rsidP="008232FA">
      <w:pPr>
        <w:pStyle w:val="Paragraphe12"/>
        <w:rPr>
          <w:rFonts w:eastAsia="Calibri"/>
          <w:b/>
        </w:rPr>
      </w:pPr>
      <w:r w:rsidRPr="007D54D4">
        <w:rPr>
          <w:rFonts w:eastAsia="Calibri"/>
        </w:rPr>
        <w:t>Lorsque</w:t>
      </w:r>
      <w:r>
        <w:rPr>
          <w:rFonts w:eastAsia="Calibri"/>
        </w:rPr>
        <w:t>,</w:t>
      </w:r>
      <w:r w:rsidRPr="007D54D4">
        <w:rPr>
          <w:rFonts w:eastAsia="Calibri"/>
        </w:rPr>
        <w:t xml:space="preserve"> dans les années 1970</w:t>
      </w:r>
      <w:r>
        <w:rPr>
          <w:rFonts w:eastAsia="Calibri"/>
        </w:rPr>
        <w:t>,</w:t>
      </w:r>
      <w:r w:rsidRPr="007D54D4">
        <w:rPr>
          <w:rFonts w:eastAsia="Calibri"/>
        </w:rPr>
        <w:t xml:space="preserve"> </w:t>
      </w:r>
      <w:r w:rsidR="002D556E">
        <w:rPr>
          <w:rFonts w:eastAsia="Calibri"/>
        </w:rPr>
        <w:t xml:space="preserve">il </w:t>
      </w:r>
      <w:r w:rsidRPr="007D54D4">
        <w:rPr>
          <w:rFonts w:eastAsia="Calibri"/>
        </w:rPr>
        <w:t xml:space="preserve">a </w:t>
      </w:r>
      <w:r w:rsidR="002D556E">
        <w:rPr>
          <w:rFonts w:eastAsia="Calibri"/>
        </w:rPr>
        <w:t>intégré</w:t>
      </w:r>
      <w:r w:rsidRPr="007D54D4">
        <w:rPr>
          <w:rFonts w:eastAsia="Calibri"/>
        </w:rPr>
        <w:t xml:space="preserve"> la Sécurité sociale</w:t>
      </w:r>
      <w:r w:rsidR="002D556E">
        <w:rPr>
          <w:rFonts w:eastAsia="Calibri"/>
        </w:rPr>
        <w:t xml:space="preserve">, il </w:t>
      </w:r>
      <w:r w:rsidRPr="003332B4">
        <w:rPr>
          <w:rFonts w:eastAsia="Calibri"/>
          <w:spacing w:val="-2"/>
        </w:rPr>
        <w:t>a exigé un conseil d’administration non paritaire</w:t>
      </w:r>
      <w:r w:rsidRPr="007D54D4">
        <w:rPr>
          <w:rFonts w:eastAsia="Calibri"/>
        </w:rPr>
        <w:t xml:space="preserve"> et c’est ainsi </w:t>
      </w:r>
      <w:r>
        <w:rPr>
          <w:rFonts w:eastAsia="Calibri"/>
        </w:rPr>
        <w:t>qu’il</w:t>
      </w:r>
      <w:r w:rsidR="008232FA" w:rsidRPr="009E6796">
        <w:rPr>
          <w:rFonts w:eastAsia="Calibri"/>
        </w:rPr>
        <w:t xml:space="preserve"> dispose des deux</w:t>
      </w:r>
      <w:r w:rsidR="00951964">
        <w:rPr>
          <w:rFonts w:eastAsia="Calibri"/>
        </w:rPr>
        <w:t>-</w:t>
      </w:r>
      <w:r w:rsidR="008232FA" w:rsidRPr="009E6796">
        <w:rPr>
          <w:rFonts w:eastAsia="Calibri"/>
        </w:rPr>
        <w:t>tiers des sièges d’administrateurs de la Cavimac</w:t>
      </w:r>
      <w:r w:rsidR="008232FA" w:rsidRPr="00480C2E">
        <w:rPr>
          <w:vertAlign w:val="superscript"/>
        </w:rPr>
        <w:footnoteReference w:id="5"/>
      </w:r>
      <w:r w:rsidR="008232FA" w:rsidRPr="00480C2E">
        <w:t>.</w:t>
      </w:r>
      <w:r w:rsidR="008232FA" w:rsidRPr="00480C2E">
        <w:rPr>
          <w:rFonts w:eastAsia="Calibri"/>
        </w:rPr>
        <w:t xml:space="preserve"> </w:t>
      </w:r>
    </w:p>
    <w:p w14:paraId="6BD3EA70" w14:textId="7C4411D3" w:rsidR="008232FA" w:rsidRPr="00480C2E" w:rsidRDefault="008232FA" w:rsidP="004B4911">
      <w:pPr>
        <w:pStyle w:val="Rfrence"/>
      </w:pPr>
      <w:r>
        <w:t>Pièce</w:t>
      </w:r>
      <w:r w:rsidR="006A39FE">
        <w:t xml:space="preserve"> </w:t>
      </w:r>
      <w:r w:rsidR="009C45E0">
        <w:t>28</w:t>
      </w:r>
      <w:r w:rsidRPr="00480C2E">
        <w:t xml:space="preserve">. Cavimac. Conseil d’administration. </w:t>
      </w:r>
    </w:p>
    <w:p w14:paraId="3BD5CE7D" w14:textId="7BAF946E" w:rsidR="008232FA" w:rsidRDefault="008232FA" w:rsidP="008232FA">
      <w:pPr>
        <w:pStyle w:val="Paragraphe12"/>
        <w:rPr>
          <w:rFonts w:eastAsia="Calibri"/>
        </w:rPr>
      </w:pPr>
      <w:r w:rsidRPr="009E6796">
        <w:rPr>
          <w:rFonts w:eastAsia="Calibri"/>
        </w:rPr>
        <w:t>Cette particularité accroît exagérément le poids du culte catholique et de ses intérêts propres</w:t>
      </w:r>
      <w:r w:rsidR="00A56210">
        <w:rPr>
          <w:rFonts w:eastAsia="Calibri"/>
        </w:rPr>
        <w:t>,</w:t>
      </w:r>
      <w:r w:rsidRPr="009E6796">
        <w:rPr>
          <w:rFonts w:eastAsia="Calibri"/>
        </w:rPr>
        <w:t xml:space="preserve"> au détriment des droits civils des assurés. C’est lui qui, de fait, impose ses directives à la C</w:t>
      </w:r>
      <w:r>
        <w:rPr>
          <w:rFonts w:eastAsia="Calibri"/>
        </w:rPr>
        <w:t>avimac</w:t>
      </w:r>
      <w:r w:rsidRPr="009E6796">
        <w:rPr>
          <w:rFonts w:eastAsia="Calibri"/>
        </w:rPr>
        <w:t>. Ainsi, au directeur de la Ca</w:t>
      </w:r>
      <w:r>
        <w:rPr>
          <w:rFonts w:eastAsia="Calibri"/>
        </w:rPr>
        <w:t>isse</w:t>
      </w:r>
      <w:r w:rsidR="002D556E">
        <w:rPr>
          <w:rFonts w:eastAsia="Calibri"/>
        </w:rPr>
        <w:t>,</w:t>
      </w:r>
      <w:r w:rsidRPr="009E6796">
        <w:rPr>
          <w:rFonts w:eastAsia="Calibri"/>
        </w:rPr>
        <w:t xml:space="preserve"> le président de la </w:t>
      </w:r>
      <w:r w:rsidR="00A56210">
        <w:rPr>
          <w:rFonts w:eastAsia="Calibri"/>
        </w:rPr>
        <w:t>C</w:t>
      </w:r>
      <w:r w:rsidRPr="009E6796">
        <w:rPr>
          <w:rFonts w:eastAsia="Calibri"/>
        </w:rPr>
        <w:t xml:space="preserve">onférence des </w:t>
      </w:r>
      <w:r w:rsidR="00A56210">
        <w:rPr>
          <w:rFonts w:eastAsia="Calibri"/>
        </w:rPr>
        <w:t>É</w:t>
      </w:r>
      <w:r w:rsidRPr="009E6796">
        <w:rPr>
          <w:rFonts w:eastAsia="Calibri"/>
        </w:rPr>
        <w:t xml:space="preserve">vêques de France </w:t>
      </w:r>
      <w:r w:rsidR="00A56210">
        <w:rPr>
          <w:rFonts w:eastAsia="Calibri"/>
        </w:rPr>
        <w:t xml:space="preserve">(CEF) </w:t>
      </w:r>
      <w:r w:rsidRPr="009E6796">
        <w:rPr>
          <w:rFonts w:eastAsia="Calibri"/>
        </w:rPr>
        <w:t>répond</w:t>
      </w:r>
      <w:r>
        <w:rPr>
          <w:rFonts w:eastAsia="Calibri"/>
        </w:rPr>
        <w:t>ait</w:t>
      </w:r>
      <w:r w:rsidRPr="009E6796">
        <w:rPr>
          <w:rFonts w:eastAsia="Calibri"/>
        </w:rPr>
        <w:t xml:space="preserve"> sèchement le 14 décembre 1981 :</w:t>
      </w:r>
    </w:p>
    <w:p w14:paraId="145F585F" w14:textId="001C4851" w:rsidR="008232FA" w:rsidRPr="00547790" w:rsidRDefault="002D556E" w:rsidP="008232FA">
      <w:pPr>
        <w:pStyle w:val="Citation1"/>
      </w:pPr>
      <w:r>
        <w:t>« </w:t>
      </w:r>
      <w:r w:rsidR="008232FA" w:rsidRPr="009E6796">
        <w:t>Un des principes de la Loi de Séparation… est que les autorités civiles doivent se conformer aux règles générales d’organisation d’un culte. C’est donc à la hiérarchie catholique de définir si telle personne peut être considérée comme ministre du culte catholique ou non…</w:t>
      </w:r>
      <w:r>
        <w:t> »</w:t>
      </w:r>
    </w:p>
    <w:p w14:paraId="28CDE884" w14:textId="10CD9BFE" w:rsidR="008232FA" w:rsidRDefault="008232FA" w:rsidP="004B4911">
      <w:pPr>
        <w:pStyle w:val="Rfrence"/>
      </w:pPr>
      <w:r w:rsidRPr="00547790">
        <w:t>Pièce</w:t>
      </w:r>
      <w:r>
        <w:t xml:space="preserve"> </w:t>
      </w:r>
      <w:r w:rsidR="009C45E0">
        <w:t>29</w:t>
      </w:r>
      <w:r w:rsidR="002C6B1F">
        <w:t>.</w:t>
      </w:r>
      <w:r w:rsidRPr="00547790">
        <w:t xml:space="preserve"> </w:t>
      </w:r>
      <w:r w:rsidRPr="009E6796">
        <w:t>Courriers Camavic-É</w:t>
      </w:r>
      <w:r>
        <w:t>piscopat. 9 et 14 décembre 1981</w:t>
      </w:r>
      <w:r w:rsidRPr="00547790">
        <w:t>.</w:t>
      </w:r>
    </w:p>
    <w:p w14:paraId="7E5DC5AC" w14:textId="60C77C82" w:rsidR="008232FA" w:rsidRDefault="008232FA" w:rsidP="008232FA">
      <w:pPr>
        <w:pStyle w:val="Paragraphe12"/>
        <w:rPr>
          <w:rFonts w:eastAsia="Calibri"/>
        </w:rPr>
      </w:pPr>
      <w:r w:rsidRPr="00547790">
        <w:rPr>
          <w:rFonts w:eastAsia="Calibri"/>
        </w:rPr>
        <w:t>En 198</w:t>
      </w:r>
      <w:r>
        <w:rPr>
          <w:rFonts w:eastAsia="Calibri"/>
        </w:rPr>
        <w:t>9 –</w:t>
      </w:r>
      <w:r w:rsidR="008153DC">
        <w:rPr>
          <w:rFonts w:eastAsia="Calibri"/>
        </w:rPr>
        <w:t> </w:t>
      </w:r>
      <w:r w:rsidRPr="00547790">
        <w:rPr>
          <w:rFonts w:eastAsia="Calibri"/>
        </w:rPr>
        <w:t>dix ans après sa création</w:t>
      </w:r>
      <w:r w:rsidR="008153DC">
        <w:rPr>
          <w:rFonts w:eastAsia="Calibri"/>
        </w:rPr>
        <w:t> </w:t>
      </w:r>
      <w:r>
        <w:rPr>
          <w:rFonts w:eastAsia="Calibri"/>
        </w:rPr>
        <w:t>–</w:t>
      </w:r>
      <w:r w:rsidRPr="00547790">
        <w:rPr>
          <w:rFonts w:eastAsia="Calibri"/>
        </w:rPr>
        <w:t xml:space="preserve"> la </w:t>
      </w:r>
      <w:r>
        <w:rPr>
          <w:rFonts w:eastAsia="Calibri"/>
        </w:rPr>
        <w:t>C</w:t>
      </w:r>
      <w:r w:rsidRPr="00547790">
        <w:rPr>
          <w:rFonts w:eastAsia="Calibri"/>
        </w:rPr>
        <w:t>aisse des cultes</w:t>
      </w:r>
      <w:r w:rsidR="008153DC">
        <w:rPr>
          <w:rFonts w:eastAsia="Calibri"/>
        </w:rPr>
        <w:t xml:space="preserve"> </w:t>
      </w:r>
      <w:r w:rsidRPr="00547790">
        <w:rPr>
          <w:rFonts w:eastAsia="Calibri"/>
        </w:rPr>
        <w:t xml:space="preserve">a conféré un statut </w:t>
      </w:r>
      <w:r w:rsidR="008153DC">
        <w:rPr>
          <w:rFonts w:eastAsia="Calibri"/>
        </w:rPr>
        <w:t>de norme déterminant un droit civil à des</w:t>
      </w:r>
      <w:r w:rsidRPr="00547790">
        <w:rPr>
          <w:rFonts w:eastAsia="Calibri"/>
        </w:rPr>
        <w:t xml:space="preserve"> règles religieuses </w:t>
      </w:r>
      <w:r w:rsidR="008153DC">
        <w:rPr>
          <w:rFonts w:eastAsia="Calibri"/>
        </w:rPr>
        <w:t>propres au</w:t>
      </w:r>
      <w:r w:rsidRPr="00547790">
        <w:rPr>
          <w:rFonts w:eastAsia="Calibri"/>
        </w:rPr>
        <w:t xml:space="preserve"> culte catholique </w:t>
      </w:r>
      <w:r w:rsidR="008153DC">
        <w:rPr>
          <w:rFonts w:eastAsia="Calibri"/>
        </w:rPr>
        <w:t xml:space="preserve">(tonsure, vœux, diaconat, etc.) </w:t>
      </w:r>
      <w:r w:rsidRPr="00547790">
        <w:rPr>
          <w:rFonts w:eastAsia="Calibri"/>
        </w:rPr>
        <w:t>en les incorporant dans son règlement intérieur</w:t>
      </w:r>
      <w:r w:rsidR="008153DC">
        <w:rPr>
          <w:rFonts w:eastAsia="Calibri"/>
        </w:rPr>
        <w:t xml:space="preserve">. Elle a ainsi exclu </w:t>
      </w:r>
      <w:r w:rsidR="00AB48EF">
        <w:rPr>
          <w:rFonts w:eastAsia="Calibri"/>
        </w:rPr>
        <w:t>et radié les personnes qui n’avaient pas prononcé de vœux religieux</w:t>
      </w:r>
      <w:r w:rsidR="008153DC">
        <w:rPr>
          <w:rFonts w:eastAsia="Calibri"/>
        </w:rPr>
        <w:t>.</w:t>
      </w:r>
    </w:p>
    <w:p w14:paraId="280D9CF6" w14:textId="2AE53955" w:rsidR="008232FA" w:rsidRDefault="008232FA" w:rsidP="004B4911">
      <w:pPr>
        <w:pStyle w:val="Rfrence"/>
      </w:pPr>
      <w:r w:rsidRPr="00547790">
        <w:t>Pièce</w:t>
      </w:r>
      <w:r>
        <w:t xml:space="preserve"> </w:t>
      </w:r>
      <w:r w:rsidR="006C649E">
        <w:t>3</w:t>
      </w:r>
      <w:r w:rsidR="009C45E0">
        <w:t>0</w:t>
      </w:r>
      <w:r w:rsidR="006C649E">
        <w:t>a</w:t>
      </w:r>
      <w:r w:rsidRPr="00547790">
        <w:t>. Règlement intérieur de la Cavimac du 22 juin 1989. Extraits.</w:t>
      </w:r>
    </w:p>
    <w:p w14:paraId="0EBFFF7E" w14:textId="2DFAB836" w:rsidR="00AB48EF" w:rsidRPr="00AB48EF" w:rsidRDefault="00AB48EF" w:rsidP="004B4911">
      <w:pPr>
        <w:pStyle w:val="Rfrence"/>
      </w:pPr>
      <w:r>
        <w:t xml:space="preserve">Pièce </w:t>
      </w:r>
      <w:r w:rsidR="006C649E">
        <w:t>3</w:t>
      </w:r>
      <w:r w:rsidR="009C45E0">
        <w:t>0</w:t>
      </w:r>
      <w:r w:rsidR="006C649E">
        <w:t>b</w:t>
      </w:r>
      <w:r>
        <w:t>. Cavimac. Circulaire 1.94. 16 décembre 1993.</w:t>
      </w:r>
    </w:p>
    <w:p w14:paraId="67530F37" w14:textId="381FFF90" w:rsidR="008153DC" w:rsidRPr="008153DC" w:rsidRDefault="008153DC" w:rsidP="008153DC">
      <w:pPr>
        <w:pStyle w:val="Paragraphe12"/>
        <w:rPr>
          <w:rFonts w:eastAsia="Calibri"/>
          <w:lang w:eastAsia="en-US"/>
        </w:rPr>
      </w:pPr>
      <w:r>
        <w:rPr>
          <w:rFonts w:eastAsia="Calibri"/>
          <w:lang w:eastAsia="en-US"/>
        </w:rPr>
        <w:t xml:space="preserve">Elle a </w:t>
      </w:r>
      <w:r w:rsidR="00752756">
        <w:rPr>
          <w:rFonts w:eastAsia="Calibri"/>
          <w:lang w:eastAsia="en-US"/>
        </w:rPr>
        <w:t>refusé</w:t>
      </w:r>
      <w:r>
        <w:rPr>
          <w:rFonts w:eastAsia="Calibri"/>
          <w:lang w:eastAsia="en-US"/>
        </w:rPr>
        <w:t xml:space="preserve"> </w:t>
      </w:r>
      <w:r w:rsidR="00752756">
        <w:rPr>
          <w:rFonts w:eastAsia="Calibri"/>
          <w:lang w:eastAsia="en-US"/>
        </w:rPr>
        <w:t>d’affilier</w:t>
      </w:r>
      <w:r>
        <w:rPr>
          <w:rFonts w:eastAsia="Calibri"/>
          <w:lang w:eastAsia="en-US"/>
        </w:rPr>
        <w:t xml:space="preserve"> les membres de collectivités religieuses</w:t>
      </w:r>
      <w:r w:rsidR="00E06744">
        <w:rPr>
          <w:rFonts w:eastAsia="Calibri"/>
          <w:lang w:eastAsia="en-US"/>
        </w:rPr>
        <w:t>,</w:t>
      </w:r>
      <w:r>
        <w:rPr>
          <w:rFonts w:eastAsia="Calibri"/>
          <w:lang w:eastAsia="en-US"/>
        </w:rPr>
        <w:t xml:space="preserve"> </w:t>
      </w:r>
      <w:r w:rsidR="00752756">
        <w:rPr>
          <w:rFonts w:eastAsia="Calibri"/>
          <w:lang w:eastAsia="en-US"/>
        </w:rPr>
        <w:t>au prétexte qu’elles</w:t>
      </w:r>
      <w:r>
        <w:rPr>
          <w:rFonts w:eastAsia="Calibri"/>
          <w:lang w:eastAsia="en-US"/>
        </w:rPr>
        <w:t xml:space="preserve"> n’étaient pas des “instituts de vie consacrée” au sens du droit canon et </w:t>
      </w:r>
      <w:r w:rsidR="00752756">
        <w:rPr>
          <w:rFonts w:eastAsia="Calibri"/>
          <w:lang w:eastAsia="en-US"/>
        </w:rPr>
        <w:t>que leurs</w:t>
      </w:r>
      <w:r>
        <w:rPr>
          <w:rFonts w:eastAsia="Calibri"/>
          <w:lang w:eastAsia="en-US"/>
        </w:rPr>
        <w:t xml:space="preserve"> membres n’émettaient pas des “vœux” mais des “promesses”</w:t>
      </w:r>
      <w:r w:rsidR="003805C1">
        <w:rPr>
          <w:rFonts w:eastAsia="Calibri"/>
          <w:lang w:eastAsia="en-US"/>
        </w:rPr>
        <w:t xml:space="preserve">. </w:t>
      </w:r>
    </w:p>
    <w:p w14:paraId="7F630FE4" w14:textId="3E9C10C7" w:rsidR="003805C1" w:rsidRDefault="003805C1" w:rsidP="004B4911">
      <w:pPr>
        <w:pStyle w:val="Rfrence"/>
      </w:pPr>
      <w:r>
        <w:t xml:space="preserve">Pièce </w:t>
      </w:r>
      <w:r w:rsidR="006C649E">
        <w:t>3</w:t>
      </w:r>
      <w:r w:rsidR="009C45E0">
        <w:t>1</w:t>
      </w:r>
      <w:r>
        <w:t>. Cavimac. Circulaire du 16 octobre 1990.</w:t>
      </w:r>
    </w:p>
    <w:p w14:paraId="62B4EAEC" w14:textId="15F32B95" w:rsidR="008232FA" w:rsidRDefault="008232FA" w:rsidP="008232FA">
      <w:pPr>
        <w:pStyle w:val="Paragraphe12"/>
        <w:rPr>
          <w:rFonts w:eastAsia="Calibri"/>
        </w:rPr>
      </w:pPr>
      <w:r>
        <w:rPr>
          <w:rFonts w:eastAsia="Calibri"/>
          <w:lang w:eastAsia="en-US"/>
        </w:rPr>
        <w:t xml:space="preserve">La Caisse des cultes </w:t>
      </w:r>
      <w:r w:rsidR="006C649E">
        <w:rPr>
          <w:rFonts w:eastAsia="Calibri"/>
          <w:lang w:eastAsia="en-US"/>
        </w:rPr>
        <w:t>consid</w:t>
      </w:r>
      <w:r w:rsidR="00C21753">
        <w:rPr>
          <w:rFonts w:eastAsia="Calibri"/>
          <w:lang w:eastAsia="en-US"/>
        </w:rPr>
        <w:t>è</w:t>
      </w:r>
      <w:r w:rsidR="006C649E">
        <w:rPr>
          <w:rFonts w:eastAsia="Calibri"/>
          <w:lang w:eastAsia="en-US"/>
        </w:rPr>
        <w:t>r</w:t>
      </w:r>
      <w:r w:rsidR="00C21753">
        <w:rPr>
          <w:rFonts w:eastAsia="Calibri"/>
          <w:lang w:eastAsia="en-US"/>
        </w:rPr>
        <w:t>e</w:t>
      </w:r>
      <w:r>
        <w:rPr>
          <w:rFonts w:eastAsia="Calibri"/>
          <w:lang w:eastAsia="en-US"/>
        </w:rPr>
        <w:t xml:space="preserve"> que seuls les cultes p</w:t>
      </w:r>
      <w:r w:rsidR="006C649E">
        <w:rPr>
          <w:rFonts w:eastAsia="Calibri"/>
          <w:lang w:eastAsia="en-US"/>
        </w:rPr>
        <w:t>euv</w:t>
      </w:r>
      <w:r>
        <w:rPr>
          <w:rFonts w:eastAsia="Calibri"/>
          <w:lang w:eastAsia="en-US"/>
        </w:rPr>
        <w:t>ent déterminer la date d’obtention de la qualité définie à l’article L 382-15</w:t>
      </w:r>
      <w:r w:rsidR="00C21753">
        <w:rPr>
          <w:rFonts w:eastAsia="Calibri"/>
          <w:lang w:eastAsia="en-US"/>
        </w:rPr>
        <w:t xml:space="preserve"> CSS et</w:t>
      </w:r>
      <w:r w:rsidR="006C649E">
        <w:rPr>
          <w:rFonts w:eastAsia="Calibri"/>
          <w:lang w:eastAsia="en-US"/>
        </w:rPr>
        <w:t xml:space="preserve"> </w:t>
      </w:r>
      <w:r>
        <w:rPr>
          <w:rFonts w:eastAsia="Calibri"/>
        </w:rPr>
        <w:t xml:space="preserve">se borne </w:t>
      </w:r>
      <w:r w:rsidR="00AB48EF">
        <w:rPr>
          <w:rFonts w:eastAsia="Calibri"/>
        </w:rPr>
        <w:t xml:space="preserve">simplement </w:t>
      </w:r>
      <w:r>
        <w:rPr>
          <w:rFonts w:eastAsia="Calibri"/>
        </w:rPr>
        <w:t xml:space="preserve">à </w:t>
      </w:r>
      <w:r w:rsidR="000F7912" w:rsidRPr="001B774A">
        <w:rPr>
          <w:rFonts w:eastAsia="Calibri"/>
          <w:i/>
          <w:iCs/>
        </w:rPr>
        <w:t>“</w:t>
      </w:r>
      <w:r w:rsidRPr="001B774A">
        <w:rPr>
          <w:rFonts w:eastAsia="Calibri"/>
          <w:i/>
          <w:iCs/>
        </w:rPr>
        <w:t>prendre acte</w:t>
      </w:r>
      <w:r w:rsidR="000F7912" w:rsidRPr="001B774A">
        <w:rPr>
          <w:rFonts w:eastAsia="Calibri"/>
          <w:i/>
          <w:iCs/>
        </w:rPr>
        <w:t>”</w:t>
      </w:r>
      <w:r>
        <w:rPr>
          <w:rFonts w:eastAsia="Calibri"/>
        </w:rPr>
        <w:t xml:space="preserve"> </w:t>
      </w:r>
      <w:r w:rsidR="00AB48EF">
        <w:rPr>
          <w:rFonts w:eastAsia="Calibri"/>
        </w:rPr>
        <w:t>de leurs décisions discrétionnaires</w:t>
      </w:r>
      <w:r w:rsidR="00935C0D">
        <w:rPr>
          <w:rFonts w:eastAsia="Calibri"/>
        </w:rPr>
        <w:t>, allant même jusqu’à refuser l’affiliation du conjoint lorsque</w:t>
      </w:r>
      <w:r w:rsidR="0034465F">
        <w:rPr>
          <w:rFonts w:eastAsia="Calibri"/>
        </w:rPr>
        <w:t xml:space="preserve"> les deux membres d</w:t>
      </w:r>
      <w:r w:rsidR="00935C0D">
        <w:rPr>
          <w:rFonts w:eastAsia="Calibri"/>
          <w:lang w:eastAsia="en-US"/>
        </w:rPr>
        <w:t xml:space="preserve">’un couple </w:t>
      </w:r>
      <w:r w:rsidR="0034465F">
        <w:rPr>
          <w:rFonts w:eastAsia="Calibri"/>
          <w:lang w:eastAsia="en-US"/>
        </w:rPr>
        <w:t>sont</w:t>
      </w:r>
      <w:r w:rsidR="00935C0D">
        <w:rPr>
          <w:rFonts w:eastAsia="Calibri"/>
          <w:lang w:eastAsia="en-US"/>
        </w:rPr>
        <w:t xml:space="preserve"> engagé</w:t>
      </w:r>
      <w:r w:rsidR="0034465F">
        <w:rPr>
          <w:rFonts w:eastAsia="Calibri"/>
          <w:lang w:eastAsia="en-US"/>
        </w:rPr>
        <w:t>s dans une communauté.</w:t>
      </w:r>
    </w:p>
    <w:p w14:paraId="171B5191" w14:textId="57A71A2E" w:rsidR="003805C1" w:rsidRDefault="003805C1" w:rsidP="004B4911">
      <w:pPr>
        <w:pStyle w:val="Rfrence"/>
      </w:pPr>
      <w:r>
        <w:t xml:space="preserve">Pièce </w:t>
      </w:r>
      <w:r w:rsidR="006C649E">
        <w:t>3</w:t>
      </w:r>
      <w:r w:rsidR="009C45E0">
        <w:t>2</w:t>
      </w:r>
      <w:r w:rsidR="006C649E">
        <w:t>a</w:t>
      </w:r>
      <w:r>
        <w:t xml:space="preserve">. </w:t>
      </w:r>
      <w:r w:rsidR="00AB3FA8">
        <w:t>Tripartite</w:t>
      </w:r>
      <w:r>
        <w:t>. Circulaire du</w:t>
      </w:r>
      <w:r w:rsidR="00AB3FA8">
        <w:t xml:space="preserve"> 4 mai 2006.</w:t>
      </w:r>
    </w:p>
    <w:p w14:paraId="0FFAF2FC" w14:textId="77777777" w:rsidR="00935C0D" w:rsidRDefault="008232FA" w:rsidP="004B4911">
      <w:pPr>
        <w:pStyle w:val="Rfrence"/>
      </w:pPr>
      <w:r w:rsidRPr="00480C2E">
        <w:t xml:space="preserve">Pièce </w:t>
      </w:r>
      <w:r w:rsidR="006C649E">
        <w:t>3</w:t>
      </w:r>
      <w:r w:rsidR="009C45E0">
        <w:t>2</w:t>
      </w:r>
      <w:r w:rsidR="00046D12">
        <w:t>b</w:t>
      </w:r>
      <w:r w:rsidRPr="00480C2E">
        <w:t>.</w:t>
      </w:r>
      <w:r>
        <w:t xml:space="preserve"> </w:t>
      </w:r>
      <w:r w:rsidRPr="00480C2E">
        <w:t>Circu</w:t>
      </w:r>
      <w:r>
        <w:t>laire Cavimac. 19 juillet 2006.</w:t>
      </w:r>
    </w:p>
    <w:p w14:paraId="4E67427E" w14:textId="3268F8F7" w:rsidR="008232FA" w:rsidRDefault="00935C0D" w:rsidP="004B4911">
      <w:pPr>
        <w:pStyle w:val="Rfrence"/>
      </w:pPr>
      <w:r>
        <w:t>Pièce 3</w:t>
      </w:r>
      <w:r w:rsidR="0034465F">
        <w:t>2c</w:t>
      </w:r>
      <w:r>
        <w:t>. Cavimac. Notification de rejet de droits.</w:t>
      </w:r>
    </w:p>
    <w:p w14:paraId="3300C7CE" w14:textId="0AA24255" w:rsidR="008232FA" w:rsidRPr="00480C2E" w:rsidRDefault="000009DE" w:rsidP="00195462">
      <w:pPr>
        <w:pStyle w:val="Titre3"/>
      </w:pPr>
      <w:r>
        <w:t>Le Conseil d’État a déclaré ces critères religieux illégaux</w:t>
      </w:r>
    </w:p>
    <w:p w14:paraId="3FFDF810" w14:textId="7C8F8967" w:rsidR="008232FA" w:rsidRDefault="004B3D80" w:rsidP="008232FA">
      <w:pPr>
        <w:pStyle w:val="Paragraphe12"/>
      </w:pPr>
      <w:r>
        <w:t xml:space="preserve">Le règlement intérieur de la </w:t>
      </w:r>
      <w:r w:rsidR="008232FA">
        <w:t>Cavimac</w:t>
      </w:r>
      <w:r>
        <w:t>, qui</w:t>
      </w:r>
      <w:r w:rsidR="008232FA">
        <w:t xml:space="preserve"> avait donc défini, par l’article 1.23, des critères d’assujettissement des personnes relevant du culte catholique</w:t>
      </w:r>
      <w:r w:rsidR="00FA2075">
        <w:t>,</w:t>
      </w:r>
      <w:r>
        <w:t xml:space="preserve"> a été porté devant le Conseil d’État pour appréciation de légalité</w:t>
      </w:r>
      <w:r w:rsidR="008232FA">
        <w:t>.</w:t>
      </w:r>
    </w:p>
    <w:p w14:paraId="0D224992" w14:textId="2E12B95D" w:rsidR="008232FA" w:rsidRDefault="008232FA" w:rsidP="008232FA">
      <w:pPr>
        <w:pStyle w:val="Paragraphe12"/>
      </w:pPr>
      <w:r>
        <w:t xml:space="preserve">Le 16 novembre 2011, dans un </w:t>
      </w:r>
      <w:r w:rsidRPr="00B546C1">
        <w:rPr>
          <w:b/>
        </w:rPr>
        <w:t xml:space="preserve">arrêt de portée </w:t>
      </w:r>
      <w:r w:rsidR="000F7912">
        <w:rPr>
          <w:b/>
        </w:rPr>
        <w:t>“</w:t>
      </w:r>
      <w:r w:rsidRPr="001B774A">
        <w:rPr>
          <w:b/>
          <w:i/>
          <w:iCs/>
        </w:rPr>
        <w:t>erga omnes</w:t>
      </w:r>
      <w:r w:rsidR="000F7912">
        <w:rPr>
          <w:b/>
          <w:i/>
          <w:iCs/>
        </w:rPr>
        <w:t>”</w:t>
      </w:r>
      <w:r>
        <w:t xml:space="preserve">, </w:t>
      </w:r>
      <w:r w:rsidRPr="00B546C1">
        <w:rPr>
          <w:b/>
        </w:rPr>
        <w:t xml:space="preserve">le Conseil d’État a jugé cet article 1.23 </w:t>
      </w:r>
      <w:r w:rsidR="000F7912" w:rsidRPr="00B546C1">
        <w:rPr>
          <w:b/>
        </w:rPr>
        <w:t>illégal</w:t>
      </w:r>
      <w:r w:rsidR="000F7912">
        <w:t> </w:t>
      </w:r>
      <w:r>
        <w:t>:</w:t>
      </w:r>
    </w:p>
    <w:p w14:paraId="776D0BA6" w14:textId="7434AF56" w:rsidR="008232FA" w:rsidRDefault="008232FA" w:rsidP="008232FA">
      <w:pPr>
        <w:pStyle w:val="Citation1"/>
      </w:pPr>
      <w:r>
        <w:t>«</w:t>
      </w:r>
      <w:r w:rsidR="000F7912">
        <w:t> </w:t>
      </w:r>
      <w:r>
        <w:t>Article 2 : Il est déclaré que l'article 1.23 du règlement intérieur des prestations de la caisse mutuelle d'assurance vieillesse des cultes du 22 juin 1989 est entaché d'illégalité</w:t>
      </w:r>
      <w:r w:rsidR="000F7912">
        <w:t>. </w:t>
      </w:r>
      <w:r>
        <w:t>»</w:t>
      </w:r>
    </w:p>
    <w:p w14:paraId="2D64E68D" w14:textId="225217D8" w:rsidR="008232FA" w:rsidRPr="00480C2E" w:rsidRDefault="008232FA" w:rsidP="004B4911">
      <w:pPr>
        <w:pStyle w:val="Rfrence"/>
      </w:pPr>
      <w:r>
        <w:t xml:space="preserve">Pièce </w:t>
      </w:r>
      <w:r w:rsidR="009C45E0">
        <w:t>33</w:t>
      </w:r>
      <w:r>
        <w:t>. Arrêt du Conseil d’État du 16 novembre 2011. Décision 339582.</w:t>
      </w:r>
    </w:p>
    <w:p w14:paraId="12ED83D2" w14:textId="05715776" w:rsidR="008232FA" w:rsidRPr="001C1ADA" w:rsidRDefault="008232FA" w:rsidP="008232FA">
      <w:pPr>
        <w:pStyle w:val="Paragraphe12"/>
      </w:pPr>
      <w:r w:rsidRPr="001C1ADA">
        <w:t xml:space="preserve">Le Conseil d’État a déclaré cette illégalité pour un motif de fond : </w:t>
      </w:r>
      <w:r w:rsidRPr="007316B4">
        <w:rPr>
          <w:u w:val="single"/>
        </w:rPr>
        <w:t xml:space="preserve">la Cavimac n’a pas reçu du législateur </w:t>
      </w:r>
      <w:r w:rsidRPr="007316B4">
        <w:rPr>
          <w:spacing w:val="-2"/>
          <w:u w:val="single"/>
        </w:rPr>
        <w:t>compétence matérielle pour définir des règles d’assujettissement et déterminer les périodes à prendre en compte</w:t>
      </w:r>
      <w:r w:rsidRPr="00B546C1">
        <w:rPr>
          <w:spacing w:val="-2"/>
        </w:rPr>
        <w:t>.</w:t>
      </w:r>
    </w:p>
    <w:p w14:paraId="7C350616" w14:textId="6E267D1B" w:rsidR="008232FA" w:rsidRDefault="008232FA" w:rsidP="008232FA">
      <w:pPr>
        <w:pStyle w:val="Paragraphe12"/>
      </w:pPr>
      <w:r w:rsidRPr="001C1ADA">
        <w:lastRenderedPageBreak/>
        <w:t>Il s’agit d’un vice de compétence</w:t>
      </w:r>
      <w:r>
        <w:t> : l</w:t>
      </w:r>
      <w:r w:rsidRPr="001C1ADA">
        <w:t xml:space="preserve">a Cavimac n’a pas compétence </w:t>
      </w:r>
      <w:r w:rsidR="000F7912">
        <w:t>“</w:t>
      </w:r>
      <w:r w:rsidRPr="001C1ADA">
        <w:rPr>
          <w:i/>
        </w:rPr>
        <w:t>ratione materiae</w:t>
      </w:r>
      <w:r w:rsidR="000F7912">
        <w:rPr>
          <w:i/>
        </w:rPr>
        <w:t>”</w:t>
      </w:r>
      <w:r w:rsidRPr="001C1ADA">
        <w:rPr>
          <w:i/>
        </w:rPr>
        <w:t xml:space="preserve"> </w:t>
      </w:r>
      <w:r w:rsidRPr="001C1ADA">
        <w:t xml:space="preserve">pour définir les conditions d’assujettissement des </w:t>
      </w:r>
      <w:r>
        <w:t>personnes relevant des cultes</w:t>
      </w:r>
      <w:r w:rsidRPr="001C1ADA">
        <w:t>, comme l’a montré le rapporteur devant le Conseil d’État.</w:t>
      </w:r>
    </w:p>
    <w:p w14:paraId="50DBB55B" w14:textId="7531CDC8" w:rsidR="00A43948" w:rsidRPr="001C1ADA" w:rsidRDefault="002D556E" w:rsidP="00A43948">
      <w:pPr>
        <w:pStyle w:val="Citation1"/>
      </w:pPr>
      <w:r>
        <w:t>« </w:t>
      </w:r>
      <w:r w:rsidR="00A43948">
        <w:t>Aucune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w:t>
      </w:r>
      <w:r>
        <w:t> »</w:t>
      </w:r>
      <w:r w:rsidR="00A43948">
        <w:t>.</w:t>
      </w:r>
    </w:p>
    <w:p w14:paraId="19377AB9" w14:textId="6A443D65" w:rsidR="008232FA" w:rsidRPr="001C1ADA" w:rsidRDefault="008232FA" w:rsidP="004B4911">
      <w:pPr>
        <w:pStyle w:val="Rfrence"/>
        <w:rPr>
          <w:iCs/>
          <w:spacing w:val="6"/>
        </w:rPr>
      </w:pPr>
      <w:r w:rsidRPr="001C1ADA">
        <w:t xml:space="preserve">Pièce </w:t>
      </w:r>
      <w:r w:rsidR="009C45E0">
        <w:t>34</w:t>
      </w:r>
      <w:r w:rsidRPr="001C1ADA">
        <w:t>. Conseil d’État. Conclusions Maud Vialettes. Rapporteur.</w:t>
      </w:r>
    </w:p>
    <w:p w14:paraId="006BC116" w14:textId="12835F56" w:rsidR="008232FA" w:rsidRPr="008A644C" w:rsidRDefault="002D556E" w:rsidP="008232FA">
      <w:pPr>
        <w:pStyle w:val="Paragraphe12"/>
        <w:rPr>
          <w:rFonts w:eastAsia="Calibri"/>
        </w:rPr>
      </w:pPr>
      <w:r>
        <w:rPr>
          <w:rFonts w:eastAsia="Calibri"/>
        </w:rPr>
        <w:t>P</w:t>
      </w:r>
      <w:r w:rsidR="008232FA" w:rsidRPr="008A644C">
        <w:rPr>
          <w:rFonts w:eastAsia="Calibri"/>
        </w:rPr>
        <w:t>ourtant la Cavimac prétend que les critères déclarés illégaux seraient toujours valides</w:t>
      </w:r>
      <w:r>
        <w:rPr>
          <w:rFonts w:eastAsia="Calibri"/>
        </w:rPr>
        <w:t>.</w:t>
      </w:r>
    </w:p>
    <w:p w14:paraId="2E92B3C8" w14:textId="42438632" w:rsidR="008232FA" w:rsidRPr="008A644C" w:rsidRDefault="008232FA" w:rsidP="004B4911">
      <w:pPr>
        <w:pStyle w:val="Rfrence"/>
      </w:pPr>
      <w:r>
        <w:t xml:space="preserve">Pièce </w:t>
      </w:r>
      <w:r w:rsidR="009C45E0">
        <w:t>35</w:t>
      </w:r>
      <w:r w:rsidRPr="008A644C">
        <w:t>. Cavimac</w:t>
      </w:r>
      <w:r>
        <w:t>.</w:t>
      </w:r>
      <w:r w:rsidRPr="008A644C">
        <w:t xml:space="preserve"> Courrier </w:t>
      </w:r>
      <w:r>
        <w:t>du 19 septembre 2012</w:t>
      </w:r>
      <w:r w:rsidRPr="008A644C">
        <w:t xml:space="preserve"> au TASS de Paris.</w:t>
      </w:r>
      <w:r>
        <w:t xml:space="preserve"> </w:t>
      </w:r>
    </w:p>
    <w:p w14:paraId="4D07BEF8" w14:textId="77777777" w:rsidR="008232FA" w:rsidRPr="008A644C" w:rsidRDefault="008232FA" w:rsidP="008232FA">
      <w:pPr>
        <w:pStyle w:val="Paragraphe12"/>
        <w:rPr>
          <w:rFonts w:eastAsia="Calibri"/>
        </w:rPr>
      </w:pPr>
      <w:r w:rsidRPr="008A644C">
        <w:rPr>
          <w:rFonts w:eastAsia="Calibri"/>
        </w:rPr>
        <w:t>Or, si le Conseil d’État n’a pas jugé utile d’examiner les critères définis par la Cavimac</w:t>
      </w:r>
      <w:r>
        <w:rPr>
          <w:rFonts w:eastAsia="Calibri"/>
        </w:rPr>
        <w:t>,</w:t>
      </w:r>
      <w:r w:rsidRPr="008A644C">
        <w:rPr>
          <w:rFonts w:eastAsia="Calibri"/>
        </w:rPr>
        <w:t xml:space="preserve"> c’est simplement parce </w:t>
      </w:r>
      <w:r w:rsidR="00A56210">
        <w:rPr>
          <w:rFonts w:eastAsia="Calibri"/>
        </w:rPr>
        <w:t>que celle-ci</w:t>
      </w:r>
      <w:r w:rsidRPr="008A644C">
        <w:rPr>
          <w:rFonts w:eastAsia="Calibri"/>
        </w:rPr>
        <w:t xml:space="preserve"> n’a pas compétence pour définir des critères d’assujettissement !</w:t>
      </w:r>
    </w:p>
    <w:p w14:paraId="3D361C97" w14:textId="77777777" w:rsidR="008232FA" w:rsidRPr="00480C2E" w:rsidRDefault="008232FA" w:rsidP="008232FA">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Pr>
          <w:rFonts w:eastAsia="Calibri"/>
          <w:spacing w:val="-2"/>
        </w:rPr>
        <w:t>S</w:t>
      </w:r>
      <w:r w:rsidRPr="008A644C">
        <w:rPr>
          <w:rFonts w:eastAsia="Calibri"/>
          <w:spacing w:val="-2"/>
        </w:rPr>
        <w:t>écurité sociale –</w:t>
      </w:r>
      <w:r>
        <w:rPr>
          <w:rFonts w:eastAsia="Calibri"/>
          <w:spacing w:val="-2"/>
        </w:rPr>
        <w:t xml:space="preserve"> </w:t>
      </w:r>
      <w:r w:rsidRPr="008A644C">
        <w:rPr>
          <w:rFonts w:eastAsia="Calibri"/>
          <w:b/>
          <w:spacing w:val="-2"/>
        </w:rPr>
        <w:t>l’assujettissement</w:t>
      </w:r>
      <w:r>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Pr>
          <w:rFonts w:eastAsia="Calibri"/>
        </w:rPr>
        <w:t xml:space="preserve"> </w:t>
      </w:r>
      <w:r w:rsidRPr="008A644C">
        <w:rPr>
          <w:rFonts w:eastAsia="Calibri"/>
          <w:b/>
        </w:rPr>
        <w:t>l’affiliation</w:t>
      </w:r>
      <w:r>
        <w:rPr>
          <w:rFonts w:eastAsia="Calibri"/>
          <w:b/>
        </w:rPr>
        <w:t xml:space="preserve"> </w:t>
      </w:r>
      <w:r w:rsidRPr="008A644C">
        <w:rPr>
          <w:rFonts w:eastAsia="Calibri"/>
        </w:rPr>
        <w:t xml:space="preserve">– qui est réalisée par les </w:t>
      </w:r>
      <w:r>
        <w:rPr>
          <w:rFonts w:eastAsia="Calibri"/>
        </w:rPr>
        <w:t>C</w:t>
      </w:r>
      <w:r w:rsidRPr="008A644C">
        <w:rPr>
          <w:rFonts w:eastAsia="Calibri"/>
        </w:rPr>
        <w:t>aisses.</w:t>
      </w:r>
      <w:r>
        <w:rPr>
          <w:rFonts w:eastAsia="Calibri"/>
        </w:rPr>
        <w:t xml:space="preserve"> </w:t>
      </w:r>
    </w:p>
    <w:p w14:paraId="1297BEF9" w14:textId="77777777" w:rsidR="008232FA" w:rsidRPr="002C50AE" w:rsidRDefault="008232FA" w:rsidP="00195462">
      <w:pPr>
        <w:pStyle w:val="Titre3"/>
      </w:pPr>
      <w:bookmarkStart w:id="106" w:name="_Toc454303393"/>
      <w:r w:rsidRPr="002C50AE">
        <w:t xml:space="preserve">La Cour de cassation a </w:t>
      </w:r>
      <w:r>
        <w:t>rappelé le caractère civil de l’assujettissement</w:t>
      </w:r>
      <w:bookmarkEnd w:id="106"/>
    </w:p>
    <w:p w14:paraId="4A3D5984" w14:textId="2F738B56" w:rsidR="00987467" w:rsidRPr="00A016D1" w:rsidRDefault="00987467" w:rsidP="00987467">
      <w:pPr>
        <w:pStyle w:val="Paragraphe12"/>
        <w:rPr>
          <w:sz w:val="20"/>
        </w:rPr>
      </w:pPr>
      <w:bookmarkStart w:id="107" w:name="_Toc454303394"/>
      <w:r w:rsidRPr="00CF489C">
        <w:rPr>
          <w:rFonts w:eastAsia="Calibri"/>
        </w:rPr>
        <w:t xml:space="preserve">Le 22 octobre 2009, la Cour de cassation a rejeté </w:t>
      </w:r>
      <w:r w:rsidR="002C2F08">
        <w:rPr>
          <w:rFonts w:eastAsia="Calibri"/>
        </w:rPr>
        <w:t>cinq</w:t>
      </w:r>
      <w:r w:rsidR="002C2F08" w:rsidRPr="00CF489C">
        <w:rPr>
          <w:rFonts w:eastAsia="Calibri"/>
        </w:rPr>
        <w:t xml:space="preserve"> </w:t>
      </w:r>
      <w:r w:rsidRPr="00CF489C">
        <w:rPr>
          <w:rFonts w:eastAsia="Calibri"/>
        </w:rPr>
        <w:t>pourvois formés par la Cavimac</w:t>
      </w:r>
      <w:r w:rsidRPr="00CF489C">
        <w:rPr>
          <w:rFonts w:eastAsia="Calibri"/>
          <w:vertAlign w:val="superscript"/>
        </w:rPr>
        <w:footnoteReference w:id="6"/>
      </w:r>
      <w:r w:rsidRPr="00CF489C">
        <w:rPr>
          <w:rFonts w:eastAsia="Calibri"/>
        </w:rPr>
        <w:t xml:space="preserve">. La Haute Cour a jugé </w:t>
      </w:r>
      <w:r w:rsidRPr="00116DA0">
        <w:rPr>
          <w:spacing w:val="-4"/>
        </w:rPr>
        <w:t>qu’</w:t>
      </w:r>
      <w:r w:rsidRPr="00116DA0">
        <w:rPr>
          <w:i/>
          <w:spacing w:val="-4"/>
        </w:rPr>
        <w:t>« </w:t>
      </w:r>
      <w:r>
        <w:rPr>
          <w:i/>
          <w:spacing w:val="-4"/>
          <w:u w:val="single"/>
        </w:rPr>
        <w:t>i</w:t>
      </w:r>
      <w:r w:rsidRPr="00116DA0">
        <w:rPr>
          <w:i/>
          <w:spacing w:val="-4"/>
          <w:u w:val="single"/>
        </w:rPr>
        <w:t>l relève de l’office du juge judiciaire de se prononcer sur l’assujettissement aux régimes de sécurité sociale </w:t>
      </w:r>
      <w:r w:rsidRPr="00116DA0">
        <w:rPr>
          <w:i/>
          <w:spacing w:val="-4"/>
        </w:rPr>
        <w:t>»</w:t>
      </w:r>
      <w:r w:rsidRPr="00116DA0">
        <w:rPr>
          <w:spacing w:val="-4"/>
        </w:rPr>
        <w:t>,</w:t>
      </w:r>
      <w:r>
        <w:rPr>
          <w:spacing w:val="-4"/>
        </w:rPr>
        <w:t xml:space="preserve"> </w:t>
      </w:r>
      <w:r w:rsidRPr="00A016D1">
        <w:t xml:space="preserve">que le juge n’est pas tenu de considérer les statuts de la congrégation concernée ou le règlement intérieur de la Cavimac, mais que </w:t>
      </w:r>
      <w:r w:rsidRPr="00911708">
        <w:rPr>
          <w:i/>
          <w:u w:val="single"/>
        </w:rPr>
        <w:t xml:space="preserve">« les conditions d’assujettissement au régime de sécurité sociale des ministres des cultes et des membres des congrégations et collectivités religieuses découlent exclusivement des </w:t>
      </w:r>
      <w:r w:rsidRPr="00911708">
        <w:rPr>
          <w:i/>
          <w:spacing w:val="-2"/>
          <w:u w:val="single"/>
        </w:rPr>
        <w:t>dispositions de l’article L 721-1 du code de la sécurité sociale.</w:t>
      </w:r>
      <w:r w:rsidRPr="00A016D1">
        <w:rPr>
          <w:i/>
          <w:spacing w:val="-2"/>
        </w:rPr>
        <w:t> </w:t>
      </w:r>
      <w:r w:rsidRPr="00A016D1">
        <w:rPr>
          <w:spacing w:val="-2"/>
        </w:rPr>
        <w:t>»</w:t>
      </w:r>
    </w:p>
    <w:p w14:paraId="2EA0070E" w14:textId="12543D2A" w:rsidR="00987467" w:rsidRPr="002C50AE" w:rsidRDefault="00987467" w:rsidP="004B4911">
      <w:pPr>
        <w:pStyle w:val="Rfrence"/>
      </w:pPr>
      <w:r w:rsidRPr="002C50AE">
        <w:t xml:space="preserve">Pièce </w:t>
      </w:r>
      <w:r w:rsidR="009C45E0">
        <w:t>36</w:t>
      </w:r>
      <w:r>
        <w:t>.</w:t>
      </w:r>
      <w:r w:rsidRPr="002C50AE">
        <w:t xml:space="preserve"> Cour de cassation. Arrêt du 22 octobre 2009. </w:t>
      </w:r>
      <w:r w:rsidRPr="002C50AE">
        <w:rPr>
          <w:bCs/>
        </w:rPr>
        <w:t xml:space="preserve">Pourvoi 08.13656. </w:t>
      </w:r>
      <w:r>
        <w:rPr>
          <w:bCs/>
        </w:rPr>
        <w:t xml:space="preserve">FS-PB. </w:t>
      </w:r>
    </w:p>
    <w:p w14:paraId="072E64A4" w14:textId="45895391" w:rsidR="00B164F0" w:rsidRPr="00660225" w:rsidRDefault="00987467" w:rsidP="00B164F0">
      <w:pPr>
        <w:pStyle w:val="Paragraphe12"/>
        <w:rPr>
          <w:rFonts w:eastAsia="Calibri"/>
        </w:rPr>
      </w:pPr>
      <w:r w:rsidRPr="00660225">
        <w:rPr>
          <w:rFonts w:eastAsia="Calibri"/>
        </w:rPr>
        <w:t xml:space="preserve">Le 20 janvier 2012, la Cour de cassation a rejeté </w:t>
      </w:r>
      <w:r w:rsidR="002C2F08">
        <w:rPr>
          <w:rFonts w:eastAsia="Calibri"/>
        </w:rPr>
        <w:t>cinq</w:t>
      </w:r>
      <w:r w:rsidR="002C2F08" w:rsidRPr="00660225">
        <w:rPr>
          <w:rFonts w:eastAsia="Calibri"/>
        </w:rPr>
        <w:t xml:space="preserve"> </w:t>
      </w:r>
      <w:r w:rsidRPr="00660225">
        <w:rPr>
          <w:rFonts w:eastAsia="Calibri"/>
        </w:rPr>
        <w:t>nouveaux pourvois de la Cavimac</w:t>
      </w:r>
      <w:r w:rsidRPr="00660225">
        <w:rPr>
          <w:rFonts w:eastAsia="Calibri"/>
          <w:vertAlign w:val="superscript"/>
        </w:rPr>
        <w:footnoteReference w:id="7"/>
      </w:r>
      <w:r>
        <w:rPr>
          <w:rFonts w:eastAsia="Calibri"/>
        </w:rPr>
        <w:t>. Après avoir rappelé le pouvoir du juge, la Cour de cassation a jugé</w:t>
      </w:r>
      <w:r w:rsidR="002D556E">
        <w:rPr>
          <w:rFonts w:eastAsia="Calibri"/>
        </w:rPr>
        <w:t xml:space="preserve"> </w:t>
      </w:r>
      <w:r w:rsidR="00B164F0">
        <w:rPr>
          <w:rFonts w:eastAsia="Calibri"/>
        </w:rPr>
        <w:t xml:space="preserve">que la détermination de la qualité de membre de congrégation religieuse doit s’apprécier objectivement. Elle a ajouté que, </w:t>
      </w:r>
      <w:r w:rsidR="00B164F0" w:rsidRPr="00E73DD6">
        <w:rPr>
          <w:rFonts w:eastAsia="Calibri"/>
          <w:u w:val="single"/>
        </w:rPr>
        <w:t xml:space="preserve">dès lors qu’une personne avait </w:t>
      </w:r>
      <w:r w:rsidR="00B164F0" w:rsidRPr="00E73DD6">
        <w:rPr>
          <w:rFonts w:eastAsia="Calibri"/>
          <w:i/>
          <w:iCs/>
          <w:u w:val="single"/>
        </w:rPr>
        <w:t>« un engagement religieux manifesté notamment par un mode de vie en communauté et par une activité essentiellement exercée au service de sa religion »</w:t>
      </w:r>
      <w:r w:rsidR="00B164F0" w:rsidRPr="00E73DD6">
        <w:rPr>
          <w:rFonts w:eastAsia="Calibri"/>
          <w:u w:val="single"/>
        </w:rPr>
        <w:t>, elle avait la qualité définie à l’article L 382-15 du code de la Sécurité sociale</w:t>
      </w:r>
      <w:r w:rsidR="00B164F0">
        <w:rPr>
          <w:rFonts w:eastAsia="Calibri"/>
        </w:rPr>
        <w:t>.</w:t>
      </w:r>
    </w:p>
    <w:p w14:paraId="726F067F" w14:textId="71C09CEF" w:rsidR="00987467" w:rsidRPr="002C50AE" w:rsidRDefault="00987467" w:rsidP="004B4911">
      <w:pPr>
        <w:pStyle w:val="Rfrence"/>
      </w:pPr>
      <w:r>
        <w:t xml:space="preserve">Pièce </w:t>
      </w:r>
      <w:r w:rsidR="009C45E0">
        <w:t>37</w:t>
      </w:r>
      <w:r>
        <w:t xml:space="preserve">. Arrêts du 20 janvier 2012. FS-PBRI. </w:t>
      </w:r>
      <w:r w:rsidRPr="002C50AE">
        <w:t>Bull. 2012 N° 1, civ. 2, n°14 et n° 15</w:t>
      </w:r>
      <w:r>
        <w:t>,</w:t>
      </w:r>
      <w:r w:rsidRPr="002C50AE">
        <w:t xml:space="preserve"> p. 1</w:t>
      </w:r>
      <w:r>
        <w:t xml:space="preserve">3 et 15. </w:t>
      </w:r>
    </w:p>
    <w:p w14:paraId="3C853BCC" w14:textId="77777777" w:rsidR="00B164F0" w:rsidRDefault="00987467" w:rsidP="00987467">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D</w:t>
      </w:r>
      <w:r w:rsidRPr="00660225">
        <w:rPr>
          <w:rFonts w:ascii="Arial Narrow" w:eastAsia="Calibri" w:hAnsi="Arial Narrow"/>
          <w:sz w:val="22"/>
          <w:szCs w:val="22"/>
          <w:lang w:eastAsia="fr-FR"/>
        </w:rPr>
        <w:t>ans son rapport annuel 2012</w:t>
      </w:r>
      <w:r>
        <w:rPr>
          <w:rFonts w:ascii="Arial Narrow" w:eastAsia="Calibri" w:hAnsi="Arial Narrow"/>
          <w:sz w:val="22"/>
          <w:szCs w:val="22"/>
          <w:lang w:eastAsia="fr-FR"/>
        </w:rPr>
        <w:t>, l</w:t>
      </w:r>
      <w:r w:rsidRPr="00660225">
        <w:rPr>
          <w:rFonts w:ascii="Arial Narrow" w:eastAsia="Calibri" w:hAnsi="Arial Narrow"/>
          <w:sz w:val="22"/>
          <w:szCs w:val="22"/>
          <w:lang w:eastAsia="fr-FR"/>
        </w:rPr>
        <w:t xml:space="preserve">a Cour de cassation </w:t>
      </w:r>
      <w:r>
        <w:rPr>
          <w:rFonts w:ascii="Arial Narrow" w:eastAsia="Calibri" w:hAnsi="Arial Narrow"/>
          <w:sz w:val="22"/>
          <w:szCs w:val="22"/>
          <w:lang w:eastAsia="fr-FR"/>
        </w:rPr>
        <w:t>a rappelé</w:t>
      </w:r>
      <w:r w:rsidRPr="00660225">
        <w:rPr>
          <w:rFonts w:ascii="Arial Narrow" w:eastAsia="Calibri" w:hAnsi="Arial Narrow"/>
          <w:sz w:val="22"/>
          <w:szCs w:val="22"/>
          <w:lang w:eastAsia="fr-FR"/>
        </w:rPr>
        <w:t xml:space="preserve"> l’autonomie du droit de la sécurité sociale</w:t>
      </w:r>
      <w:r w:rsidR="00B164F0">
        <w:rPr>
          <w:rFonts w:ascii="Arial Narrow" w:eastAsia="Calibri" w:hAnsi="Arial Narrow"/>
          <w:sz w:val="22"/>
          <w:szCs w:val="22"/>
          <w:lang w:eastAsia="fr-FR"/>
        </w:rPr>
        <w:t> :</w:t>
      </w:r>
    </w:p>
    <w:p w14:paraId="285939A3" w14:textId="726CFC57" w:rsidR="00987467" w:rsidRDefault="00987467" w:rsidP="007316B4">
      <w:pPr>
        <w:pStyle w:val="Citation1"/>
      </w:pPr>
      <w:r w:rsidRPr="00660225">
        <w:rPr>
          <w:spacing w:val="-2"/>
        </w:rPr>
        <w:t>« </w:t>
      </w:r>
      <w:r w:rsidRPr="00660225">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r>
        <w:t>…</w:t>
      </w:r>
    </w:p>
    <w:p w14:paraId="1304853F" w14:textId="1797FC75" w:rsidR="00987467" w:rsidRDefault="00987467" w:rsidP="004B4911">
      <w:pPr>
        <w:pStyle w:val="Rfrence"/>
      </w:pPr>
      <w:r w:rsidRPr="002C50AE">
        <w:t xml:space="preserve">Pièce </w:t>
      </w:r>
      <w:r w:rsidR="009C45E0">
        <w:t>38</w:t>
      </w:r>
      <w:r w:rsidRPr="002C50AE">
        <w:t>. Cour de cassation. Rapport annuel 2012. Extraits. p. 455-457</w:t>
      </w:r>
      <w:r>
        <w:t>.</w:t>
      </w:r>
    </w:p>
    <w:p w14:paraId="2F78761E" w14:textId="77777777" w:rsidR="00987467" w:rsidRDefault="00987467" w:rsidP="00987467">
      <w:pPr>
        <w:pStyle w:val="Paragraphe12"/>
        <w:rPr>
          <w:lang w:bidi="hi-IN"/>
        </w:rPr>
      </w:pPr>
      <w:r>
        <w:rPr>
          <w:lang w:bidi="hi-IN"/>
        </w:rPr>
        <w:t>La Cour de cassation a rappelé cette doctrine avec constance, dans de nombreux arrêts.</w:t>
      </w:r>
    </w:p>
    <w:p w14:paraId="3B58182B" w14:textId="2612B605" w:rsidR="00987467" w:rsidRDefault="00987467" w:rsidP="004B4911">
      <w:pPr>
        <w:pStyle w:val="Rfrence"/>
      </w:pPr>
      <w:r>
        <w:t xml:space="preserve">Pièce </w:t>
      </w:r>
      <w:r w:rsidR="009C45E0">
        <w:t>39</w:t>
      </w:r>
      <w:r>
        <w:t>. Liste des arrêts condamnant la Cavimac à valider les périodes de noviciat et séminaire.</w:t>
      </w:r>
    </w:p>
    <w:p w14:paraId="262CD37A" w14:textId="729C0A4C" w:rsidR="000476EE" w:rsidRPr="000476EE" w:rsidRDefault="000476EE" w:rsidP="00F82244">
      <w:pPr>
        <w:pStyle w:val="Titre3"/>
      </w:pPr>
      <w:bookmarkStart w:id="108" w:name="_Toc454303395"/>
      <w:bookmarkEnd w:id="107"/>
      <w:r w:rsidRPr="000476EE">
        <w:lastRenderedPageBreak/>
        <w:t xml:space="preserve">L’admission </w:t>
      </w:r>
      <w:r>
        <w:t>dans une collectivité religieuse</w:t>
      </w:r>
      <w:r w:rsidRPr="000476EE">
        <w:t xml:space="preserve"> constitue un contrat au sens civil</w:t>
      </w:r>
    </w:p>
    <w:p w14:paraId="69A2DD8C" w14:textId="669E9B53" w:rsidR="00FC0F7E" w:rsidRPr="000476EE" w:rsidRDefault="00FC0F7E" w:rsidP="00FC0F7E">
      <w:pPr>
        <w:pStyle w:val="Paragraphe12"/>
        <w:rPr>
          <w:rFonts w:eastAsia="Calibri"/>
        </w:rPr>
      </w:pPr>
      <w:r>
        <w:rPr>
          <w:rFonts w:eastAsia="Calibri"/>
        </w:rPr>
        <w:t>L</w:t>
      </w:r>
      <w:r w:rsidRPr="000476EE">
        <w:rPr>
          <w:rFonts w:eastAsia="Calibri"/>
        </w:rPr>
        <w:t xml:space="preserve">a cour d’appel de Chambéry a jugé : </w:t>
      </w:r>
    </w:p>
    <w:p w14:paraId="281A4483" w14:textId="52331A53" w:rsidR="00FC0F7E" w:rsidRPr="000476EE" w:rsidRDefault="00FC0F7E" w:rsidP="00FC0F7E">
      <w:pPr>
        <w:pStyle w:val="Citation1"/>
      </w:pPr>
      <w:r w:rsidRPr="000476EE">
        <w:t>« </w:t>
      </w:r>
      <w:r w:rsidRPr="000476EE">
        <w:rPr>
          <w:u w:val="single"/>
        </w:rPr>
        <w:t>Que cet échange tacite, mais bien réel, de consentements, portant sur des obligations réciproques, caractérise l'existence d'un contrat au sens des articles 1101 et 1102 du code civil</w:t>
      </w:r>
      <w:r w:rsidRPr="000476EE">
        <w:t>… »</w:t>
      </w:r>
    </w:p>
    <w:p w14:paraId="12C32AB6" w14:textId="3F70993D" w:rsidR="00FC0F7E" w:rsidRPr="000476EE" w:rsidRDefault="00FC0F7E" w:rsidP="004B4911">
      <w:pPr>
        <w:pStyle w:val="Rfrence"/>
        <w:rPr>
          <w:lang w:bidi="hi-IN"/>
        </w:rPr>
      </w:pPr>
      <w:r w:rsidRPr="000476EE">
        <w:rPr>
          <w:lang w:bidi="hi-IN"/>
        </w:rPr>
        <w:t xml:space="preserve">Pièce </w:t>
      </w:r>
      <w:r>
        <w:rPr>
          <w:lang w:bidi="hi-IN"/>
        </w:rPr>
        <w:t>4</w:t>
      </w:r>
      <w:r w:rsidR="009C45E0">
        <w:rPr>
          <w:lang w:bidi="hi-IN"/>
        </w:rPr>
        <w:t>0</w:t>
      </w:r>
      <w:r w:rsidRPr="000476EE">
        <w:rPr>
          <w:lang w:bidi="hi-IN"/>
        </w:rPr>
        <w:t>. Cour d’appel de Chambéry. Arrêt du 13 juillet 2010. RG 09/02783).</w:t>
      </w:r>
    </w:p>
    <w:p w14:paraId="644A48C7" w14:textId="77777777" w:rsidR="00FC0F7E" w:rsidRPr="000476EE" w:rsidRDefault="00FC0F7E" w:rsidP="00FC0F7E">
      <w:pPr>
        <w:pStyle w:val="Paragraphe12"/>
        <w:rPr>
          <w:rFonts w:eastAsia="Calibri"/>
          <w:lang w:bidi="hi-IN"/>
        </w:rPr>
      </w:pPr>
      <w:r w:rsidRPr="000476EE">
        <w:rPr>
          <w:rFonts w:eastAsia="Calibri"/>
          <w:lang w:bidi="hi-IN"/>
        </w:rPr>
        <w:t>La cour de cassation a rejeté les pourvois formés contre cet arrêt.</w:t>
      </w:r>
    </w:p>
    <w:p w14:paraId="10D6F122" w14:textId="4CD35BE8" w:rsidR="00FC0F7E" w:rsidRPr="000476EE" w:rsidRDefault="00FC0F7E" w:rsidP="004B4911">
      <w:pPr>
        <w:pStyle w:val="Rfrence"/>
        <w:rPr>
          <w:lang w:bidi="hi-IN"/>
        </w:rPr>
      </w:pPr>
      <w:r w:rsidRPr="000476EE">
        <w:rPr>
          <w:lang w:bidi="hi-IN"/>
        </w:rPr>
        <w:t xml:space="preserve">Pièce </w:t>
      </w:r>
      <w:r>
        <w:rPr>
          <w:lang w:bidi="hi-IN"/>
        </w:rPr>
        <w:t>4</w:t>
      </w:r>
      <w:r w:rsidR="009C45E0">
        <w:rPr>
          <w:lang w:bidi="hi-IN"/>
        </w:rPr>
        <w:t>1</w:t>
      </w:r>
      <w:r w:rsidRPr="000476EE">
        <w:rPr>
          <w:lang w:bidi="hi-IN"/>
        </w:rPr>
        <w:t>. Cour de cassation. Arrêt du 20 janvier 2012. Pourvois 10-24606 &amp; 10-24618.</w:t>
      </w:r>
    </w:p>
    <w:p w14:paraId="20B9AABE" w14:textId="770DA2AF" w:rsidR="000476EE" w:rsidRPr="000476EE" w:rsidRDefault="000476EE" w:rsidP="00F82244">
      <w:pPr>
        <w:pStyle w:val="Paragraphe12"/>
        <w:rPr>
          <w:rFonts w:eastAsia="Calibri"/>
        </w:rPr>
      </w:pPr>
      <w:r w:rsidRPr="000476EE">
        <w:rPr>
          <w:rFonts w:eastAsia="Calibri"/>
        </w:rPr>
        <w:t>D</w:t>
      </w:r>
      <w:r w:rsidR="00FA2075">
        <w:rPr>
          <w:rFonts w:eastAsia="Calibri"/>
        </w:rPr>
        <w:t>e même, d</w:t>
      </w:r>
      <w:r w:rsidRPr="000476EE">
        <w:rPr>
          <w:rFonts w:eastAsia="Calibri"/>
        </w:rPr>
        <w:t xml:space="preserve">ès mon admission </w:t>
      </w:r>
      <w:r>
        <w:rPr>
          <w:rFonts w:eastAsia="Calibri"/>
        </w:rPr>
        <w:t>dans l’association Points-Cœur</w:t>
      </w:r>
      <w:r w:rsidRPr="000476EE">
        <w:rPr>
          <w:rFonts w:eastAsia="Calibri"/>
        </w:rPr>
        <w:t xml:space="preserve">, </w:t>
      </w:r>
      <w:r w:rsidR="008F68A0">
        <w:rPr>
          <w:rFonts w:eastAsia="Calibri"/>
        </w:rPr>
        <w:t xml:space="preserve">le </w:t>
      </w:r>
      <w:r w:rsidR="00D90C62">
        <w:rPr>
          <w:rFonts w:eastAsia="Calibri"/>
        </w:rPr>
        <w:t xml:space="preserve">16 </w:t>
      </w:r>
      <w:r w:rsidR="008F68A0">
        <w:rPr>
          <w:rFonts w:eastAsia="Calibri"/>
        </w:rPr>
        <w:t xml:space="preserve">septembre 2001, </w:t>
      </w:r>
      <w:r w:rsidRPr="000476EE">
        <w:rPr>
          <w:rFonts w:eastAsia="Calibri"/>
        </w:rPr>
        <w:t>les éléments du contrat étaient réunis (article 1108, devenu 1128 du Code civil) :</w:t>
      </w:r>
    </w:p>
    <w:p w14:paraId="0DD7F013" w14:textId="51AF07EA" w:rsidR="000476EE" w:rsidRPr="000476EE" w:rsidRDefault="000476EE" w:rsidP="00F82244">
      <w:pPr>
        <w:pStyle w:val="listepucescitation"/>
        <w:rPr>
          <w:b/>
        </w:rPr>
      </w:pPr>
      <w:r w:rsidRPr="000476EE">
        <w:rPr>
          <w:b/>
        </w:rPr>
        <w:t xml:space="preserve">Le consentement des parties : </w:t>
      </w:r>
      <w:r w:rsidRPr="000476EE">
        <w:t>de ma part</w:t>
      </w:r>
      <w:r w:rsidR="00E97FB1">
        <w:t xml:space="preserve"> : engagement </w:t>
      </w:r>
      <w:r w:rsidRPr="000476EE">
        <w:t xml:space="preserve">à respecter </w:t>
      </w:r>
      <w:r>
        <w:t xml:space="preserve">la Charte de </w:t>
      </w:r>
      <w:r w:rsidR="002C2F08">
        <w:t>P</w:t>
      </w:r>
      <w:r>
        <w:t>oints-Cœur, à vivre en communauté, à partager les biens et à</w:t>
      </w:r>
      <w:r w:rsidRPr="000476EE">
        <w:t xml:space="preserve"> exercer </w:t>
      </w:r>
      <w:r>
        <w:t xml:space="preserve">les missions </w:t>
      </w:r>
      <w:r w:rsidR="00E97FB1">
        <w:t>qui m’étaient confiées ; de la part de</w:t>
      </w:r>
      <w:r w:rsidRPr="000476EE">
        <w:t xml:space="preserve"> </w:t>
      </w:r>
      <w:r>
        <w:t xml:space="preserve">l’association </w:t>
      </w:r>
      <w:r w:rsidR="00862317">
        <w:t>Points-Cœur</w:t>
      </w:r>
      <w:r w:rsidR="00E97FB1">
        <w:t xml:space="preserve"> : engagement </w:t>
      </w:r>
      <w:r>
        <w:t>à subvenir à mes besoins et à assurer ma protection sociale</w:t>
      </w:r>
      <w:r w:rsidRPr="000476EE">
        <w:t>,</w:t>
      </w:r>
    </w:p>
    <w:p w14:paraId="3021D375" w14:textId="5529788D" w:rsidR="000476EE" w:rsidRPr="000476EE" w:rsidRDefault="000476EE" w:rsidP="00F82244">
      <w:pPr>
        <w:pStyle w:val="listepucescitation"/>
        <w:rPr>
          <w:b/>
        </w:rPr>
      </w:pPr>
      <w:r w:rsidRPr="000476EE">
        <w:rPr>
          <w:b/>
        </w:rPr>
        <w:t xml:space="preserve">La capacité à contracter : </w:t>
      </w:r>
      <w:r w:rsidRPr="000476EE">
        <w:t>j’avais 2</w:t>
      </w:r>
      <w:r w:rsidR="008F68A0">
        <w:t>3</w:t>
      </w:r>
      <w:r w:rsidRPr="000476EE">
        <w:t xml:space="preserve"> ans, j’étais majeur</w:t>
      </w:r>
      <w:r w:rsidR="008F68A0">
        <w:t>e</w:t>
      </w:r>
      <w:r w:rsidRPr="000476EE">
        <w:t>, l’</w:t>
      </w:r>
      <w:r w:rsidR="002C2F08">
        <w:t>a</w:t>
      </w:r>
      <w:r w:rsidR="008F68A0">
        <w:t>ssociation Point</w:t>
      </w:r>
      <w:r w:rsidR="0029389E">
        <w:t>s</w:t>
      </w:r>
      <w:r w:rsidR="008F68A0">
        <w:t xml:space="preserve">-Cœur </w:t>
      </w:r>
      <w:r w:rsidRPr="000476EE">
        <w:t>était légalement déclarée</w:t>
      </w:r>
      <w:r w:rsidR="008F68A0">
        <w:t xml:space="preserve"> comme association selon la loi 1901</w:t>
      </w:r>
      <w:r w:rsidRPr="000476EE">
        <w:t>,</w:t>
      </w:r>
      <w:r w:rsidR="006E1069">
        <w:t xml:space="preserve"> elle était reconnue comme “association privée de fidèles” par le culte catholique,</w:t>
      </w:r>
    </w:p>
    <w:p w14:paraId="1CB9FF15" w14:textId="2A1EB0EF" w:rsidR="000476EE" w:rsidRPr="000476EE" w:rsidRDefault="000476EE" w:rsidP="00F82244">
      <w:pPr>
        <w:pStyle w:val="listepucescitation"/>
      </w:pPr>
      <w:r w:rsidRPr="000476EE">
        <w:rPr>
          <w:b/>
        </w:rPr>
        <w:t xml:space="preserve">Un contenu licite et certain : </w:t>
      </w:r>
      <w:r w:rsidRPr="000476EE">
        <w:t>vivre en communauté et exercer une activité au service de ma religion</w:t>
      </w:r>
      <w:r w:rsidR="006E1069">
        <w:t xml:space="preserve"> selon les missions qui m’étaient confiées</w:t>
      </w:r>
      <w:r w:rsidRPr="000476EE">
        <w:t>.</w:t>
      </w:r>
    </w:p>
    <w:p w14:paraId="36B46F08" w14:textId="5DDCF316" w:rsidR="000476EE" w:rsidRPr="000476EE" w:rsidRDefault="000476EE" w:rsidP="00F82244">
      <w:pPr>
        <w:pStyle w:val="Paragraphe12"/>
        <w:rPr>
          <w:lang w:bidi="hi-IN"/>
        </w:rPr>
      </w:pPr>
      <w:r w:rsidRPr="000476EE">
        <w:rPr>
          <w:lang w:bidi="hi-IN"/>
        </w:rPr>
        <w:t xml:space="preserve">De nombreux arrêts, émanant de différentes cours d’appel, ont condamné la Cavimac à valider </w:t>
      </w:r>
      <w:r w:rsidR="006E1069">
        <w:rPr>
          <w:lang w:bidi="hi-IN"/>
        </w:rPr>
        <w:t>d</w:t>
      </w:r>
      <w:r w:rsidRPr="000476EE">
        <w:rPr>
          <w:lang w:bidi="hi-IN"/>
        </w:rPr>
        <w:t xml:space="preserve">es périodes </w:t>
      </w:r>
      <w:r w:rsidR="006E1069">
        <w:rPr>
          <w:lang w:bidi="hi-IN"/>
        </w:rPr>
        <w:t>d’activité religieuse qu’elle avait indûment omises</w:t>
      </w:r>
      <w:r w:rsidRPr="000476EE">
        <w:rPr>
          <w:lang w:bidi="hi-IN"/>
        </w:rPr>
        <w:t xml:space="preserve"> (Cf. </w:t>
      </w:r>
      <w:r w:rsidRPr="000476EE">
        <w:rPr>
          <w:b/>
          <w:lang w:bidi="hi-IN"/>
        </w:rPr>
        <w:t xml:space="preserve">pièce </w:t>
      </w:r>
      <w:r w:rsidR="0020279C">
        <w:rPr>
          <w:b/>
          <w:lang w:bidi="hi-IN"/>
        </w:rPr>
        <w:t>39</w:t>
      </w:r>
      <w:r w:rsidRPr="000476EE">
        <w:rPr>
          <w:lang w:bidi="hi-IN"/>
        </w:rPr>
        <w:t>).</w:t>
      </w:r>
      <w:r w:rsidR="006E1069">
        <w:rPr>
          <w:lang w:bidi="hi-IN"/>
        </w:rPr>
        <w:t xml:space="preserve"> Quelques exemples :</w:t>
      </w:r>
    </w:p>
    <w:p w14:paraId="4314545B" w14:textId="4C134588" w:rsidR="000476EE" w:rsidRPr="000476EE" w:rsidRDefault="000476EE" w:rsidP="004B4911">
      <w:pPr>
        <w:pStyle w:val="Rfrence"/>
        <w:rPr>
          <w:noProof/>
          <w:lang w:eastAsia="fr-FR" w:bidi="hi-IN"/>
        </w:rPr>
      </w:pPr>
      <w:r w:rsidRPr="000476EE">
        <w:rPr>
          <w:noProof/>
          <w:lang w:eastAsia="fr-FR" w:bidi="hi-IN"/>
        </w:rPr>
        <w:t xml:space="preserve">Pièce </w:t>
      </w:r>
      <w:r w:rsidR="00F87426">
        <w:rPr>
          <w:noProof/>
          <w:lang w:eastAsia="fr-FR" w:bidi="hi-IN"/>
        </w:rPr>
        <w:t>4</w:t>
      </w:r>
      <w:r w:rsidR="009C45E0">
        <w:rPr>
          <w:noProof/>
          <w:lang w:eastAsia="fr-FR" w:bidi="hi-IN"/>
        </w:rPr>
        <w:t>2</w:t>
      </w:r>
      <w:r w:rsidRPr="000476EE">
        <w:rPr>
          <w:noProof/>
          <w:lang w:eastAsia="fr-FR" w:bidi="hi-IN"/>
        </w:rPr>
        <w:t>. Cour d’appel de Reims. Arrêt du 8 juin 2016. RG 15/01586.</w:t>
      </w:r>
    </w:p>
    <w:p w14:paraId="71E98CF0" w14:textId="1F805955" w:rsidR="000476EE" w:rsidRDefault="000476EE" w:rsidP="004B4911">
      <w:pPr>
        <w:pStyle w:val="Rfrence"/>
        <w:rPr>
          <w:noProof/>
          <w:lang w:eastAsia="fr-FR" w:bidi="hi-IN"/>
        </w:rPr>
      </w:pPr>
      <w:bookmarkStart w:id="109" w:name="_Hlk529364895"/>
      <w:r w:rsidRPr="000476EE">
        <w:rPr>
          <w:noProof/>
          <w:lang w:eastAsia="fr-FR" w:bidi="hi-IN"/>
        </w:rPr>
        <w:t xml:space="preserve">Pièce </w:t>
      </w:r>
      <w:r w:rsidR="009C45E0">
        <w:rPr>
          <w:noProof/>
          <w:lang w:eastAsia="fr-FR" w:bidi="hi-IN"/>
        </w:rPr>
        <w:t>43</w:t>
      </w:r>
      <w:r w:rsidRPr="000476EE">
        <w:rPr>
          <w:noProof/>
          <w:lang w:eastAsia="fr-FR" w:bidi="hi-IN"/>
        </w:rPr>
        <w:t>. Cour d’appel de Paris. Arrêt du 8 février 2018. RG 15/10832.</w:t>
      </w:r>
    </w:p>
    <w:p w14:paraId="26F2C68E" w14:textId="4984E16B" w:rsidR="00E62C11" w:rsidRPr="001B774A" w:rsidRDefault="00E62C11" w:rsidP="004B4911">
      <w:pPr>
        <w:pStyle w:val="Rfrence"/>
        <w:rPr>
          <w:lang w:bidi="hi-IN"/>
        </w:rPr>
      </w:pPr>
      <w:r w:rsidRPr="00E62C11">
        <w:rPr>
          <w:lang w:bidi="hi-IN"/>
        </w:rPr>
        <w:t xml:space="preserve">Pièce </w:t>
      </w:r>
      <w:r w:rsidR="009C45E0">
        <w:rPr>
          <w:lang w:bidi="hi-IN"/>
        </w:rPr>
        <w:t>44</w:t>
      </w:r>
      <w:r w:rsidRPr="00E62C11">
        <w:rPr>
          <w:lang w:bidi="hi-IN"/>
        </w:rPr>
        <w:t>. TASS de Clermont-Ferrand. Jugement du 13 septembre 2018</w:t>
      </w:r>
      <w:r>
        <w:rPr>
          <w:rStyle w:val="Appelnotedebasdep"/>
          <w:lang w:bidi="hi-IN"/>
        </w:rPr>
        <w:footnoteReference w:id="8"/>
      </w:r>
      <w:r w:rsidRPr="00E62C11">
        <w:rPr>
          <w:lang w:bidi="hi-IN"/>
        </w:rPr>
        <w:t>.</w:t>
      </w:r>
    </w:p>
    <w:bookmarkEnd w:id="108"/>
    <w:bookmarkEnd w:id="109"/>
    <w:p w14:paraId="3E050ACE" w14:textId="77777777" w:rsidR="00FC0F7E" w:rsidRDefault="00FC0F7E" w:rsidP="00FC0F7E">
      <w:pPr>
        <w:pStyle w:val="Titre4"/>
      </w:pPr>
      <w:r>
        <w:t>En conclusion</w:t>
      </w:r>
    </w:p>
    <w:p w14:paraId="627C54D4" w14:textId="77777777" w:rsidR="00FC0F7E" w:rsidRDefault="00FC0F7E" w:rsidP="00FC0F7E">
      <w:pPr>
        <w:pStyle w:val="listepucescitation"/>
      </w:pPr>
      <w:r>
        <w:t>Les personnes relevant des associations, congrégations et collectivités religieuses sont, comme tous les Français, assujetties à un régime de base de Sécurité sociale (loi 78-4 du 2 janvier 1978).</w:t>
      </w:r>
    </w:p>
    <w:p w14:paraId="56CF3A9B" w14:textId="77777777" w:rsidR="00FC0F7E" w:rsidRDefault="00FC0F7E" w:rsidP="00FC0F7E">
      <w:pPr>
        <w:pStyle w:val="listepucescitation"/>
      </w:pPr>
      <w:r>
        <w:t>L’association Points-Cœur, fondée en 1990, est une collectivité religieuse au sens de l’article L 382-15 du Code de la Sécurité sociale.</w:t>
      </w:r>
    </w:p>
    <w:p w14:paraId="6708343B" w14:textId="77777777" w:rsidR="00FC0F7E" w:rsidRDefault="00FC0F7E" w:rsidP="00FC0F7E">
      <w:pPr>
        <w:pStyle w:val="listepucescitation"/>
      </w:pPr>
      <w:r>
        <w:t>L’affiliation, par la Cavimac, des personnes relevant des associations, congrégations et collectivités religieuses obéit à des règles civiles et non religieuses.</w:t>
      </w:r>
    </w:p>
    <w:p w14:paraId="117ACC03" w14:textId="28C7FCE9" w:rsidR="00B164F0" w:rsidRPr="00480C2E" w:rsidRDefault="00B164F0" w:rsidP="007316B4">
      <w:pPr>
        <w:pStyle w:val="Paragraphe12"/>
        <w:rPr>
          <w:rFonts w:eastAsia="Calibri"/>
        </w:rPr>
      </w:pPr>
      <w:r w:rsidRPr="00E6350B">
        <w:rPr>
          <w:rFonts w:eastAsia="Calibri"/>
        </w:rPr>
        <w:t xml:space="preserve">La </w:t>
      </w:r>
      <w:r>
        <w:rPr>
          <w:rFonts w:eastAsia="Calibri"/>
        </w:rPr>
        <w:t>loi 78-4 du 2 janvier 1978</w:t>
      </w:r>
      <w:r w:rsidRPr="00E6350B">
        <w:rPr>
          <w:rFonts w:eastAsia="Calibri"/>
        </w:rPr>
        <w:t xml:space="preserve"> </w:t>
      </w:r>
      <w:r>
        <w:rPr>
          <w:rFonts w:eastAsia="Calibri"/>
        </w:rPr>
        <w:t>ne s’inscrit pas dans le cadre de la loi de 1905, mais dans celui de la loi 74-1094 de généralisation de la sécurité sociale.</w:t>
      </w:r>
    </w:p>
    <w:p w14:paraId="40C8B92A" w14:textId="534C31F2" w:rsidR="00FC0F7E" w:rsidRDefault="00FC0F7E" w:rsidP="00195462">
      <w:pPr>
        <w:pStyle w:val="Paragraphe12"/>
      </w:pPr>
      <w:r>
        <w:t>Sous le titre suivant, je montrerai que, dès mon admission au sein de l’association Points-Cœur, le 16 septembre 2001, j’avais un engagement religieux qui me donnait la qualité définie à l’article L 382-15 (L 721-1 ancien) CSS.</w:t>
      </w:r>
    </w:p>
    <w:p w14:paraId="6505CA8E" w14:textId="77777777" w:rsidR="00FC0F7E" w:rsidRDefault="00FC0F7E">
      <w:pPr>
        <w:spacing w:before="0"/>
        <w:rPr>
          <w:rFonts w:ascii="Arial Narrow" w:eastAsia="Calibri" w:hAnsi="Arial Narrow"/>
          <w:b/>
          <w:smallCaps/>
          <w:sz w:val="22"/>
          <w:szCs w:val="22"/>
          <w:u w:val="single"/>
        </w:rPr>
      </w:pPr>
      <w:r>
        <w:br w:type="page"/>
      </w:r>
    </w:p>
    <w:p w14:paraId="1FB616A0" w14:textId="4C514661" w:rsidR="00F15D4D" w:rsidRDefault="00CE3DAD" w:rsidP="00BD5F1A">
      <w:pPr>
        <w:pStyle w:val="Titre2"/>
      </w:pPr>
      <w:bookmarkStart w:id="110" w:name="_Toc82607577"/>
      <w:r>
        <w:lastRenderedPageBreak/>
        <w:t>Les preuves de mon engagement religieux sont réunies</w:t>
      </w:r>
      <w:bookmarkEnd w:id="110"/>
    </w:p>
    <w:p w14:paraId="6E819BDC" w14:textId="227E6917" w:rsidR="002A459F" w:rsidRPr="002A459F" w:rsidRDefault="00BC077C" w:rsidP="006215C4">
      <w:pPr>
        <w:pStyle w:val="Paragraphe12"/>
      </w:pPr>
      <w:bookmarkStart w:id="111" w:name="_Toc317062470"/>
      <w:bookmarkStart w:id="112" w:name="_Toc318123855"/>
      <w:bookmarkStart w:id="113" w:name="_Toc367267185"/>
      <w:bookmarkStart w:id="114" w:name="_Toc370921632"/>
      <w:bookmarkStart w:id="115" w:name="_Toc329416907"/>
      <w:bookmarkStart w:id="116" w:name="_Toc331150064"/>
      <w:bookmarkStart w:id="117" w:name="_Toc345445500"/>
      <w:bookmarkEnd w:id="49"/>
      <w:bookmarkEnd w:id="93"/>
      <w:r>
        <w:t>J</w:t>
      </w:r>
      <w:r w:rsidR="002A459F" w:rsidRPr="002A459F">
        <w:t xml:space="preserve">e </w:t>
      </w:r>
      <w:r>
        <w:t xml:space="preserve">présenterai ici </w:t>
      </w:r>
      <w:r w:rsidR="002A459F" w:rsidRPr="002A459F">
        <w:t xml:space="preserve">mon mode de vie et mes activités </w:t>
      </w:r>
      <w:r w:rsidR="00043BF8">
        <w:t>afin de démontrer la réalité de</w:t>
      </w:r>
      <w:r w:rsidR="002A459F" w:rsidRPr="002A459F">
        <w:t xml:space="preserve"> mon engagement religieux.</w:t>
      </w:r>
    </w:p>
    <w:p w14:paraId="7D453CEE" w14:textId="77777777" w:rsidR="002A459F" w:rsidRPr="002A459F" w:rsidRDefault="002A459F" w:rsidP="006215C4">
      <w:pPr>
        <w:pStyle w:val="Titre5"/>
      </w:pPr>
      <w:r w:rsidRPr="002A459F">
        <w:t>Septembre 2001 : début de mon engagement dans la communauté Points-Cœur</w:t>
      </w:r>
    </w:p>
    <w:p w14:paraId="643F79F5" w14:textId="30BF0584" w:rsidR="002A459F" w:rsidRPr="002A459F" w:rsidRDefault="002A459F" w:rsidP="006215C4">
      <w:pPr>
        <w:pStyle w:val="Paragraphe12"/>
        <w:rPr>
          <w:rFonts w:eastAsia="MS Mincho"/>
        </w:rPr>
      </w:pPr>
      <w:r w:rsidRPr="002A459F">
        <w:rPr>
          <w:rFonts w:eastAsia="MS Mincho"/>
        </w:rPr>
        <w:t xml:space="preserve">À partir de mars 2001, j’ai passé plusieurs week-ends à la maison-mère de Points-Cœur, à Vieux-Moulin, près de Compiègne. </w:t>
      </w:r>
      <w:r w:rsidR="00BF1F23">
        <w:rPr>
          <w:rFonts w:eastAsia="MS Mincho"/>
        </w:rPr>
        <w:t>L</w:t>
      </w:r>
      <w:r w:rsidR="00951964">
        <w:rPr>
          <w:rFonts w:eastAsia="MS Mincho"/>
        </w:rPr>
        <w:t>e 1</w:t>
      </w:r>
      <w:r w:rsidR="00951964" w:rsidRPr="004719F1">
        <w:rPr>
          <w:rFonts w:eastAsia="MS Mincho"/>
          <w:vertAlign w:val="superscript"/>
        </w:rPr>
        <w:t>er</w:t>
      </w:r>
      <w:r w:rsidR="00951964" w:rsidRPr="002A459F">
        <w:rPr>
          <w:rFonts w:eastAsia="MS Mincho"/>
        </w:rPr>
        <w:t xml:space="preserve"> </w:t>
      </w:r>
      <w:r w:rsidRPr="002A459F">
        <w:rPr>
          <w:rFonts w:eastAsia="MS Mincho"/>
        </w:rPr>
        <w:t>septembre 2001, j’ai intégré publiquement la communauté.</w:t>
      </w:r>
    </w:p>
    <w:p w14:paraId="7236A3D0" w14:textId="37A2A145" w:rsidR="002A459F" w:rsidRPr="002A459F" w:rsidRDefault="002A459F" w:rsidP="006215C4">
      <w:pPr>
        <w:pStyle w:val="Paragraphe12"/>
        <w:rPr>
          <w:rFonts w:eastAsia="MS Mincho"/>
        </w:rPr>
      </w:pPr>
      <w:r w:rsidRPr="002A459F">
        <w:rPr>
          <w:rFonts w:eastAsia="MS Mincho"/>
        </w:rPr>
        <w:t xml:space="preserve">La journée commençait par la prière des Laudes. Dans la matinée, nous devions passer une heure dans la chapelle, en adoration du Saint Sacrement. Vers midi, après des enseignements (sur le charisme de compassion, l’esprit de pauvreté, l’obéissance, la chasteté, les parrainages…), nous avions la messe. En début d’après-midi, nous récitions </w:t>
      </w:r>
      <w:r w:rsidR="006C694C">
        <w:rPr>
          <w:rFonts w:eastAsia="MS Mincho"/>
        </w:rPr>
        <w:t xml:space="preserve">le </w:t>
      </w:r>
      <w:r w:rsidRPr="002A459F">
        <w:rPr>
          <w:rFonts w:eastAsia="MS Mincho"/>
        </w:rPr>
        <w:t>chapelet. En fin d’après-midi, nous nous retrouvions de nouveau dans la chapelle pour la prière des Vêpres. Après la soirée, nous nous retrouvions une dernière fois dans la chapelle pour “le rendez-vous à Marie”, au cours de laquelle nous nous remercions et demandions pardon individuellement et publiquement.</w:t>
      </w:r>
    </w:p>
    <w:p w14:paraId="1B51A8F5" w14:textId="6E377698" w:rsidR="002A459F" w:rsidRDefault="002A459F" w:rsidP="006215C4">
      <w:pPr>
        <w:pStyle w:val="Paragraphe12"/>
        <w:rPr>
          <w:rFonts w:eastAsia="MS Mincho"/>
        </w:rPr>
      </w:pPr>
      <w:r w:rsidRPr="002A459F">
        <w:rPr>
          <w:rFonts w:eastAsia="MS Mincho"/>
        </w:rPr>
        <w:t>Cette période fut clôturée par une messe d’envoi en mission, le 16 septembre 2001, à la cathédrale de Noyon, en présence des familles, des amis et du père Thierry de Roucy (fondateur et responsable général de Points-Cœur). Au cours de cette messe, je me suis engagée à une vie communautaire dans la pauvreté et la chasteté. Comme signe de mon engagement, j’ai reçu un chapelet que j’ai promis de prier chaque jour.</w:t>
      </w:r>
    </w:p>
    <w:p w14:paraId="0BBE31F6" w14:textId="75662182" w:rsidR="00E0048F" w:rsidRPr="002A459F" w:rsidRDefault="00E0048F" w:rsidP="004B4911">
      <w:pPr>
        <w:pStyle w:val="Rfrence"/>
      </w:pPr>
      <w:r w:rsidRPr="002A459F">
        <w:t xml:space="preserve">Pièce 45. </w:t>
      </w:r>
      <w:r w:rsidR="001E704C" w:rsidRPr="001E704C">
        <w:t>X……… Y…</w:t>
      </w:r>
      <w:proofErr w:type="gramStart"/>
      <w:r w:rsidR="001E704C" w:rsidRPr="001E704C">
        <w:t>…….</w:t>
      </w:r>
      <w:proofErr w:type="gramEnd"/>
      <w:r w:rsidRPr="002A459F">
        <w:t>. Attestation.</w:t>
      </w:r>
    </w:p>
    <w:p w14:paraId="26CB86DD" w14:textId="6C40FB51" w:rsidR="002A459F" w:rsidRPr="002A459F" w:rsidRDefault="000E2A16" w:rsidP="006215C4">
      <w:pPr>
        <w:pStyle w:val="Paragraphe12"/>
        <w:rPr>
          <w:rFonts w:eastAsia="MS Mincho"/>
        </w:rPr>
      </w:pPr>
      <w:r>
        <w:rPr>
          <w:rFonts w:eastAsia="MS Mincho"/>
        </w:rPr>
        <w:t>J</w:t>
      </w:r>
      <w:r w:rsidR="002A459F" w:rsidRPr="002A459F">
        <w:rPr>
          <w:rFonts w:eastAsia="MS Mincho"/>
        </w:rPr>
        <w:t xml:space="preserve">e devais moi-même financer mon billet d’avion et trouver des parrains qui s’engageaient à verser </w:t>
      </w:r>
      <w:r>
        <w:rPr>
          <w:rFonts w:eastAsia="MS Mincho"/>
        </w:rPr>
        <w:t xml:space="preserve">des </w:t>
      </w:r>
      <w:r w:rsidR="002A459F" w:rsidRPr="002A459F">
        <w:rPr>
          <w:rFonts w:eastAsia="MS Mincho"/>
        </w:rPr>
        <w:t xml:space="preserve">dons pour soutenir mon engagement et ma vie sur place. Cet argent était versé directement à Points-Cœur qui </w:t>
      </w:r>
      <w:r>
        <w:rPr>
          <w:rFonts w:eastAsia="MS Mincho"/>
        </w:rPr>
        <w:t xml:space="preserve">le </w:t>
      </w:r>
      <w:r w:rsidR="002A459F" w:rsidRPr="002A459F">
        <w:rPr>
          <w:rFonts w:eastAsia="MS Mincho"/>
        </w:rPr>
        <w:t xml:space="preserve">répartissait ensuite entre les différentes communautés. </w:t>
      </w:r>
      <w:r>
        <w:rPr>
          <w:rFonts w:eastAsia="MS Mincho"/>
        </w:rPr>
        <w:t>J</w:t>
      </w:r>
      <w:r w:rsidR="002A459F" w:rsidRPr="002A459F">
        <w:rPr>
          <w:rFonts w:eastAsia="MS Mincho"/>
        </w:rPr>
        <w:t xml:space="preserve">e n’avais pas d’argent et ne recevais rien directement de mes parrains. </w:t>
      </w:r>
    </w:p>
    <w:p w14:paraId="6901872D" w14:textId="77777777" w:rsidR="002A459F" w:rsidRPr="002A459F" w:rsidRDefault="002A459F" w:rsidP="006215C4">
      <w:pPr>
        <w:pStyle w:val="Titre5"/>
      </w:pPr>
      <w:r w:rsidRPr="002A459F">
        <w:t>Octobre 2001 - juillet 2003. Dakar (Sénégal)</w:t>
      </w:r>
    </w:p>
    <w:p w14:paraId="7AABC0B5" w14:textId="262AC254" w:rsidR="002A459F" w:rsidRPr="002A459F" w:rsidRDefault="002A459F" w:rsidP="006215C4">
      <w:pPr>
        <w:pStyle w:val="Paragraphe12"/>
        <w:rPr>
          <w:rFonts w:eastAsia="MS Mincho"/>
        </w:rPr>
      </w:pPr>
      <w:r w:rsidRPr="002A459F">
        <w:rPr>
          <w:rFonts w:eastAsia="MS Mincho"/>
        </w:rPr>
        <w:t xml:space="preserve">Le 22 octobre 2001, je me suis envolée pour Grand Yoff, un quartier très pauvre de la banlieue de Dakar. Ma communauté comptait sept </w:t>
      </w:r>
      <w:r w:rsidR="00B05136">
        <w:rPr>
          <w:rFonts w:eastAsia="MS Mincho"/>
        </w:rPr>
        <w:t>membres</w:t>
      </w:r>
      <w:r w:rsidRPr="002A459F">
        <w:rPr>
          <w:rFonts w:eastAsia="MS Mincho"/>
        </w:rPr>
        <w:t xml:space="preserve">, au service des enfants mais aussi de toute personne ayant besoin d’une présence d’amitié et de compassion dans les moments de souffrance liés à la maladie, la pauvreté, à la violence... </w:t>
      </w:r>
    </w:p>
    <w:p w14:paraId="2A0CC728" w14:textId="77777777" w:rsidR="002A459F" w:rsidRPr="002A459F" w:rsidRDefault="002A459F" w:rsidP="006215C4">
      <w:pPr>
        <w:pStyle w:val="Paragraphe12"/>
        <w:rPr>
          <w:rFonts w:eastAsia="MS Mincho"/>
        </w:rPr>
      </w:pPr>
      <w:r w:rsidRPr="002A459F">
        <w:rPr>
          <w:rFonts w:eastAsia="MS Mincho"/>
        </w:rPr>
        <w:t xml:space="preserve">La vie de la communauté était rythmée par la prière, environ 4 h par jour. Nous avions la messe à 7 h le matin à la paroisse Saint-Paul. Nous rentrions ensuite au Points-Cœur pour prier les Laudes. Puis nous avions une ou deux heures pour étudier la langue (le wolof) et laver notre linge à la main (par esprit de pauvreté, nous n’avions pas de machine à laver). Nous passions aussi chacun une heure en silence dans la chapelle devant le Saint Sacrement. </w:t>
      </w:r>
    </w:p>
    <w:p w14:paraId="4741167C" w14:textId="7BF06E56" w:rsidR="002A459F" w:rsidRPr="002A459F" w:rsidRDefault="002A459F" w:rsidP="006215C4">
      <w:pPr>
        <w:pStyle w:val="Paragraphe12"/>
        <w:rPr>
          <w:rFonts w:eastAsia="MS Mincho"/>
        </w:rPr>
      </w:pPr>
      <w:r w:rsidRPr="002A459F">
        <w:rPr>
          <w:rFonts w:eastAsia="MS Mincho"/>
        </w:rPr>
        <w:t>À tour de rôle, l’un de nous était en charge des repas de la journée. Il était de “permanence” à la maison pour accueillir toutes les personnes et les nombreux enfants qui venaient tous les jours. Il devait aller au marché</w:t>
      </w:r>
      <w:r w:rsidR="006C694C">
        <w:rPr>
          <w:rFonts w:eastAsia="MS Mincho"/>
        </w:rPr>
        <w:t>,</w:t>
      </w:r>
      <w:r w:rsidRPr="002A459F">
        <w:rPr>
          <w:rFonts w:eastAsia="MS Mincho"/>
        </w:rPr>
        <w:t xml:space="preserve"> matin et soir (nous n’avions pas de réfrigérateur) puis cuisiner et faire la vaisselle.</w:t>
      </w:r>
    </w:p>
    <w:p w14:paraId="27085B6E" w14:textId="51C5E056" w:rsidR="002A459F" w:rsidRPr="002A459F" w:rsidRDefault="002A459F" w:rsidP="006215C4">
      <w:pPr>
        <w:pStyle w:val="Paragraphe12"/>
        <w:rPr>
          <w:rFonts w:eastAsia="MS Mincho"/>
        </w:rPr>
      </w:pPr>
      <w:r w:rsidRPr="002A459F">
        <w:rPr>
          <w:rFonts w:eastAsia="MS Mincho"/>
        </w:rPr>
        <w:t>Pendant ce temps</w:t>
      </w:r>
      <w:r w:rsidR="000E2A16">
        <w:rPr>
          <w:rFonts w:eastAsia="MS Mincho"/>
        </w:rPr>
        <w:t>,</w:t>
      </w:r>
      <w:r w:rsidRPr="002A459F">
        <w:rPr>
          <w:rFonts w:eastAsia="MS Mincho"/>
        </w:rPr>
        <w:t xml:space="preserve"> les autres avaient une activité apostolique : </w:t>
      </w:r>
      <w:r w:rsidR="00296986">
        <w:rPr>
          <w:rFonts w:eastAsia="MS Mincho"/>
        </w:rPr>
        <w:t>animations</w:t>
      </w:r>
      <w:r w:rsidR="00296986" w:rsidRPr="002A459F">
        <w:rPr>
          <w:rFonts w:eastAsia="MS Mincho"/>
        </w:rPr>
        <w:t xml:space="preserve"> </w:t>
      </w:r>
      <w:r w:rsidRPr="002A459F">
        <w:rPr>
          <w:rFonts w:eastAsia="MS Mincho"/>
        </w:rPr>
        <w:t>avec les enfants, visite des familles, etc. Après le repas du midi</w:t>
      </w:r>
      <w:r w:rsidR="00296986">
        <w:rPr>
          <w:rFonts w:eastAsia="MS Mincho"/>
        </w:rPr>
        <w:t>,</w:t>
      </w:r>
      <w:r w:rsidRPr="002A459F">
        <w:rPr>
          <w:rFonts w:eastAsia="MS Mincho"/>
        </w:rPr>
        <w:t xml:space="preserve"> auquel se joignaient quotidiennement des enfants très pauvres, nous récitions </w:t>
      </w:r>
      <w:r w:rsidR="006C694C">
        <w:rPr>
          <w:rFonts w:eastAsia="MS Mincho"/>
        </w:rPr>
        <w:t>le</w:t>
      </w:r>
      <w:r w:rsidRPr="002A459F">
        <w:rPr>
          <w:rFonts w:eastAsia="MS Mincho"/>
        </w:rPr>
        <w:t xml:space="preserve"> chapelet avec les enfants du voisinage. Puis deux par deux nous sortions toute l’après-midi pour rendre visite aux familles. </w:t>
      </w:r>
    </w:p>
    <w:p w14:paraId="06A85046" w14:textId="2F94C760" w:rsidR="002A459F" w:rsidRPr="002A459F" w:rsidRDefault="002A459F" w:rsidP="006215C4">
      <w:pPr>
        <w:pStyle w:val="Paragraphe12"/>
        <w:rPr>
          <w:rFonts w:eastAsia="MS Mincho"/>
        </w:rPr>
      </w:pPr>
      <w:r w:rsidRPr="002A459F">
        <w:rPr>
          <w:rFonts w:eastAsia="MS Mincho"/>
        </w:rPr>
        <w:t xml:space="preserve">Avant le dîner, nous nous retrouvions tous dans la chapelle pour la prière des Vêpres. </w:t>
      </w:r>
      <w:r w:rsidR="00296986">
        <w:rPr>
          <w:rFonts w:eastAsia="MS Mincho"/>
        </w:rPr>
        <w:t>L</w:t>
      </w:r>
      <w:r w:rsidR="00296986" w:rsidRPr="002A459F">
        <w:rPr>
          <w:rFonts w:eastAsia="MS Mincho"/>
        </w:rPr>
        <w:t xml:space="preserve">e </w:t>
      </w:r>
      <w:r w:rsidRPr="002A459F">
        <w:rPr>
          <w:rFonts w:eastAsia="MS Mincho"/>
        </w:rPr>
        <w:t xml:space="preserve">dîner était également partagé avec des jeunes qui venaient trouver amitié et écoute pour affronter </w:t>
      </w:r>
      <w:r w:rsidR="00296986">
        <w:rPr>
          <w:rFonts w:eastAsia="MS Mincho"/>
        </w:rPr>
        <w:t>une</w:t>
      </w:r>
      <w:r w:rsidR="00296986" w:rsidRPr="002A459F">
        <w:rPr>
          <w:rFonts w:eastAsia="MS Mincho"/>
        </w:rPr>
        <w:t xml:space="preserve"> </w:t>
      </w:r>
      <w:r w:rsidRPr="002A459F">
        <w:rPr>
          <w:rFonts w:eastAsia="MS Mincho"/>
        </w:rPr>
        <w:t xml:space="preserve">vie quotidienne souvent rude. </w:t>
      </w:r>
      <w:r w:rsidR="00296986">
        <w:rPr>
          <w:rFonts w:eastAsia="MS Mincho"/>
        </w:rPr>
        <w:t>V</w:t>
      </w:r>
      <w:r w:rsidRPr="002A459F">
        <w:rPr>
          <w:rFonts w:eastAsia="MS Mincho"/>
        </w:rPr>
        <w:t>ers 23 h, nous nous retrouvions une dernière fois dans la chapelle pour l’office des Complies.</w:t>
      </w:r>
    </w:p>
    <w:p w14:paraId="5DA32D7D" w14:textId="3EDDCFD4" w:rsidR="002B53E6" w:rsidRDefault="002A459F" w:rsidP="00B173C1">
      <w:pPr>
        <w:pStyle w:val="Paragraphe12"/>
      </w:pPr>
      <w:r w:rsidRPr="002A459F">
        <w:rPr>
          <w:rFonts w:eastAsia="MS Mincho"/>
        </w:rPr>
        <w:t>J’allais deux fois par mois visiter les enfants malades de l’hôpital Fann</w:t>
      </w:r>
      <w:r w:rsidR="002B53E6">
        <w:rPr>
          <w:rFonts w:eastAsia="MS Mincho"/>
        </w:rPr>
        <w:t xml:space="preserve"> </w:t>
      </w:r>
      <w:r w:rsidRPr="002A459F">
        <w:rPr>
          <w:rFonts w:eastAsia="MS Mincho"/>
        </w:rPr>
        <w:t xml:space="preserve">de Dakar. Je me rendais aussi une journée complète tous les quinze jours à Mbeubeus, la grande décharge à l’extérieur de la ville où </w:t>
      </w:r>
      <w:r w:rsidR="002B53E6">
        <w:rPr>
          <w:rFonts w:eastAsia="MS Mincho"/>
        </w:rPr>
        <w:t>j’apportais</w:t>
      </w:r>
      <w:r w:rsidRPr="002A459F">
        <w:rPr>
          <w:rFonts w:eastAsia="MS Mincho"/>
        </w:rPr>
        <w:t xml:space="preserve"> amitié, soutien</w:t>
      </w:r>
      <w:r w:rsidR="002B53E6">
        <w:rPr>
          <w:rFonts w:eastAsia="MS Mincho"/>
        </w:rPr>
        <w:t xml:space="preserve"> et</w:t>
      </w:r>
      <w:r w:rsidR="002B53E6" w:rsidRPr="002A459F">
        <w:rPr>
          <w:rFonts w:eastAsia="MS Mincho"/>
        </w:rPr>
        <w:t xml:space="preserve"> </w:t>
      </w:r>
      <w:r w:rsidRPr="002A459F">
        <w:rPr>
          <w:rFonts w:eastAsia="MS Mincho"/>
        </w:rPr>
        <w:t>réconfort aux boudiouman, (hommes, femmes, enfants qui travaillaient quotidiennement à trier les ordures</w:t>
      </w:r>
      <w:r w:rsidR="002B53E6">
        <w:rPr>
          <w:rFonts w:eastAsia="MS Mincho"/>
        </w:rPr>
        <w:t>)</w:t>
      </w:r>
      <w:r w:rsidRPr="002A459F">
        <w:rPr>
          <w:rFonts w:eastAsia="MS Mincho"/>
        </w:rPr>
        <w:t>.</w:t>
      </w:r>
      <w:r w:rsidR="002B53E6" w:rsidRPr="002B53E6">
        <w:t xml:space="preserve"> </w:t>
      </w:r>
    </w:p>
    <w:p w14:paraId="088719D2" w14:textId="75431483" w:rsidR="002B53E6" w:rsidRPr="002A459F" w:rsidRDefault="002B53E6" w:rsidP="004B4911">
      <w:pPr>
        <w:pStyle w:val="Rfrence"/>
      </w:pPr>
      <w:r w:rsidRPr="002A459F">
        <w:t xml:space="preserve">Pièce 46. </w:t>
      </w:r>
      <w:r w:rsidR="001E704C" w:rsidRPr="001E704C">
        <w:t>X……… Y…</w:t>
      </w:r>
      <w:proofErr w:type="gramStart"/>
      <w:r w:rsidR="001E704C" w:rsidRPr="001E704C">
        <w:t>…….</w:t>
      </w:r>
      <w:proofErr w:type="gramEnd"/>
      <w:r w:rsidRPr="002A459F">
        <w:t>. Attestation.</w:t>
      </w:r>
    </w:p>
    <w:p w14:paraId="41F638AC" w14:textId="0CA2B3DD" w:rsidR="002B53E6" w:rsidRPr="002A459F" w:rsidRDefault="002B53E6" w:rsidP="004B4911">
      <w:pPr>
        <w:pStyle w:val="Rfrence"/>
      </w:pPr>
      <w:r w:rsidRPr="002A459F">
        <w:t xml:space="preserve">Pièce 47. </w:t>
      </w:r>
      <w:r w:rsidR="001E704C" w:rsidRPr="001E704C">
        <w:t>X……… Y…</w:t>
      </w:r>
      <w:proofErr w:type="gramStart"/>
      <w:r w:rsidR="001E704C" w:rsidRPr="001E704C">
        <w:t>…….</w:t>
      </w:r>
      <w:proofErr w:type="gramEnd"/>
      <w:r w:rsidRPr="002A459F">
        <w:t>. Attestation.</w:t>
      </w:r>
    </w:p>
    <w:p w14:paraId="021C4195" w14:textId="3C71E0D7" w:rsidR="002A459F" w:rsidRPr="002A459F" w:rsidRDefault="002B53E6" w:rsidP="00B173C1">
      <w:pPr>
        <w:pStyle w:val="Rfrence"/>
        <w:rPr>
          <w:rFonts w:eastAsia="MS Mincho"/>
        </w:rPr>
      </w:pPr>
      <w:r w:rsidRPr="002A459F">
        <w:t xml:space="preserve">Pièce 48. </w:t>
      </w:r>
      <w:r w:rsidR="001E704C" w:rsidRPr="001E704C">
        <w:t>X……… Y…</w:t>
      </w:r>
      <w:proofErr w:type="gramStart"/>
      <w:r w:rsidR="001E704C" w:rsidRPr="001E704C">
        <w:t>…….</w:t>
      </w:r>
      <w:proofErr w:type="gramEnd"/>
      <w:r w:rsidRPr="002A459F">
        <w:t>. Attestation</w:t>
      </w:r>
    </w:p>
    <w:p w14:paraId="0C851625" w14:textId="77777777" w:rsidR="002B53E6" w:rsidRPr="002A459F" w:rsidRDefault="002B53E6" w:rsidP="004B4911">
      <w:pPr>
        <w:pStyle w:val="Rfrence"/>
        <w:rPr>
          <w:color w:val="FF0000"/>
        </w:rPr>
      </w:pPr>
      <w:r w:rsidRPr="002A459F">
        <w:t xml:space="preserve">Pièce 49. Lettre aux parrains. Grand Yoff. 11 janvier 2002. </w:t>
      </w:r>
    </w:p>
    <w:p w14:paraId="2F80840D" w14:textId="17F8AAE5" w:rsidR="002A459F" w:rsidRDefault="002A459F" w:rsidP="006215C4">
      <w:pPr>
        <w:pStyle w:val="Paragraphe12"/>
        <w:rPr>
          <w:rFonts w:eastAsia="MS Mincho"/>
        </w:rPr>
      </w:pPr>
      <w:r w:rsidRPr="002A459F">
        <w:rPr>
          <w:rFonts w:eastAsia="MS Mincho"/>
        </w:rPr>
        <w:lastRenderedPageBreak/>
        <w:t xml:space="preserve">Dès décembre 2001, j’ai eu la charge la comptabilité de la communauté (le budget était de 5000 F CFA par jour, soit 7,60 € pour l’alimentation et les transports). Je devais remettre cette comptabilité au </w:t>
      </w:r>
      <w:r w:rsidR="002B53E6">
        <w:rPr>
          <w:rFonts w:eastAsia="MS Mincho"/>
        </w:rPr>
        <w:t>“</w:t>
      </w:r>
      <w:r w:rsidRPr="002A459F">
        <w:rPr>
          <w:rFonts w:eastAsia="MS Mincho"/>
        </w:rPr>
        <w:t>visiteur</w:t>
      </w:r>
      <w:r w:rsidR="002B53E6">
        <w:rPr>
          <w:rFonts w:eastAsia="MS Mincho"/>
        </w:rPr>
        <w:t>”</w:t>
      </w:r>
      <w:r w:rsidRPr="002A459F">
        <w:rPr>
          <w:rFonts w:eastAsia="MS Mincho"/>
        </w:rPr>
        <w:t xml:space="preserve"> de Points-Cœur.</w:t>
      </w:r>
      <w:r w:rsidR="004B6822">
        <w:rPr>
          <w:rFonts w:eastAsia="MS Mincho"/>
        </w:rPr>
        <w:t xml:space="preserve"> </w:t>
      </w:r>
      <w:r w:rsidRPr="002A459F">
        <w:rPr>
          <w:rFonts w:eastAsia="MS Mincho"/>
        </w:rPr>
        <w:t>Puis j’ai eu la charge de responsable (</w:t>
      </w:r>
      <w:r w:rsidR="006C694C">
        <w:rPr>
          <w:rFonts w:eastAsia="MS Mincho"/>
        </w:rPr>
        <w:t>“</w:t>
      </w:r>
      <w:r w:rsidRPr="002A459F">
        <w:rPr>
          <w:rFonts w:eastAsia="MS Mincho"/>
        </w:rPr>
        <w:t>veilleuse</w:t>
      </w:r>
      <w:r w:rsidR="006C694C">
        <w:rPr>
          <w:rFonts w:eastAsia="MS Mincho"/>
        </w:rPr>
        <w:t>”</w:t>
      </w:r>
      <w:r w:rsidRPr="002A459F">
        <w:rPr>
          <w:rFonts w:eastAsia="MS Mincho"/>
        </w:rPr>
        <w:t xml:space="preserve">). Il s’agissait de “veiller” sur l’esprit de communion, d’animer </w:t>
      </w:r>
      <w:r w:rsidR="006C694C" w:rsidRPr="002A459F">
        <w:rPr>
          <w:rFonts w:eastAsia="MS Mincho"/>
        </w:rPr>
        <w:t>l</w:t>
      </w:r>
      <w:r w:rsidR="006C694C">
        <w:rPr>
          <w:rFonts w:eastAsia="MS Mincho"/>
        </w:rPr>
        <w:t>es</w:t>
      </w:r>
      <w:r w:rsidR="006C694C" w:rsidRPr="002A459F">
        <w:rPr>
          <w:rFonts w:eastAsia="MS Mincho"/>
        </w:rPr>
        <w:t xml:space="preserve"> </w:t>
      </w:r>
      <w:r w:rsidRPr="002A459F">
        <w:rPr>
          <w:rFonts w:eastAsia="MS Mincho"/>
        </w:rPr>
        <w:t>réunion</w:t>
      </w:r>
      <w:r w:rsidR="006C694C">
        <w:rPr>
          <w:rFonts w:eastAsia="MS Mincho"/>
        </w:rPr>
        <w:t>s</w:t>
      </w:r>
      <w:r w:rsidRPr="002A459F">
        <w:rPr>
          <w:rFonts w:eastAsia="MS Mincho"/>
        </w:rPr>
        <w:t xml:space="preserve"> communautaire</w:t>
      </w:r>
      <w:r w:rsidR="006C694C">
        <w:rPr>
          <w:rFonts w:eastAsia="MS Mincho"/>
        </w:rPr>
        <w:t>s</w:t>
      </w:r>
      <w:r w:rsidRPr="002A459F">
        <w:rPr>
          <w:rFonts w:eastAsia="MS Mincho"/>
        </w:rPr>
        <w:t xml:space="preserve"> et d’être en lien avec le visiteur Points-Cœur </w:t>
      </w:r>
      <w:r w:rsidR="006C694C">
        <w:rPr>
          <w:rFonts w:eastAsia="MS Mincho"/>
        </w:rPr>
        <w:t>qui vérifiait</w:t>
      </w:r>
      <w:r w:rsidRPr="002A459F">
        <w:rPr>
          <w:rFonts w:eastAsia="MS Mincho"/>
        </w:rPr>
        <w:t xml:space="preserve"> notre fidélité aux engagements.</w:t>
      </w:r>
    </w:p>
    <w:p w14:paraId="66E437EB" w14:textId="77777777" w:rsidR="002A459F" w:rsidRPr="002A459F" w:rsidRDefault="002A459F" w:rsidP="006215C4">
      <w:pPr>
        <w:pStyle w:val="Titre5"/>
      </w:pPr>
      <w:r w:rsidRPr="002A459F">
        <w:t>Août 2003 - février 2004. Vieux Moulin (France)</w:t>
      </w:r>
    </w:p>
    <w:p w14:paraId="5C4210DB" w14:textId="0D15F113" w:rsidR="002A459F" w:rsidRPr="002A459F" w:rsidRDefault="002A459F" w:rsidP="006215C4">
      <w:pPr>
        <w:pStyle w:val="Paragraphe12"/>
        <w:rPr>
          <w:rFonts w:eastAsia="MS Mincho"/>
        </w:rPr>
      </w:pPr>
      <w:r w:rsidRPr="002A459F">
        <w:t>En août 2003, je suis rentrée en France</w:t>
      </w:r>
      <w:r w:rsidR="00282651">
        <w:t xml:space="preserve"> pour </w:t>
      </w:r>
      <w:r w:rsidRPr="002A459F">
        <w:t xml:space="preserve">subir une opération du genou. </w:t>
      </w:r>
      <w:bookmarkStart w:id="118" w:name="_Hlk10278072"/>
      <w:r w:rsidRPr="002A459F">
        <w:t xml:space="preserve">Mis à part les périodes de rééducation </w:t>
      </w:r>
      <w:r w:rsidR="00D83A25" w:rsidRPr="002A459F">
        <w:t xml:space="preserve">au centre </w:t>
      </w:r>
      <w:r w:rsidRPr="002A459F">
        <w:t>de Vincennes ou de repos chez mes parents, j’ai passé c</w:t>
      </w:r>
      <w:r w:rsidRPr="002A459F">
        <w:rPr>
          <w:rFonts w:eastAsia="MS Mincho"/>
        </w:rPr>
        <w:t xml:space="preserve">es quelques mois (août 2003 à février 2004 à la </w:t>
      </w:r>
      <w:r w:rsidR="00D83A25">
        <w:rPr>
          <w:rFonts w:eastAsia="MS Mincho"/>
        </w:rPr>
        <w:t>communauté</w:t>
      </w:r>
      <w:r w:rsidRPr="002A459F">
        <w:rPr>
          <w:rFonts w:eastAsia="MS Mincho"/>
        </w:rPr>
        <w:t xml:space="preserve"> Points-Cœur </w:t>
      </w:r>
      <w:r w:rsidR="00D83A25">
        <w:rPr>
          <w:rFonts w:eastAsia="MS Mincho"/>
        </w:rPr>
        <w:t>de</w:t>
      </w:r>
      <w:r w:rsidR="00D83A25" w:rsidRPr="002A459F">
        <w:rPr>
          <w:rFonts w:eastAsia="MS Mincho"/>
        </w:rPr>
        <w:t xml:space="preserve"> </w:t>
      </w:r>
      <w:r w:rsidRPr="002A459F">
        <w:rPr>
          <w:rFonts w:eastAsia="MS Mincho"/>
        </w:rPr>
        <w:t>Vieux-Moulin pour un nouvel approfondissement de la mission Points-Cœur, et la préparation du départ pour New York</w:t>
      </w:r>
      <w:r w:rsidR="002B53E6">
        <w:rPr>
          <w:rFonts w:eastAsia="MS Mincho"/>
        </w:rPr>
        <w:t xml:space="preserve"> où l</w:t>
      </w:r>
      <w:r w:rsidRPr="002A459F">
        <w:rPr>
          <w:rFonts w:eastAsia="MS Mincho"/>
        </w:rPr>
        <w:t xml:space="preserve">e père de Roucy avait </w:t>
      </w:r>
      <w:r w:rsidR="00D83A25">
        <w:rPr>
          <w:rFonts w:eastAsia="MS Mincho"/>
        </w:rPr>
        <w:t xml:space="preserve">décidé de fonder </w:t>
      </w:r>
      <w:r w:rsidRPr="002A459F">
        <w:rPr>
          <w:rFonts w:eastAsia="MS Mincho"/>
        </w:rPr>
        <w:t>un nouveau Points-Cœur.</w:t>
      </w:r>
    </w:p>
    <w:bookmarkEnd w:id="118"/>
    <w:p w14:paraId="21FF154E" w14:textId="77777777" w:rsidR="002A459F" w:rsidRPr="002A459F" w:rsidRDefault="002A459F" w:rsidP="006215C4">
      <w:pPr>
        <w:pStyle w:val="Titre5"/>
      </w:pPr>
      <w:r w:rsidRPr="002A459F">
        <w:t>Février 2004 – juillet 2006. New York, Bronx (Etats-Unis)</w:t>
      </w:r>
    </w:p>
    <w:p w14:paraId="51E10988" w14:textId="109B2202" w:rsidR="002A459F" w:rsidRPr="002A459F" w:rsidRDefault="002A459F" w:rsidP="006215C4">
      <w:pPr>
        <w:pStyle w:val="Paragraphe12"/>
        <w:rPr>
          <w:rFonts w:eastAsia="MS Mincho"/>
        </w:rPr>
      </w:pPr>
      <w:r w:rsidRPr="002A459F">
        <w:rPr>
          <w:rFonts w:eastAsia="MS Mincho"/>
        </w:rPr>
        <w:t>Je suis partie pour le quartier du Bronx en février 2004. Le curé, Fr Michael Sepp, avait demandé l’aide de notre communauté pour sa paroisse. Nous logions dans l’ancien presbytère attenant à l’église San Francis of Assisi.</w:t>
      </w:r>
      <w:r w:rsidR="009A3BED">
        <w:rPr>
          <w:rFonts w:eastAsia="MS Mincho"/>
        </w:rPr>
        <w:t xml:space="preserve"> </w:t>
      </w:r>
    </w:p>
    <w:p w14:paraId="41378916" w14:textId="347A4B75" w:rsidR="002A459F" w:rsidRPr="002A459F" w:rsidRDefault="004B6822" w:rsidP="006215C4">
      <w:pPr>
        <w:pStyle w:val="Paragraphe12"/>
        <w:rPr>
          <w:rFonts w:eastAsia="MS Mincho"/>
        </w:rPr>
      </w:pPr>
      <w:r>
        <w:rPr>
          <w:rFonts w:eastAsia="MS Mincho"/>
        </w:rPr>
        <w:t>M</w:t>
      </w:r>
      <w:r w:rsidRPr="002A459F">
        <w:rPr>
          <w:rFonts w:eastAsia="MS Mincho"/>
        </w:rPr>
        <w:t xml:space="preserve">a </w:t>
      </w:r>
      <w:r w:rsidR="002A459F" w:rsidRPr="002A459F">
        <w:rPr>
          <w:rFonts w:eastAsia="MS Mincho"/>
        </w:rPr>
        <w:t>vie à New York, comme dans les autres Points-Cœur, avait trois piliers : une vie communautaire (nous étions sept), une vie de prière quotidienne (Laudes, Vêpres, Complies, messe</w:t>
      </w:r>
      <w:r>
        <w:rPr>
          <w:rFonts w:eastAsia="MS Mincho"/>
        </w:rPr>
        <w:t>,</w:t>
      </w:r>
      <w:r w:rsidR="002A459F" w:rsidRPr="002A459F">
        <w:rPr>
          <w:rFonts w:eastAsia="MS Mincho"/>
        </w:rPr>
        <w:t xml:space="preserve"> chapelet</w:t>
      </w:r>
      <w:r>
        <w:rPr>
          <w:rFonts w:eastAsia="MS Mincho"/>
        </w:rPr>
        <w:t>…</w:t>
      </w:r>
      <w:r w:rsidR="002A459F" w:rsidRPr="002A459F">
        <w:rPr>
          <w:rFonts w:eastAsia="MS Mincho"/>
        </w:rPr>
        <w:t xml:space="preserve">) et une mission apostolique de compassion. </w:t>
      </w:r>
      <w:r w:rsidR="009A3BED">
        <w:rPr>
          <w:rFonts w:eastAsia="MS Mincho"/>
        </w:rPr>
        <w:t xml:space="preserve">J’assurais différentes tâches pastorales : </w:t>
      </w:r>
      <w:r w:rsidR="002A459F" w:rsidRPr="002A459F">
        <w:rPr>
          <w:rFonts w:eastAsia="MS Mincho"/>
        </w:rPr>
        <w:t>visite des malades</w:t>
      </w:r>
      <w:r w:rsidR="00065485">
        <w:rPr>
          <w:rFonts w:eastAsia="MS Mincho"/>
        </w:rPr>
        <w:t xml:space="preserve">, </w:t>
      </w:r>
      <w:r w:rsidR="002A459F" w:rsidRPr="002A459F">
        <w:rPr>
          <w:rFonts w:eastAsia="MS Mincho"/>
          <w:spacing w:val="-2"/>
        </w:rPr>
        <w:t>catéchisme</w:t>
      </w:r>
      <w:r w:rsidR="009A3BED">
        <w:rPr>
          <w:rFonts w:eastAsia="MS Mincho"/>
          <w:spacing w:val="-2"/>
        </w:rPr>
        <w:t>, etc</w:t>
      </w:r>
      <w:r w:rsidR="002A459F" w:rsidRPr="002A459F">
        <w:rPr>
          <w:rFonts w:eastAsia="MS Mincho"/>
          <w:spacing w:val="-2"/>
        </w:rPr>
        <w:t>.</w:t>
      </w:r>
      <w:r w:rsidR="002A459F" w:rsidRPr="002A459F">
        <w:rPr>
          <w:rFonts w:eastAsia="MS Mincho"/>
        </w:rPr>
        <w:t xml:space="preserve"> </w:t>
      </w:r>
    </w:p>
    <w:p w14:paraId="044F22BE" w14:textId="653728F4" w:rsidR="001819D9" w:rsidRDefault="009A3BED" w:rsidP="004B4911">
      <w:pPr>
        <w:pStyle w:val="Rfrence"/>
      </w:pPr>
      <w:r w:rsidRPr="002A459F">
        <w:t>Pièce 50. Thierry de Roucy. Attestation. 15 janvier 2004.</w:t>
      </w:r>
    </w:p>
    <w:p w14:paraId="2BF355FF" w14:textId="190E31A4" w:rsidR="00512E6B" w:rsidRPr="00512E6B" w:rsidRDefault="009A3BED" w:rsidP="00B173C1">
      <w:pPr>
        <w:pStyle w:val="Rfrence"/>
      </w:pPr>
      <w:r w:rsidRPr="002A459F">
        <w:t xml:space="preserve">Pièce 51. </w:t>
      </w:r>
      <w:r>
        <w:t>M. SEPP</w:t>
      </w:r>
      <w:r w:rsidRPr="002A459F">
        <w:t xml:space="preserve">. </w:t>
      </w:r>
      <w:r>
        <w:t xml:space="preserve">Tâches demandées. </w:t>
      </w:r>
      <w:r w:rsidRPr="002A459F">
        <w:t>15 janvier 2004.</w:t>
      </w:r>
    </w:p>
    <w:p w14:paraId="258DECC2" w14:textId="08DDFB2F" w:rsidR="002A459F" w:rsidRPr="002A459F" w:rsidRDefault="002A459F" w:rsidP="004B4911">
      <w:pPr>
        <w:pStyle w:val="Rfrence"/>
        <w:rPr>
          <w:rFonts w:eastAsia="MS Mincho"/>
        </w:rPr>
      </w:pPr>
      <w:r w:rsidRPr="002A459F">
        <w:t xml:space="preserve">Pièce 52. </w:t>
      </w:r>
      <w:r w:rsidR="001E704C" w:rsidRPr="001E704C">
        <w:t>X……… Y…</w:t>
      </w:r>
      <w:proofErr w:type="gramStart"/>
      <w:r w:rsidR="001E704C" w:rsidRPr="001E704C">
        <w:t>…….</w:t>
      </w:r>
      <w:proofErr w:type="gramEnd"/>
      <w:r w:rsidRPr="002A459F">
        <w:t>. Attestation.</w:t>
      </w:r>
      <w:r w:rsidRPr="002A459F">
        <w:rPr>
          <w:rFonts w:eastAsia="MS Mincho"/>
        </w:rPr>
        <w:t xml:space="preserve"> </w:t>
      </w:r>
    </w:p>
    <w:p w14:paraId="50C0A0AC" w14:textId="20B89641" w:rsidR="002A459F" w:rsidRPr="002A459F" w:rsidRDefault="002A459F" w:rsidP="006215C4">
      <w:pPr>
        <w:pStyle w:val="Paragraphe12"/>
        <w:rPr>
          <w:rFonts w:eastAsia="MS Mincho"/>
        </w:rPr>
      </w:pPr>
      <w:r w:rsidRPr="002A459F">
        <w:rPr>
          <w:rFonts w:eastAsia="MS Mincho"/>
        </w:rPr>
        <w:t xml:space="preserve">Cette période a été marquée par des approfondissements de mon engagement. J’ai été admise comme postulante. Puis, </w:t>
      </w:r>
      <w:r w:rsidR="00065485">
        <w:rPr>
          <w:rFonts w:eastAsia="MS Mincho"/>
        </w:rPr>
        <w:t>lors</w:t>
      </w:r>
      <w:r w:rsidRPr="002A459F">
        <w:rPr>
          <w:rFonts w:eastAsia="MS Mincho"/>
        </w:rPr>
        <w:t xml:space="preserve"> d’une rencontre à Nemili en Inde, du 21 juillet au 10 août 2004, j’ai signé la convention d’appartenance à la Fraternité Molokaï</w:t>
      </w:r>
      <w:r w:rsidR="00282651">
        <w:rPr>
          <w:rFonts w:eastAsia="MS Mincho"/>
        </w:rPr>
        <w:t xml:space="preserve"> (qui </w:t>
      </w:r>
      <w:r w:rsidR="00282651" w:rsidRPr="00282651">
        <w:rPr>
          <w:rFonts w:eastAsia="MS Mincho"/>
        </w:rPr>
        <w:t>regroupe des personnes “consacrées au Christ” au sein de Points-Cœur</w:t>
      </w:r>
      <w:r w:rsidR="00282651">
        <w:rPr>
          <w:rFonts w:eastAsia="MS Mincho"/>
        </w:rPr>
        <w:t>)</w:t>
      </w:r>
      <w:r w:rsidRPr="002A459F">
        <w:rPr>
          <w:rFonts w:eastAsia="MS Mincho"/>
        </w:rPr>
        <w:t xml:space="preserve">. Le 19 février 2005, dans l’église saint-Francis-of-Assisi, j’ai </w:t>
      </w:r>
      <w:r w:rsidRPr="00B173C1">
        <w:rPr>
          <w:rFonts w:eastAsia="MS Mincho"/>
          <w:spacing w:val="-2"/>
        </w:rPr>
        <w:t>prononcé mes “premiers engagements”, entre les mains du fondateur</w:t>
      </w:r>
      <w:r w:rsidRPr="002A459F">
        <w:rPr>
          <w:rFonts w:eastAsia="MS Mincho"/>
        </w:rPr>
        <w:t xml:space="preserve"> de la communauté, le père Thierry de Roucy, dans la Fraternité Molokai, en présence de plus de 200 personnes.</w:t>
      </w:r>
    </w:p>
    <w:p w14:paraId="08E0CA4B" w14:textId="77777777" w:rsidR="002A459F" w:rsidRPr="002A459F" w:rsidRDefault="002A459F" w:rsidP="004B4911">
      <w:pPr>
        <w:pStyle w:val="Rfrence"/>
      </w:pPr>
      <w:r w:rsidRPr="002A459F">
        <w:t>Pièce 53. Thierry de Roucy. Invitation pour cérémonie du 19 février 2005.</w:t>
      </w:r>
    </w:p>
    <w:p w14:paraId="32BD50A0" w14:textId="2C9729C4" w:rsidR="002A459F" w:rsidRPr="002A459F" w:rsidRDefault="002A459F" w:rsidP="004B4911">
      <w:pPr>
        <w:pStyle w:val="Rfrence"/>
        <w:rPr>
          <w:color w:val="FF0000"/>
        </w:rPr>
      </w:pPr>
      <w:r w:rsidRPr="002A459F">
        <w:t xml:space="preserve">Pièce 54. Liturgie d’engagement. 19 février 2005. </w:t>
      </w:r>
    </w:p>
    <w:p w14:paraId="23CAD881" w14:textId="5E7AC2CB" w:rsidR="002A459F" w:rsidRPr="002A459F" w:rsidRDefault="002A459F" w:rsidP="006215C4">
      <w:pPr>
        <w:pStyle w:val="Titre5"/>
      </w:pPr>
      <w:r w:rsidRPr="002A459F">
        <w:t>Juillet 2006 - ao</w:t>
      </w:r>
      <w:r w:rsidR="008F18F6">
        <w:t>û</w:t>
      </w:r>
      <w:r w:rsidRPr="002A459F">
        <w:t>t 2007 – Vieux-Moulin (France). Année de spiritualité</w:t>
      </w:r>
    </w:p>
    <w:p w14:paraId="37E08031" w14:textId="79B168EA" w:rsidR="002A459F" w:rsidRPr="002A459F" w:rsidRDefault="002A459F" w:rsidP="006215C4">
      <w:pPr>
        <w:pStyle w:val="Paragraphe12"/>
        <w:rPr>
          <w:rFonts w:eastAsia="MS Mincho"/>
        </w:rPr>
      </w:pPr>
      <w:r w:rsidRPr="002A459F">
        <w:rPr>
          <w:rFonts w:eastAsia="MS Mincho"/>
        </w:rPr>
        <w:t>Après deux années</w:t>
      </w:r>
      <w:r w:rsidR="00296986">
        <w:rPr>
          <w:rFonts w:eastAsia="MS Mincho"/>
        </w:rPr>
        <w:t xml:space="preserve"> </w:t>
      </w:r>
      <w:r w:rsidRPr="002A459F">
        <w:rPr>
          <w:rFonts w:eastAsia="MS Mincho"/>
        </w:rPr>
        <w:t>et demie dans le Bronx, mes responsables me demandèrent de rentrer en France pour une année, dite de spiritualité. Cette année</w:t>
      </w:r>
      <w:r w:rsidR="00D83A25">
        <w:rPr>
          <w:rFonts w:eastAsia="MS Mincho"/>
        </w:rPr>
        <w:t xml:space="preserve"> était</w:t>
      </w:r>
      <w:r w:rsidR="00D83A25" w:rsidRPr="002A459F">
        <w:rPr>
          <w:rFonts w:eastAsia="MS Mincho"/>
        </w:rPr>
        <w:t xml:space="preserve"> </w:t>
      </w:r>
      <w:r w:rsidR="00D83A25">
        <w:rPr>
          <w:rFonts w:eastAsia="MS Mincho"/>
        </w:rPr>
        <w:t>calquée sur le modèle monastique (l</w:t>
      </w:r>
      <w:r w:rsidR="00D83A25" w:rsidRPr="002A459F">
        <w:rPr>
          <w:rFonts w:eastAsia="MS Mincho"/>
        </w:rPr>
        <w:t>e silence était de rigueur</w:t>
      </w:r>
      <w:r w:rsidR="00D83A25">
        <w:rPr>
          <w:rFonts w:eastAsia="MS Mincho"/>
        </w:rPr>
        <w:t>)</w:t>
      </w:r>
      <w:r w:rsidR="00D83A25" w:rsidRPr="002A459F" w:rsidDel="00D83A25">
        <w:rPr>
          <w:rFonts w:eastAsia="MS Mincho"/>
        </w:rPr>
        <w:t xml:space="preserve"> </w:t>
      </w:r>
      <w:r w:rsidR="00D83A25">
        <w:rPr>
          <w:rFonts w:eastAsia="MS Mincho"/>
        </w:rPr>
        <w:t>et</w:t>
      </w:r>
      <w:r w:rsidR="00D83A25" w:rsidRPr="002A459F">
        <w:rPr>
          <w:rFonts w:eastAsia="MS Mincho"/>
        </w:rPr>
        <w:t xml:space="preserve"> </w:t>
      </w:r>
      <w:r w:rsidRPr="002A459F">
        <w:rPr>
          <w:rFonts w:eastAsia="MS Mincho"/>
        </w:rPr>
        <w:t xml:space="preserve">rythmée par une vie de prière intense. </w:t>
      </w:r>
      <w:r w:rsidR="00D83A25">
        <w:rPr>
          <w:rFonts w:eastAsia="MS Mincho"/>
        </w:rPr>
        <w:t>N</w:t>
      </w:r>
      <w:r w:rsidRPr="002A459F">
        <w:rPr>
          <w:rFonts w:eastAsia="MS Mincho"/>
        </w:rPr>
        <w:t xml:space="preserve">ous recevions des enseignements </w:t>
      </w:r>
      <w:r w:rsidR="00D83A25">
        <w:rPr>
          <w:rFonts w:eastAsia="MS Mincho"/>
        </w:rPr>
        <w:t>religieux</w:t>
      </w:r>
      <w:r w:rsidRPr="002A459F">
        <w:rPr>
          <w:rFonts w:eastAsia="MS Mincho"/>
        </w:rPr>
        <w:t>.</w:t>
      </w:r>
    </w:p>
    <w:p w14:paraId="3AA29B89" w14:textId="11D0120A" w:rsidR="002A459F" w:rsidRPr="002A459F" w:rsidRDefault="002A459F" w:rsidP="004B4911">
      <w:pPr>
        <w:pStyle w:val="Rfrence"/>
      </w:pPr>
      <w:bookmarkStart w:id="119" w:name="_Hlk15473346"/>
      <w:r w:rsidRPr="002A459F">
        <w:t xml:space="preserve">Pièce 55. </w:t>
      </w:r>
      <w:r w:rsidR="001E704C" w:rsidRPr="001E704C">
        <w:t>X……… Y…</w:t>
      </w:r>
      <w:proofErr w:type="gramStart"/>
      <w:r w:rsidR="001E704C" w:rsidRPr="001E704C">
        <w:t>…….</w:t>
      </w:r>
      <w:proofErr w:type="gramEnd"/>
      <w:r w:rsidRPr="002A459F">
        <w:t>. Attestation.</w:t>
      </w:r>
    </w:p>
    <w:bookmarkEnd w:id="119"/>
    <w:p w14:paraId="0B35B868" w14:textId="77777777" w:rsidR="002A459F" w:rsidRPr="002A459F" w:rsidRDefault="002A459F" w:rsidP="006215C4">
      <w:pPr>
        <w:pStyle w:val="Titre5"/>
      </w:pPr>
      <w:r w:rsidRPr="002A459F">
        <w:t>Septembre 2007 - août 2008 – Paris</w:t>
      </w:r>
    </w:p>
    <w:p w14:paraId="26F014E5" w14:textId="77777777" w:rsidR="002A459F" w:rsidRPr="006215C4" w:rsidRDefault="002A459F" w:rsidP="006215C4">
      <w:pPr>
        <w:pStyle w:val="Paragraphe12"/>
        <w:rPr>
          <w:rFonts w:eastAsia="MS Mincho"/>
          <w:spacing w:val="-2"/>
        </w:rPr>
      </w:pPr>
      <w:r w:rsidRPr="002A459F">
        <w:rPr>
          <w:rFonts w:eastAsia="MS Mincho"/>
        </w:rPr>
        <w:t xml:space="preserve">Après cette année de “retraite spirituelle”, mes supérieurs m’ont envoyée en mission au Points-Cœur de Paris, la </w:t>
      </w:r>
      <w:r w:rsidRPr="006215C4">
        <w:rPr>
          <w:rFonts w:eastAsia="MS Mincho"/>
          <w:spacing w:val="-2"/>
        </w:rPr>
        <w:t>maison Adrienne-von-Speyr (8</w:t>
      </w:r>
      <w:r w:rsidRPr="006215C4">
        <w:rPr>
          <w:rFonts w:eastAsia="MS Mincho"/>
          <w:spacing w:val="-2"/>
          <w:vertAlign w:val="superscript"/>
        </w:rPr>
        <w:t>ème</w:t>
      </w:r>
      <w:r w:rsidRPr="006215C4">
        <w:rPr>
          <w:rFonts w:eastAsia="MS Mincho"/>
          <w:spacing w:val="-2"/>
        </w:rPr>
        <w:t>). La vie de prière suivait exactement le même rythme que les années précédentes.</w:t>
      </w:r>
    </w:p>
    <w:p w14:paraId="37C823BC" w14:textId="0CD65E6B" w:rsidR="002A459F" w:rsidRPr="002A459F" w:rsidRDefault="002A459F" w:rsidP="004B4911">
      <w:pPr>
        <w:pStyle w:val="Rfrence"/>
        <w:rPr>
          <w:rFonts w:eastAsia="MS Mincho"/>
        </w:rPr>
      </w:pPr>
      <w:r w:rsidRPr="002A459F">
        <w:t xml:space="preserve">Pièce 56. </w:t>
      </w:r>
      <w:r w:rsidR="001E704C" w:rsidRPr="001E704C">
        <w:t>X……… Y…</w:t>
      </w:r>
      <w:proofErr w:type="gramStart"/>
      <w:r w:rsidR="001E704C" w:rsidRPr="001E704C">
        <w:t>…….</w:t>
      </w:r>
      <w:proofErr w:type="gramEnd"/>
      <w:r w:rsidRPr="002A459F">
        <w:t>. Attestation.</w:t>
      </w:r>
    </w:p>
    <w:p w14:paraId="140FC070" w14:textId="3CE73592" w:rsidR="002A459F" w:rsidRPr="002A459F" w:rsidRDefault="002A459F" w:rsidP="006215C4">
      <w:pPr>
        <w:pStyle w:val="Paragraphe12"/>
        <w:rPr>
          <w:rFonts w:eastAsia="MS Mincho"/>
        </w:rPr>
      </w:pPr>
      <w:r w:rsidRPr="002A459F">
        <w:rPr>
          <w:rFonts w:eastAsia="MS Mincho"/>
        </w:rPr>
        <w:t xml:space="preserve">Mes supérieurs m’avaient demandé de trouver un travail de kinésithérapeute à mi-temps pour exercer le charisme de compassion, car ce métier permet de rencontrer des personnes en souffrance. C’était ma mission apostolique. J’ai exercé à mi-temps, deux jours par semaine, dans un cabinet médical de la rue Blanche. Chaque mois, je reversais à Points-Cœur </w:t>
      </w:r>
      <w:r w:rsidR="00127F3E">
        <w:rPr>
          <w:rFonts w:eastAsia="MS Mincho"/>
        </w:rPr>
        <w:t>une</w:t>
      </w:r>
      <w:r w:rsidR="00127F3E" w:rsidRPr="002A459F">
        <w:rPr>
          <w:rFonts w:eastAsia="MS Mincho"/>
        </w:rPr>
        <w:t xml:space="preserve"> </w:t>
      </w:r>
      <w:r w:rsidRPr="002A459F">
        <w:rPr>
          <w:rFonts w:eastAsia="MS Mincho"/>
        </w:rPr>
        <w:t xml:space="preserve">partie </w:t>
      </w:r>
      <w:r w:rsidR="00127F3E">
        <w:rPr>
          <w:rFonts w:eastAsia="MS Mincho"/>
        </w:rPr>
        <w:t>d</w:t>
      </w:r>
      <w:r w:rsidRPr="002A459F">
        <w:rPr>
          <w:rFonts w:eastAsia="MS Mincho"/>
        </w:rPr>
        <w:t xml:space="preserve">es honoraires que je touchais, le reste </w:t>
      </w:r>
      <w:r w:rsidR="004B6822">
        <w:rPr>
          <w:rFonts w:eastAsia="MS Mincho"/>
        </w:rPr>
        <w:t>assurant</w:t>
      </w:r>
      <w:r w:rsidRPr="002A459F">
        <w:rPr>
          <w:rFonts w:eastAsia="MS Mincho"/>
        </w:rPr>
        <w:t xml:space="preserve"> la vie de la communauté. </w:t>
      </w:r>
    </w:p>
    <w:p w14:paraId="750A178A" w14:textId="087882C0" w:rsidR="002A459F" w:rsidRPr="002A459F" w:rsidRDefault="002A459F" w:rsidP="006215C4">
      <w:pPr>
        <w:pStyle w:val="Paragraphe12"/>
        <w:rPr>
          <w:rFonts w:eastAsia="MS Mincho"/>
        </w:rPr>
      </w:pPr>
      <w:r w:rsidRPr="002A459F">
        <w:rPr>
          <w:rFonts w:eastAsia="MS Mincho"/>
        </w:rPr>
        <w:t xml:space="preserve">J’avais aussi des tâches administratives au service de Points-Cœur : rédaction de la “newsletter”, organisation de “dîners culturels” mensuels pour promouvoir une culture de la compassion... et pour lever des fonds. </w:t>
      </w:r>
    </w:p>
    <w:p w14:paraId="1F360E35" w14:textId="61257D87" w:rsidR="002A459F" w:rsidRPr="002A459F" w:rsidRDefault="002A459F" w:rsidP="004B4911">
      <w:pPr>
        <w:pStyle w:val="Rfrence"/>
      </w:pPr>
      <w:r w:rsidRPr="002A459F">
        <w:t>Pièce 5</w:t>
      </w:r>
      <w:r w:rsidR="0078435D">
        <w:t>7</w:t>
      </w:r>
      <w:r w:rsidRPr="002A459F">
        <w:t>. Invitation dîners culturels.</w:t>
      </w:r>
    </w:p>
    <w:p w14:paraId="77CBD181" w14:textId="16A96FDA" w:rsidR="002A459F" w:rsidRPr="002A459F" w:rsidRDefault="002A459F" w:rsidP="006215C4">
      <w:pPr>
        <w:pStyle w:val="Paragraphe12"/>
        <w:rPr>
          <w:rFonts w:eastAsia="MS Mincho"/>
        </w:rPr>
      </w:pPr>
      <w:r w:rsidRPr="002A459F">
        <w:rPr>
          <w:rFonts w:eastAsia="MS Mincho"/>
        </w:rPr>
        <w:t xml:space="preserve">Le 18 avril 2008, à Vieux-Moulin, j’ai renouvelé mes engagements temporaires dans la Fraternité </w:t>
      </w:r>
      <w:r w:rsidR="004B6822">
        <w:rPr>
          <w:rFonts w:eastAsia="MS Mincho"/>
        </w:rPr>
        <w:t>Molokaï.</w:t>
      </w:r>
      <w:r w:rsidRPr="002A459F">
        <w:rPr>
          <w:rFonts w:eastAsia="MS Mincho"/>
        </w:rPr>
        <w:t xml:space="preserve"> </w:t>
      </w:r>
    </w:p>
    <w:p w14:paraId="6131424A" w14:textId="6ADC7755" w:rsidR="002A459F" w:rsidRPr="002A459F" w:rsidRDefault="002A459F" w:rsidP="004B4911">
      <w:pPr>
        <w:pStyle w:val="Rfrence"/>
      </w:pPr>
      <w:r w:rsidRPr="002A459F">
        <w:t>Pièce 5</w:t>
      </w:r>
      <w:r w:rsidR="0078435D">
        <w:t>8</w:t>
      </w:r>
      <w:r w:rsidRPr="002A459F">
        <w:t xml:space="preserve">. S. </w:t>
      </w:r>
      <w:r w:rsidR="001E704C">
        <w:t>D.........</w:t>
      </w:r>
      <w:r w:rsidRPr="002A459F">
        <w:t>. Renouvellement des vœux. Vieux</w:t>
      </w:r>
      <w:r w:rsidR="008F18F6">
        <w:t>-</w:t>
      </w:r>
      <w:r w:rsidRPr="002A459F">
        <w:t>Moulin. 18 avril 2008.</w:t>
      </w:r>
    </w:p>
    <w:p w14:paraId="39C8F79C" w14:textId="754DDCCC" w:rsidR="002A459F" w:rsidRPr="002A459F" w:rsidRDefault="002A459F" w:rsidP="00D0484F">
      <w:pPr>
        <w:pStyle w:val="Titre5"/>
      </w:pPr>
      <w:r w:rsidRPr="002A459F">
        <w:lastRenderedPageBreak/>
        <w:t>Septembre 2008-ao</w:t>
      </w:r>
      <w:r w:rsidR="008F18F6">
        <w:t>û</w:t>
      </w:r>
      <w:r w:rsidRPr="002A459F">
        <w:t>t 2009 – Genève</w:t>
      </w:r>
    </w:p>
    <w:p w14:paraId="6DCFF6A2" w14:textId="77777777" w:rsidR="002A459F" w:rsidRPr="002A459F" w:rsidRDefault="002A459F" w:rsidP="006215C4">
      <w:pPr>
        <w:pStyle w:val="Paragraphe12"/>
        <w:rPr>
          <w:rFonts w:eastAsia="MS Mincho"/>
        </w:rPr>
      </w:pPr>
      <w:r w:rsidRPr="002A459F">
        <w:rPr>
          <w:rFonts w:eastAsia="MS Mincho"/>
        </w:rPr>
        <w:t>Au bout d’une année à Paris, mes supérieurs ont décidé de m’envoyer au Points-Cœur Maurice Zundel, à Genève. Cette nouvelle mission comportait un travail de kinésithérapeute à mi-temps et des tâches administratives.</w:t>
      </w:r>
    </w:p>
    <w:p w14:paraId="5E359252" w14:textId="6CE3BEE0" w:rsidR="002A459F" w:rsidRPr="002A459F" w:rsidRDefault="002A459F" w:rsidP="006215C4">
      <w:pPr>
        <w:pStyle w:val="Paragraphe12"/>
        <w:rPr>
          <w:rFonts w:eastAsia="MS Mincho"/>
        </w:rPr>
      </w:pPr>
      <w:r w:rsidRPr="002A459F">
        <w:rPr>
          <w:rFonts w:eastAsia="MS Mincho"/>
        </w:rPr>
        <w:t xml:space="preserve">La communauté était composée de six femmes et la vie toujours rythmée par </w:t>
      </w:r>
      <w:r w:rsidR="0061232E">
        <w:rPr>
          <w:rFonts w:eastAsia="MS Mincho"/>
        </w:rPr>
        <w:t>les</w:t>
      </w:r>
      <w:r w:rsidR="0061232E" w:rsidRPr="002A459F">
        <w:rPr>
          <w:rFonts w:eastAsia="MS Mincho"/>
        </w:rPr>
        <w:t xml:space="preserve"> </w:t>
      </w:r>
      <w:r w:rsidRPr="002A459F">
        <w:rPr>
          <w:rFonts w:eastAsia="MS Mincho"/>
        </w:rPr>
        <w:t>heures de prière quotidienne. Le reste du temps, j’étais en charge de la diffusion du charisme : trouver paroisses et écoles où témoigner de notre mission. J’avais aussi en charge la préparation de “dîners culturels”, la lettre d’information, la comptabilité, l’accompagnement de futurs missionnaires.</w:t>
      </w:r>
      <w:r w:rsidR="0061232E">
        <w:rPr>
          <w:rFonts w:eastAsia="MS Mincho"/>
        </w:rPr>
        <w:t xml:space="preserve"> L’organisation de ma vie dépendait des responsables de Points-Cœur.</w:t>
      </w:r>
    </w:p>
    <w:p w14:paraId="237FF213" w14:textId="305A4EFE" w:rsidR="002A459F" w:rsidRPr="002A459F" w:rsidRDefault="002A459F" w:rsidP="004B4911">
      <w:pPr>
        <w:pStyle w:val="Rfrence"/>
      </w:pPr>
      <w:r w:rsidRPr="002A459F">
        <w:t xml:space="preserve">Pièce </w:t>
      </w:r>
      <w:r w:rsidR="003E3368">
        <w:t>59</w:t>
      </w:r>
      <w:r w:rsidRPr="002A459F">
        <w:t xml:space="preserve">. </w:t>
      </w:r>
      <w:r w:rsidR="004F5979" w:rsidRPr="004F5979">
        <w:t>X……… Y…</w:t>
      </w:r>
      <w:proofErr w:type="gramStart"/>
      <w:r w:rsidR="004F5979" w:rsidRPr="004F5979">
        <w:t>…….</w:t>
      </w:r>
      <w:proofErr w:type="gramEnd"/>
      <w:r w:rsidRPr="002A459F">
        <w:t>. Attestation.</w:t>
      </w:r>
    </w:p>
    <w:p w14:paraId="7E767C12" w14:textId="471C741F" w:rsidR="002A459F" w:rsidRPr="002A459F" w:rsidRDefault="002A459F" w:rsidP="00D0484F">
      <w:pPr>
        <w:pStyle w:val="Titre5"/>
      </w:pPr>
      <w:r w:rsidRPr="002A459F">
        <w:t>Septembre - novembre 2009 : Vieux</w:t>
      </w:r>
      <w:r w:rsidR="00A64ED6">
        <w:t>-</w:t>
      </w:r>
      <w:r w:rsidRPr="002A459F">
        <w:t>Moulin, puis novembre 2009-novembre 2011 : Lima (Pérou)</w:t>
      </w:r>
    </w:p>
    <w:p w14:paraId="2282AF15" w14:textId="2C4B6156" w:rsidR="002A459F" w:rsidRPr="002A459F" w:rsidRDefault="002A459F" w:rsidP="006215C4">
      <w:pPr>
        <w:pStyle w:val="Paragraphe12"/>
        <w:rPr>
          <w:rFonts w:eastAsia="MS Mincho"/>
        </w:rPr>
      </w:pPr>
      <w:r w:rsidRPr="002A459F">
        <w:rPr>
          <w:rFonts w:eastAsia="MS Mincho"/>
          <w:spacing w:val="-2"/>
        </w:rPr>
        <w:t>Au bout d’un an, mes supérieurs ont décidé, sans me consulter, de m’envoyer au Pérou</w:t>
      </w:r>
      <w:r w:rsidRPr="002A459F">
        <w:rPr>
          <w:rFonts w:eastAsia="MS Mincho"/>
        </w:rPr>
        <w:t xml:space="preserve"> dans une nouvelle communauté pour une nouvelle mission à Lima. Je n’avais aucune envie de partir de nouveau dans un bidonville mais je devais obéir. Alors, j’ai dû démission</w:t>
      </w:r>
      <w:r w:rsidR="00127F3E">
        <w:rPr>
          <w:rFonts w:eastAsia="MS Mincho"/>
        </w:rPr>
        <w:t>ner de</w:t>
      </w:r>
      <w:r w:rsidRPr="002A459F">
        <w:rPr>
          <w:rFonts w:eastAsia="MS Mincho"/>
        </w:rPr>
        <w:t xml:space="preserve"> mon travail de kinésithérapeute. </w:t>
      </w:r>
    </w:p>
    <w:p w14:paraId="0A838BE1" w14:textId="77777777" w:rsidR="002A459F" w:rsidRPr="002A459F" w:rsidRDefault="002A459F" w:rsidP="006215C4">
      <w:pPr>
        <w:pStyle w:val="Paragraphe12"/>
        <w:rPr>
          <w:rFonts w:eastAsia="MS Mincho"/>
        </w:rPr>
      </w:pPr>
      <w:r w:rsidRPr="002A459F">
        <w:rPr>
          <w:rFonts w:eastAsia="MS Mincho"/>
        </w:rPr>
        <w:t>J’ai alors rejoint pendant plusieurs mois la communauté de Vieux-Moulin, pour préparer mon nouveau départ (visa, recherche de parrainages, vaccins, apprentissage de l’espagnol) et je suis partie en novembre 2009 au Pérou où j’ai rejoint la communauté de cinq personnes de la Ensenada del Chillon, bidonville de la banlieue de Lima.</w:t>
      </w:r>
    </w:p>
    <w:p w14:paraId="7399E2A5" w14:textId="77777777" w:rsidR="002A459F" w:rsidRPr="002A459F" w:rsidRDefault="002A459F" w:rsidP="006215C4">
      <w:pPr>
        <w:pStyle w:val="Paragraphe12"/>
        <w:rPr>
          <w:rFonts w:eastAsia="MS Mincho"/>
        </w:rPr>
      </w:pPr>
      <w:r w:rsidRPr="002A459F">
        <w:rPr>
          <w:rFonts w:eastAsia="MS Mincho"/>
        </w:rPr>
        <w:t>Comme dans les autres Points-Cœur, la vie communautaire était rythmée par les prières quotidiennes. J’ai participé à divers apostolats : visite de familles pauvres et de personnes malades, accueil de jour des enfants, visite, une fois par semaine, à la prison pour mineurs de Maranguita dans le centre de Lima, visite d’un des plus grands bidonvilles de Lima, présence une fois par semaine à l’orphelinat de Villa Marta près de Lurin, soutien aux patients du petit centre de rééducation de la paroisse, organisation de camps pour les enfants de notre quartier</w:t>
      </w:r>
      <w:r w:rsidRPr="002A459F">
        <w:t xml:space="preserve"> durant l’été</w:t>
      </w:r>
      <w:r w:rsidRPr="002A459F">
        <w:rPr>
          <w:rFonts w:eastAsia="MS Mincho"/>
        </w:rPr>
        <w:t xml:space="preserve">, </w:t>
      </w:r>
      <w:r w:rsidRPr="002A459F">
        <w:t xml:space="preserve">réalisation du </w:t>
      </w:r>
      <w:r w:rsidRPr="002A459F">
        <w:rPr>
          <w:rFonts w:eastAsia="MS Mincho"/>
        </w:rPr>
        <w:t xml:space="preserve">projet </w:t>
      </w:r>
      <w:r w:rsidRPr="002A459F">
        <w:t>d’emmener</w:t>
      </w:r>
      <w:r w:rsidRPr="002A459F">
        <w:rPr>
          <w:rFonts w:eastAsia="MS Mincho"/>
        </w:rPr>
        <w:t xml:space="preserve"> un groupe de jeunes aux Journées Mondiales de la Jeunesse à Madrid.</w:t>
      </w:r>
    </w:p>
    <w:p w14:paraId="29660224" w14:textId="0F86CB51" w:rsidR="002A459F" w:rsidRPr="002A459F" w:rsidRDefault="002A459F" w:rsidP="006215C4">
      <w:pPr>
        <w:pStyle w:val="Paragraphe12"/>
        <w:rPr>
          <w:rFonts w:eastAsia="MS Mincho"/>
        </w:rPr>
      </w:pPr>
      <w:r w:rsidRPr="002A459F">
        <w:rPr>
          <w:rFonts w:eastAsia="MS Mincho"/>
        </w:rPr>
        <w:t xml:space="preserve">Durant ces 24 mois, j’ai </w:t>
      </w:r>
      <w:r w:rsidR="00306066">
        <w:rPr>
          <w:rFonts w:eastAsia="MS Mincho"/>
        </w:rPr>
        <w:t>été</w:t>
      </w:r>
      <w:r w:rsidRPr="002A459F">
        <w:rPr>
          <w:rFonts w:eastAsia="MS Mincho"/>
        </w:rPr>
        <w:t xml:space="preserve"> responsab</w:t>
      </w:r>
      <w:r w:rsidR="00306066">
        <w:rPr>
          <w:rFonts w:eastAsia="MS Mincho"/>
        </w:rPr>
        <w:t>le</w:t>
      </w:r>
      <w:r w:rsidRPr="002A459F">
        <w:rPr>
          <w:rFonts w:eastAsia="MS Mincho"/>
        </w:rPr>
        <w:t xml:space="preserve"> de la communauté. J’étais ainsi en contact régulier avec le visiteur de Points-Cœur, Mauricio. </w:t>
      </w:r>
      <w:r w:rsidR="00306066">
        <w:rPr>
          <w:rFonts w:eastAsia="MS Mincho"/>
        </w:rPr>
        <w:t>J</w:t>
      </w:r>
      <w:r w:rsidRPr="002A459F">
        <w:rPr>
          <w:rFonts w:eastAsia="MS Mincho"/>
          <w:spacing w:val="-2"/>
        </w:rPr>
        <w:t xml:space="preserve">e lui écrivais plusieurs fois par mois pour lui rendre compte de la vie de la communauté et </w:t>
      </w:r>
      <w:r w:rsidR="00306066">
        <w:rPr>
          <w:rFonts w:eastAsia="MS Mincho"/>
          <w:spacing w:val="-2"/>
        </w:rPr>
        <w:t>il</w:t>
      </w:r>
      <w:r w:rsidR="00306066" w:rsidRPr="002A459F">
        <w:rPr>
          <w:rFonts w:eastAsia="MS Mincho"/>
        </w:rPr>
        <w:t xml:space="preserve"> nous rendait visite deux fois par an</w:t>
      </w:r>
      <w:r w:rsidRPr="002A459F">
        <w:rPr>
          <w:rFonts w:eastAsia="MS Mincho"/>
          <w:spacing w:val="-2"/>
        </w:rPr>
        <w:t>.</w:t>
      </w:r>
      <w:r w:rsidR="00E13A72">
        <w:rPr>
          <w:rFonts w:eastAsia="MS Mincho"/>
          <w:spacing w:val="-2"/>
        </w:rPr>
        <w:t xml:space="preserve"> </w:t>
      </w:r>
      <w:r w:rsidRPr="002A459F">
        <w:rPr>
          <w:rFonts w:eastAsia="MS Mincho"/>
        </w:rPr>
        <w:t>Pendant près d’un an, j’ai eu aussi la charge du chantier de réfection de notre maison. J’en référais toujours à Sr Eléonore, responsable de notre Points-Cœur et détentrice du budget.</w:t>
      </w:r>
    </w:p>
    <w:p w14:paraId="496CF818" w14:textId="41328964" w:rsidR="002A459F" w:rsidRPr="002A459F" w:rsidRDefault="002A459F" w:rsidP="006215C4">
      <w:pPr>
        <w:pStyle w:val="Paragraphe12"/>
        <w:rPr>
          <w:rFonts w:eastAsia="MS Mincho"/>
        </w:rPr>
      </w:pPr>
      <w:r w:rsidRPr="002A459F">
        <w:rPr>
          <w:rFonts w:eastAsia="MS Mincho"/>
        </w:rPr>
        <w:t>Le 14 août 2010, j’ai une nouvelle fois renouvelé et approfondi mon engagement à Points-Cœur : je me suis engagée définitivement, comme laïque consacrée, membre permanente dans la communauté Points-Cœur, remettant toute ma vie par mes promesses de pauvreté, chasteté et obéissance entre les mains du père de Roucy. Cet engagement eu lieu dans l’archipel d’Hawaï, sur l’île de Molokaï. Pour me rendre sur cette île, j’avais dû, comme chacun, me débrouiller pour financer moi-même mon billet.</w:t>
      </w:r>
    </w:p>
    <w:p w14:paraId="03B6C835" w14:textId="6A2F1159" w:rsidR="004A5CCA" w:rsidRPr="002A459F" w:rsidRDefault="004A5CCA" w:rsidP="004A5CCA">
      <w:pPr>
        <w:pStyle w:val="Rfrence"/>
      </w:pPr>
      <w:r w:rsidRPr="002A459F">
        <w:t>Pièce 6</w:t>
      </w:r>
      <w:r>
        <w:t>0</w:t>
      </w:r>
      <w:r w:rsidRPr="002A459F">
        <w:t xml:space="preserve">. </w:t>
      </w:r>
      <w:r w:rsidR="004F5979" w:rsidRPr="004F5979">
        <w:t>X……… Y…</w:t>
      </w:r>
      <w:proofErr w:type="gramStart"/>
      <w:r w:rsidR="004F5979" w:rsidRPr="004F5979">
        <w:t>…….</w:t>
      </w:r>
      <w:proofErr w:type="gramEnd"/>
      <w:r w:rsidRPr="002A459F">
        <w:t>. Attestation.</w:t>
      </w:r>
    </w:p>
    <w:p w14:paraId="74768276" w14:textId="1F19E5CD" w:rsidR="002A459F" w:rsidRPr="002A459F" w:rsidRDefault="002A459F" w:rsidP="004B4911">
      <w:pPr>
        <w:pStyle w:val="Rfrence"/>
      </w:pPr>
      <w:r w:rsidRPr="002A459F">
        <w:t xml:space="preserve">Pièce </w:t>
      </w:r>
      <w:r w:rsidR="00E13A72">
        <w:t>6</w:t>
      </w:r>
      <w:r w:rsidR="000E4562">
        <w:t>1</w:t>
      </w:r>
      <w:r w:rsidRPr="002A459F">
        <w:t xml:space="preserve">. </w:t>
      </w:r>
      <w:r w:rsidR="004F5979" w:rsidRPr="004F5979">
        <w:t>X……… Y…</w:t>
      </w:r>
      <w:proofErr w:type="gramStart"/>
      <w:r w:rsidR="004F5979" w:rsidRPr="004F5979">
        <w:t>…….</w:t>
      </w:r>
      <w:proofErr w:type="gramEnd"/>
      <w:r w:rsidRPr="002A459F">
        <w:t>. Attestation.</w:t>
      </w:r>
    </w:p>
    <w:p w14:paraId="0177EF98" w14:textId="3EBB02CB" w:rsidR="002A459F" w:rsidRPr="002A459F" w:rsidRDefault="002A459F" w:rsidP="004B4911">
      <w:pPr>
        <w:pStyle w:val="Rfrence"/>
      </w:pPr>
      <w:r w:rsidRPr="002A459F">
        <w:t xml:space="preserve">Pièce </w:t>
      </w:r>
      <w:r w:rsidR="00E13A72">
        <w:t>6</w:t>
      </w:r>
      <w:r w:rsidR="000E4562">
        <w:t>2</w:t>
      </w:r>
      <w:r w:rsidRPr="002A459F">
        <w:t xml:space="preserve">. </w:t>
      </w:r>
      <w:r w:rsidR="004F5979" w:rsidRPr="004F5979">
        <w:t>X……… Y…</w:t>
      </w:r>
      <w:proofErr w:type="gramStart"/>
      <w:r w:rsidR="004F5979" w:rsidRPr="004F5979">
        <w:t>…….</w:t>
      </w:r>
      <w:proofErr w:type="gramEnd"/>
      <w:r w:rsidRPr="002A459F">
        <w:t>. Attestation.</w:t>
      </w:r>
    </w:p>
    <w:p w14:paraId="712F3E1B" w14:textId="2B41F26B" w:rsidR="002A459F" w:rsidRPr="002A459F" w:rsidRDefault="002A459F" w:rsidP="004B4911">
      <w:pPr>
        <w:pStyle w:val="Rfrence"/>
      </w:pPr>
      <w:r w:rsidRPr="002A459F">
        <w:t xml:space="preserve">Pièce </w:t>
      </w:r>
      <w:r w:rsidR="00E13A72">
        <w:t>6</w:t>
      </w:r>
      <w:r w:rsidR="000E4562">
        <w:t>3</w:t>
      </w:r>
      <w:r w:rsidRPr="002A459F">
        <w:t xml:space="preserve">. </w:t>
      </w:r>
      <w:r w:rsidR="004F5979" w:rsidRPr="004F5979">
        <w:t>X……… Y…</w:t>
      </w:r>
      <w:proofErr w:type="gramStart"/>
      <w:r w:rsidR="004F5979" w:rsidRPr="004F5979">
        <w:t>…….</w:t>
      </w:r>
      <w:proofErr w:type="gramEnd"/>
      <w:r w:rsidRPr="002A459F">
        <w:t>. Attestation.</w:t>
      </w:r>
    </w:p>
    <w:p w14:paraId="78ECF9E9" w14:textId="77777777" w:rsidR="002A459F" w:rsidRPr="002A459F" w:rsidRDefault="002A459F" w:rsidP="00D0484F">
      <w:pPr>
        <w:pStyle w:val="Titre5"/>
      </w:pPr>
      <w:r w:rsidRPr="002A459F">
        <w:t>Novembre 2011- juin 2012 – New York, Brooklyn (Etats-Unis)</w:t>
      </w:r>
    </w:p>
    <w:p w14:paraId="363C51FC" w14:textId="77777777" w:rsidR="002A459F" w:rsidRPr="002A459F" w:rsidRDefault="002A459F" w:rsidP="00D0484F">
      <w:pPr>
        <w:pStyle w:val="Paragraphe12"/>
        <w:rPr>
          <w:rFonts w:eastAsia="MS Mincho"/>
        </w:rPr>
      </w:pPr>
      <w:r w:rsidRPr="002A459F">
        <w:rPr>
          <w:rFonts w:eastAsia="MS Mincho"/>
        </w:rPr>
        <w:t>Lorsque mes responsables estimèrent, selon des critères que j’ignorais, que mon temps à Lima était accompli, je reçus en septembre 2011 un mail du père Guillaume Trillard m’annonçant que je quitterais le Pérou quelques semaines plus tard pour New-York en vue de participer à la fondation d’une nouvelle maison à Manhattan.</w:t>
      </w:r>
    </w:p>
    <w:p w14:paraId="43221194" w14:textId="77777777" w:rsidR="002A459F" w:rsidRPr="002A459F" w:rsidRDefault="002A459F" w:rsidP="00D0484F">
      <w:pPr>
        <w:pStyle w:val="Paragraphe12"/>
        <w:rPr>
          <w:rFonts w:eastAsia="MS Mincho"/>
        </w:rPr>
      </w:pPr>
      <w:r w:rsidRPr="002A459F">
        <w:rPr>
          <w:rFonts w:eastAsia="MS Mincho"/>
        </w:rPr>
        <w:t xml:space="preserve">En attendant que cela puisse se faire, je rejoignis la communauté du Points-Cœur Jean-Paul II à Brooklyn dans l’ancien presbytère de la paroisse Saint Edward Church (mis à notre disposition par le diocèse de Brooklyn pour notre mission ecclésiale). La vie communautaire était toujours rythmée par la prière. J’exerçais mon apostolat dans le quartier auprès de familles démunies, de personnes seules à qui je portais la communion, auprès des personnes âgées et seules de la maison de retraite juste à côté de notre maison, ainsi qu’auprès de femmes de la rue accueillies dans un </w:t>
      </w:r>
      <w:r w:rsidRPr="002A459F">
        <w:rPr>
          <w:rFonts w:eastAsia="MS Mincho"/>
          <w:i/>
        </w:rPr>
        <w:t>shelter</w:t>
      </w:r>
      <w:r w:rsidRPr="002A459F">
        <w:rPr>
          <w:rFonts w:eastAsia="MS Mincho"/>
        </w:rPr>
        <w:t xml:space="preserve">. J’eus également durant trois mois la responsabilité de la communauté </w:t>
      </w:r>
    </w:p>
    <w:p w14:paraId="367E811C" w14:textId="77777777" w:rsidR="002A459F" w:rsidRPr="002A459F" w:rsidRDefault="002A459F" w:rsidP="00D0484F">
      <w:pPr>
        <w:pStyle w:val="Titre5"/>
      </w:pPr>
      <w:r w:rsidRPr="002A459F">
        <w:lastRenderedPageBreak/>
        <w:t>Août 2012-décembre 2014 – Manille (Philippines)</w:t>
      </w:r>
    </w:p>
    <w:p w14:paraId="2E2BDB00" w14:textId="76C257C2" w:rsidR="002A459F" w:rsidRPr="002A459F" w:rsidRDefault="002A459F" w:rsidP="00D0484F">
      <w:pPr>
        <w:pStyle w:val="Paragraphe12"/>
        <w:rPr>
          <w:rFonts w:eastAsia="MS Mincho"/>
        </w:rPr>
      </w:pPr>
      <w:r w:rsidRPr="002A459F">
        <w:rPr>
          <w:rFonts w:eastAsia="MS Mincho"/>
        </w:rPr>
        <w:t xml:space="preserve">Comme la fondation de la nouvelle maison dans le quartier de Manhattan ne put avoir lieu, mes responsables m’envoyèrent en mission aux Philippines, au cœur du bidonville de Navotas, au nord de la ville de Manille. Je </w:t>
      </w:r>
      <w:r w:rsidRPr="002A459F">
        <w:rPr>
          <w:rFonts w:eastAsia="MS Mincho"/>
          <w:spacing w:val="-2"/>
        </w:rPr>
        <w:t xml:space="preserve">rejoignis une communauté de quatre personnes (un </w:t>
      </w:r>
      <w:r w:rsidR="000A1038">
        <w:rPr>
          <w:rFonts w:eastAsia="MS Mincho"/>
          <w:spacing w:val="-2"/>
        </w:rPr>
        <w:t>F</w:t>
      </w:r>
      <w:r w:rsidR="000A1038" w:rsidRPr="002A459F">
        <w:rPr>
          <w:rFonts w:eastAsia="MS Mincho"/>
          <w:spacing w:val="-2"/>
        </w:rPr>
        <w:t>rançais</w:t>
      </w:r>
      <w:r w:rsidRPr="002A459F">
        <w:rPr>
          <w:rFonts w:eastAsia="MS Mincho"/>
          <w:spacing w:val="-2"/>
        </w:rPr>
        <w:t xml:space="preserve">, une </w:t>
      </w:r>
      <w:r w:rsidR="000A1038">
        <w:rPr>
          <w:rFonts w:eastAsia="MS Mincho"/>
          <w:spacing w:val="-2"/>
        </w:rPr>
        <w:t>P</w:t>
      </w:r>
      <w:r w:rsidR="000A1038" w:rsidRPr="002A459F">
        <w:rPr>
          <w:rFonts w:eastAsia="MS Mincho"/>
          <w:spacing w:val="-2"/>
        </w:rPr>
        <w:t>éruvienne</w:t>
      </w:r>
      <w:r w:rsidRPr="002A459F">
        <w:rPr>
          <w:rFonts w:eastAsia="MS Mincho"/>
          <w:spacing w:val="-2"/>
        </w:rPr>
        <w:t xml:space="preserve">, une </w:t>
      </w:r>
      <w:r w:rsidR="000A1038">
        <w:rPr>
          <w:rFonts w:eastAsia="MS Mincho"/>
          <w:spacing w:val="-2"/>
        </w:rPr>
        <w:t>A</w:t>
      </w:r>
      <w:r w:rsidR="000A1038" w:rsidRPr="002A459F">
        <w:rPr>
          <w:rFonts w:eastAsia="MS Mincho"/>
          <w:spacing w:val="-2"/>
        </w:rPr>
        <w:t xml:space="preserve">méricaine </w:t>
      </w:r>
      <w:r w:rsidRPr="002A459F">
        <w:rPr>
          <w:rFonts w:eastAsia="MS Mincho"/>
          <w:spacing w:val="-2"/>
        </w:rPr>
        <w:t xml:space="preserve">et une </w:t>
      </w:r>
      <w:r w:rsidR="000A1038">
        <w:rPr>
          <w:rFonts w:eastAsia="MS Mincho"/>
          <w:spacing w:val="-2"/>
        </w:rPr>
        <w:t>V</w:t>
      </w:r>
      <w:r w:rsidRPr="002A459F">
        <w:rPr>
          <w:rFonts w:eastAsia="MS Mincho"/>
          <w:spacing w:val="-2"/>
        </w:rPr>
        <w:t>ietnamienne).</w:t>
      </w:r>
      <w:r w:rsidRPr="002A459F">
        <w:rPr>
          <w:rFonts w:eastAsia="MS Mincho"/>
        </w:rPr>
        <w:t xml:space="preserve"> </w:t>
      </w:r>
    </w:p>
    <w:p w14:paraId="5C235DAD" w14:textId="2B989079" w:rsidR="002A459F" w:rsidRPr="002A459F" w:rsidRDefault="002A459F" w:rsidP="00D0484F">
      <w:pPr>
        <w:pStyle w:val="Paragraphe12"/>
        <w:rPr>
          <w:rFonts w:eastAsia="MS Mincho"/>
        </w:rPr>
      </w:pPr>
      <w:r w:rsidRPr="002A459F">
        <w:rPr>
          <w:rFonts w:eastAsia="MS Mincho"/>
        </w:rPr>
        <w:t>Je visitais chaque semaine les malades, les accompagnant si besoin à l’hôpital ou dans des démarches administratives ; je me rendais dans le bidonville de Market 3 ; j’apportais présence et soutien aux familles sans abri de la ville, aux prisonniers de Navotas City Jail, la prison de quartier. Une fois par semaine, j’allais sur la décharge de Vitas. Une fois par mois, j’allais en apostolat à la prison de Haute Sécurité de Muntinlupa.</w:t>
      </w:r>
      <w:r w:rsidR="00306066">
        <w:rPr>
          <w:rFonts w:eastAsia="MS Mincho"/>
        </w:rPr>
        <w:t xml:space="preserve"> </w:t>
      </w:r>
      <w:r w:rsidRPr="002A459F">
        <w:rPr>
          <w:rFonts w:eastAsia="MS Mincho"/>
        </w:rPr>
        <w:t xml:space="preserve">Cette vie communautaire intense d’apostolats était aussi rythmée par une vie de prière de plusieurs heures par jour. </w:t>
      </w:r>
    </w:p>
    <w:p w14:paraId="53CD8ABE" w14:textId="7E84D731" w:rsidR="002A459F" w:rsidRPr="002A459F" w:rsidRDefault="002A459F" w:rsidP="004B4911">
      <w:pPr>
        <w:pStyle w:val="Rfrence"/>
      </w:pPr>
      <w:r w:rsidRPr="002A459F">
        <w:t xml:space="preserve">Pièce </w:t>
      </w:r>
      <w:r w:rsidR="00E13A72">
        <w:t>6</w:t>
      </w:r>
      <w:r w:rsidR="00AC705A">
        <w:t>4</w:t>
      </w:r>
      <w:r w:rsidRPr="002A459F">
        <w:t xml:space="preserve">. </w:t>
      </w:r>
      <w:r w:rsidR="004F5979" w:rsidRPr="004F5979">
        <w:t>X……… Y…</w:t>
      </w:r>
      <w:proofErr w:type="gramStart"/>
      <w:r w:rsidR="004F5979" w:rsidRPr="004F5979">
        <w:t>…….</w:t>
      </w:r>
      <w:proofErr w:type="gramEnd"/>
      <w:r w:rsidRPr="002A459F">
        <w:t>. Attestation.</w:t>
      </w:r>
    </w:p>
    <w:p w14:paraId="0F506D26" w14:textId="0D3B4EF6" w:rsidR="002A459F" w:rsidRPr="002A459F" w:rsidRDefault="002A459F" w:rsidP="004B4911">
      <w:pPr>
        <w:pStyle w:val="Rfrence"/>
      </w:pPr>
      <w:r w:rsidRPr="002A459F">
        <w:t xml:space="preserve">Pièce </w:t>
      </w:r>
      <w:r w:rsidR="007E2651">
        <w:t>65</w:t>
      </w:r>
      <w:r w:rsidRPr="002A459F">
        <w:t xml:space="preserve">. </w:t>
      </w:r>
      <w:r w:rsidR="004F5979" w:rsidRPr="004F5979">
        <w:t>X……… Y…</w:t>
      </w:r>
      <w:proofErr w:type="gramStart"/>
      <w:r w:rsidR="004F5979" w:rsidRPr="004F5979">
        <w:t>…….</w:t>
      </w:r>
      <w:proofErr w:type="gramEnd"/>
      <w:r w:rsidRPr="002A459F">
        <w:t>. Attestation.</w:t>
      </w:r>
    </w:p>
    <w:p w14:paraId="1B780148" w14:textId="66DD555C" w:rsidR="002A459F" w:rsidRPr="002A459F" w:rsidRDefault="002A459F" w:rsidP="004B4911">
      <w:pPr>
        <w:pStyle w:val="Rfrence"/>
      </w:pPr>
      <w:r w:rsidRPr="002A459F">
        <w:t xml:space="preserve">Pièce </w:t>
      </w:r>
      <w:r w:rsidR="00E13A72">
        <w:t>6</w:t>
      </w:r>
      <w:r w:rsidR="007E2651">
        <w:t>6</w:t>
      </w:r>
      <w:r w:rsidRPr="002A459F">
        <w:t xml:space="preserve">. </w:t>
      </w:r>
      <w:r w:rsidR="004F5979" w:rsidRPr="004F5979">
        <w:t>X……… Y…</w:t>
      </w:r>
      <w:proofErr w:type="gramStart"/>
      <w:r w:rsidR="004F5979" w:rsidRPr="004F5979">
        <w:t>…….</w:t>
      </w:r>
      <w:proofErr w:type="gramEnd"/>
      <w:r w:rsidRPr="002A459F">
        <w:t>. Attestation.</w:t>
      </w:r>
    </w:p>
    <w:p w14:paraId="65D5DCA7" w14:textId="77777777" w:rsidR="002A459F" w:rsidRPr="002A459F" w:rsidRDefault="002A459F" w:rsidP="00D0484F">
      <w:pPr>
        <w:pStyle w:val="Titre5"/>
      </w:pPr>
      <w:r w:rsidRPr="002A459F">
        <w:t>Décembre 2014-8 avril 2015 – France. Fin de mon engagement</w:t>
      </w:r>
    </w:p>
    <w:p w14:paraId="1771FB1F" w14:textId="5F7B9C52" w:rsidR="002A459F" w:rsidRPr="002A459F" w:rsidRDefault="002A459F" w:rsidP="00D0484F">
      <w:pPr>
        <w:pStyle w:val="Paragraphe12"/>
        <w:rPr>
          <w:rFonts w:eastAsia="MS Mincho"/>
        </w:rPr>
      </w:pPr>
      <w:r w:rsidRPr="002A459F">
        <w:rPr>
          <w:rFonts w:eastAsia="MS Mincho"/>
        </w:rPr>
        <w:t xml:space="preserve">Dès ma mission à Paris en 2007, j’ai été éprouvée par des différends sérieux avec mes supérieurs. Je perçus de graves dysfonctionnements. Le point culminant des incompréhensions eut lieu </w:t>
      </w:r>
      <w:r w:rsidR="006B56E8">
        <w:rPr>
          <w:rFonts w:eastAsia="MS Mincho"/>
        </w:rPr>
        <w:t>en décembre 2014</w:t>
      </w:r>
      <w:r w:rsidRPr="002A459F">
        <w:rPr>
          <w:rFonts w:eastAsia="MS Mincho"/>
        </w:rPr>
        <w:t>. Je quittais Manille sur décision de notre visiteur, le père Pierre-Marie, sans discussion au préalable avec lui</w:t>
      </w:r>
      <w:r w:rsidRPr="002A459F">
        <w:rPr>
          <w:rFonts w:eastAsia="MS Mincho"/>
          <w:vertAlign w:val="superscript"/>
        </w:rPr>
        <w:footnoteReference w:id="9"/>
      </w:r>
      <w:r w:rsidRPr="002A459F">
        <w:rPr>
          <w:rFonts w:eastAsia="MS Mincho"/>
        </w:rPr>
        <w:t>.</w:t>
      </w:r>
    </w:p>
    <w:p w14:paraId="0ABB863E" w14:textId="58DBAA2B" w:rsidR="002A459F" w:rsidRPr="002A459F" w:rsidRDefault="002A459F" w:rsidP="00D0484F">
      <w:pPr>
        <w:pStyle w:val="Paragraphe12"/>
        <w:rPr>
          <w:rFonts w:eastAsia="MS Mincho"/>
        </w:rPr>
      </w:pPr>
      <w:r w:rsidRPr="002A459F">
        <w:rPr>
          <w:rFonts w:eastAsia="MS Mincho"/>
        </w:rPr>
        <w:t>Ce retour en France devait être temporaire pour deux ou trois mois</w:t>
      </w:r>
      <w:r w:rsidR="00127F3E">
        <w:rPr>
          <w:rFonts w:eastAsia="MS Mincho"/>
        </w:rPr>
        <w:t>, m</w:t>
      </w:r>
      <w:r w:rsidRPr="002A459F">
        <w:rPr>
          <w:rFonts w:eastAsia="MS Mincho"/>
        </w:rPr>
        <w:t>ais, le père Trillard m’annonça que je ne retournerais pas aux Philippines. Pourtant, toutes mes affaires étaient restées sur place. J’ai dû accepter, toujours au nom de l’obéissance, une ultime mission en France à la maison de Flassans-sur-Issole dans le Var.</w:t>
      </w:r>
    </w:p>
    <w:p w14:paraId="5719B1EB" w14:textId="51A00C63" w:rsidR="002A459F" w:rsidRPr="002A459F" w:rsidRDefault="002A459F" w:rsidP="00D0484F">
      <w:pPr>
        <w:pStyle w:val="Paragraphe12"/>
        <w:rPr>
          <w:rFonts w:eastAsia="MS Mincho"/>
        </w:rPr>
      </w:pPr>
      <w:r w:rsidRPr="002A459F">
        <w:rPr>
          <w:rFonts w:eastAsia="MS Mincho"/>
        </w:rPr>
        <w:t>J’ai finalement décidé, en accord avec Mgr Rey, de mettre un terme à mon engagement</w:t>
      </w:r>
      <w:r w:rsidR="00065485" w:rsidRPr="00065485">
        <w:rPr>
          <w:rFonts w:eastAsia="MS Mincho"/>
        </w:rPr>
        <w:t xml:space="preserve"> </w:t>
      </w:r>
      <w:r w:rsidR="00065485" w:rsidRPr="002A459F">
        <w:rPr>
          <w:rFonts w:eastAsia="MS Mincho"/>
        </w:rPr>
        <w:t>le 8 avril 2015</w:t>
      </w:r>
      <w:r w:rsidRPr="002A459F">
        <w:rPr>
          <w:rFonts w:eastAsia="MS Mincho"/>
        </w:rPr>
        <w:t xml:space="preserve">. </w:t>
      </w:r>
    </w:p>
    <w:p w14:paraId="0FCB6375" w14:textId="42BF9AC2" w:rsidR="002A459F" w:rsidRPr="002A459F" w:rsidRDefault="00E866F5" w:rsidP="00D0484F">
      <w:pPr>
        <w:pStyle w:val="Titre5"/>
      </w:pPr>
      <w:r>
        <w:t>Quatorze années d’engagement religieux</w:t>
      </w:r>
    </w:p>
    <w:p w14:paraId="08B3463D" w14:textId="77777777" w:rsidR="002A459F" w:rsidRPr="002A459F" w:rsidRDefault="002A459F" w:rsidP="00D0484F">
      <w:pPr>
        <w:pStyle w:val="Paragraphe12"/>
        <w:rPr>
          <w:rFonts w:eastAsia="Calibri"/>
        </w:rPr>
      </w:pPr>
      <w:r w:rsidRPr="002A459F">
        <w:rPr>
          <w:rFonts w:eastAsia="Calibri"/>
        </w:rPr>
        <w:t xml:space="preserve">À partir du 16 septembre 2001 et jusqu’au 8 avril 2015, a existé un engagement réciproque et consensuel : </w:t>
      </w:r>
    </w:p>
    <w:p w14:paraId="609A579E" w14:textId="77777777" w:rsidR="002A459F" w:rsidRPr="002A459F" w:rsidRDefault="002A459F" w:rsidP="00CD4864">
      <w:pPr>
        <w:pStyle w:val="Paragrretrait1"/>
        <w:rPr>
          <w:rFonts w:eastAsia="MS Mincho"/>
        </w:rPr>
      </w:pPr>
      <w:r w:rsidRPr="002A459F">
        <w:rPr>
          <w:b/>
        </w:rPr>
        <w:t>D’une part,</w:t>
      </w:r>
      <w:r w:rsidRPr="002A459F">
        <w:t xml:space="preserve"> d</w:t>
      </w:r>
      <w:r w:rsidRPr="002A459F">
        <w:rPr>
          <w:rFonts w:eastAsia="MS Mincho"/>
        </w:rPr>
        <w:t>urant toutes ces années j’étais, non seulement soumise aux vœux religieux mais aussi à l’obéissance systématique et immédiate à mes supérieurs. Je devais les consulter pour toutes les décisions concernant ma vie privée qui, de fait, n’existait plus : achat de vêtements, dépenses personnelles, visites de et à ma famille, temps de repos, etc. J’ai ainsi manqué d’importants événements familiaux comme l’enterrement de ma grand-mère maternelle de laquelle j’étais proche. Je devais remettre systématiquement à la communauté l’argent que je pouvais recevoir occasionnellement et que j’ai pu gagner comme kinésithérapeute.</w:t>
      </w:r>
    </w:p>
    <w:p w14:paraId="1C2030DA" w14:textId="77777777" w:rsidR="002A459F" w:rsidRPr="002A459F" w:rsidRDefault="002A459F" w:rsidP="00CD4864">
      <w:pPr>
        <w:pStyle w:val="Paragrretrait1"/>
        <w:rPr>
          <w:rFonts w:eastAsia="MS Mincho"/>
        </w:rPr>
      </w:pPr>
      <w:r w:rsidRPr="002A459F">
        <w:rPr>
          <w:b/>
        </w:rPr>
        <w:t>D’autre part</w:t>
      </w:r>
      <w:r w:rsidRPr="002A459F">
        <w:t xml:space="preserve">, l’association Points-Cœur dirigeait mon cheminement spirituel (postulante, novice, année de spiritualité, engagements temporaires puis définitifs). </w:t>
      </w:r>
      <w:r w:rsidRPr="002A459F">
        <w:rPr>
          <w:rFonts w:eastAsia="MS Mincho"/>
        </w:rPr>
        <w:t>Mes supérieurs disposaient de moi pour m’envoyer dans la communauté ou le lieu de mission qu’ils choisissaient pour moi. Ils décidaient d’autoriser ou non les visites…</w:t>
      </w:r>
    </w:p>
    <w:p w14:paraId="19FED69E" w14:textId="627E0238" w:rsidR="002A459F" w:rsidRPr="002A459F" w:rsidRDefault="002A459F" w:rsidP="004B4911">
      <w:pPr>
        <w:pStyle w:val="Rfrence"/>
      </w:pPr>
      <w:r w:rsidRPr="002A459F">
        <w:t xml:space="preserve">Pièce </w:t>
      </w:r>
      <w:r w:rsidR="00050E9A">
        <w:t>67</w:t>
      </w:r>
      <w:r w:rsidRPr="002A459F">
        <w:t xml:space="preserve">. </w:t>
      </w:r>
      <w:r w:rsidR="004F5979" w:rsidRPr="004F5979">
        <w:t xml:space="preserve">X……… Y………. </w:t>
      </w:r>
      <w:r w:rsidRPr="002A459F">
        <w:t>Attestation.</w:t>
      </w:r>
    </w:p>
    <w:p w14:paraId="607C2072" w14:textId="71566B1D" w:rsidR="002A459F" w:rsidRPr="006B56E8" w:rsidRDefault="002A459F" w:rsidP="004B4911">
      <w:pPr>
        <w:pStyle w:val="Rfrence"/>
        <w:rPr>
          <w:color w:val="FF0000"/>
        </w:rPr>
      </w:pPr>
      <w:r w:rsidRPr="002A459F">
        <w:t xml:space="preserve">Pièce </w:t>
      </w:r>
      <w:r w:rsidR="00050E9A">
        <w:t>68</w:t>
      </w:r>
      <w:r w:rsidRPr="002A459F">
        <w:t xml:space="preserve">. </w:t>
      </w:r>
      <w:r w:rsidR="004F5979" w:rsidRPr="004F5979">
        <w:t>X……… Y…</w:t>
      </w:r>
      <w:proofErr w:type="gramStart"/>
      <w:r w:rsidR="004F5979" w:rsidRPr="004F5979">
        <w:t>…….</w:t>
      </w:r>
      <w:proofErr w:type="gramEnd"/>
      <w:r w:rsidR="004F5979" w:rsidRPr="004F5979">
        <w:t xml:space="preserve"> </w:t>
      </w:r>
      <w:r w:rsidRPr="002A459F">
        <w:t>. Attestation.</w:t>
      </w:r>
    </w:p>
    <w:p w14:paraId="14F5A655" w14:textId="0E9D477A" w:rsidR="002A459F" w:rsidRPr="002A459F" w:rsidRDefault="002A459F" w:rsidP="004B4911">
      <w:pPr>
        <w:pStyle w:val="Rfrence"/>
      </w:pPr>
      <w:r w:rsidRPr="002A459F">
        <w:t xml:space="preserve">Pièce </w:t>
      </w:r>
      <w:r w:rsidR="00050E9A">
        <w:t>69</w:t>
      </w:r>
      <w:r w:rsidRPr="002A459F">
        <w:t xml:space="preserve">. </w:t>
      </w:r>
      <w:r w:rsidR="004F5979" w:rsidRPr="004F5979">
        <w:t xml:space="preserve">X……… Y………. </w:t>
      </w:r>
      <w:r w:rsidRPr="002A459F">
        <w:t>Attestation.</w:t>
      </w:r>
    </w:p>
    <w:p w14:paraId="689B6A3B" w14:textId="77777777" w:rsidR="002A459F" w:rsidRPr="002A459F" w:rsidRDefault="002A459F" w:rsidP="00D0484F">
      <w:pPr>
        <w:pStyle w:val="Paragraphe12"/>
      </w:pPr>
      <w:r w:rsidRPr="002A459F">
        <w:t>Cet accord réciproque, au sens de l’article 1101 et suivants du Code Civil, manifestait mon engagement et celui de l’association Points-Cœur qui me reconnaissait comme l’un de ses membres dès le 16 septembre 2001.</w:t>
      </w:r>
    </w:p>
    <w:p w14:paraId="615B1EF6" w14:textId="0F34CD18" w:rsidR="00FE34AA" w:rsidRDefault="002A459F" w:rsidP="00B173C1">
      <w:pPr>
        <w:pStyle w:val="Paragraphe12"/>
        <w:rPr>
          <w:rFonts w:eastAsia="Calibri"/>
          <w:b/>
          <w:caps/>
          <w:szCs w:val="24"/>
          <w:u w:val="single"/>
        </w:rPr>
      </w:pPr>
      <w:r w:rsidRPr="002A459F">
        <w:rPr>
          <w:bCs/>
        </w:rPr>
        <w:t>M</w:t>
      </w:r>
      <w:r w:rsidRPr="002A459F">
        <w:t>on engagement religieux, ratifié par mon admission dans l’association Points-Cœur et mon envoi en mission le 16 septembre 2001, constitue le fait générateur de mon assujettissement à un régime de sécurité sociale et à mon affiliation à la caisse des cultes à défaut de relever d’un autre régime obligatoire de base.</w:t>
      </w:r>
      <w:bookmarkStart w:id="120" w:name="_Toc13489143"/>
      <w:bookmarkStart w:id="121" w:name="_Toc13489144"/>
      <w:bookmarkStart w:id="122" w:name="_Toc26883927"/>
      <w:bookmarkStart w:id="123" w:name="_Toc26883928"/>
      <w:bookmarkStart w:id="124" w:name="_Toc26883958"/>
      <w:bookmarkEnd w:id="111"/>
      <w:bookmarkEnd w:id="112"/>
      <w:bookmarkEnd w:id="120"/>
      <w:bookmarkEnd w:id="121"/>
      <w:bookmarkEnd w:id="122"/>
      <w:bookmarkEnd w:id="123"/>
      <w:bookmarkEnd w:id="124"/>
    </w:p>
    <w:p w14:paraId="5DD8D2B7" w14:textId="37CEC92C" w:rsidR="00C87CD9" w:rsidRDefault="00601B06" w:rsidP="00601B06">
      <w:pPr>
        <w:pStyle w:val="Titre1"/>
      </w:pPr>
      <w:bookmarkStart w:id="125" w:name="_Toc82607578"/>
      <w:bookmarkStart w:id="126" w:name="_Toc331150077"/>
      <w:bookmarkStart w:id="127" w:name="_Toc345445508"/>
      <w:bookmarkEnd w:id="113"/>
      <w:bookmarkEnd w:id="114"/>
      <w:bookmarkEnd w:id="115"/>
      <w:bookmarkEnd w:id="116"/>
      <w:bookmarkEnd w:id="117"/>
      <w:r>
        <w:lastRenderedPageBreak/>
        <w:t xml:space="preserve">Sur le mal-fondé des </w:t>
      </w:r>
      <w:r w:rsidR="0010576D">
        <w:t>moyens</w:t>
      </w:r>
      <w:r>
        <w:t xml:space="preserve"> de la Cavimac</w:t>
      </w:r>
      <w:bookmarkEnd w:id="125"/>
    </w:p>
    <w:p w14:paraId="0A4F1AE2" w14:textId="77D208FD" w:rsidR="002203C3" w:rsidRDefault="00AA4812" w:rsidP="00AD4D0F">
      <w:pPr>
        <w:pStyle w:val="Paragraphe12"/>
        <w:rPr>
          <w:rFonts w:eastAsia="Calibri"/>
        </w:rPr>
      </w:pPr>
      <w:r>
        <w:rPr>
          <w:rFonts w:eastAsia="Calibri"/>
        </w:rPr>
        <w:t xml:space="preserve">Par conclusions communiquées le 27 juillet 2021, </w:t>
      </w:r>
      <w:r w:rsidR="00965A6C">
        <w:rPr>
          <w:rFonts w:eastAsia="Calibri"/>
        </w:rPr>
        <w:t xml:space="preserve">puis de nouveau le 14 octobre, </w:t>
      </w:r>
      <w:r w:rsidR="00AD4D0F">
        <w:rPr>
          <w:rFonts w:eastAsia="Calibri"/>
        </w:rPr>
        <w:t xml:space="preserve">la Cavimac </w:t>
      </w:r>
      <w:r>
        <w:rPr>
          <w:rFonts w:eastAsia="Calibri"/>
        </w:rPr>
        <w:t>demande un sursis à statuer</w:t>
      </w:r>
      <w:r w:rsidR="00AD4D0F">
        <w:rPr>
          <w:rFonts w:eastAsia="Calibri"/>
        </w:rPr>
        <w:t>,</w:t>
      </w:r>
      <w:r w:rsidR="00AD4D0F" w:rsidRPr="00AD4D0F">
        <w:rPr>
          <w:rFonts w:eastAsia="Calibri"/>
        </w:rPr>
        <w:t xml:space="preserve"> </w:t>
      </w:r>
      <w:r w:rsidR="002203C3">
        <w:rPr>
          <w:rFonts w:eastAsia="Calibri"/>
        </w:rPr>
        <w:t xml:space="preserve">au motif </w:t>
      </w:r>
      <w:r>
        <w:rPr>
          <w:rFonts w:eastAsia="Calibri"/>
        </w:rPr>
        <w:t xml:space="preserve">qu’elle </w:t>
      </w:r>
      <w:r w:rsidR="00B64554">
        <w:rPr>
          <w:rFonts w:eastAsia="Calibri"/>
        </w:rPr>
        <w:t xml:space="preserve">souhaite </w:t>
      </w:r>
      <w:r>
        <w:rPr>
          <w:rFonts w:eastAsia="Calibri"/>
        </w:rPr>
        <w:t>demande</w:t>
      </w:r>
      <w:r w:rsidR="00B64554">
        <w:rPr>
          <w:rFonts w:eastAsia="Calibri"/>
        </w:rPr>
        <w:t>r</w:t>
      </w:r>
      <w:r>
        <w:rPr>
          <w:rFonts w:eastAsia="Calibri"/>
        </w:rPr>
        <w:t xml:space="preserve"> la saisine de la commission consultative</w:t>
      </w:r>
      <w:r w:rsidR="000703D9">
        <w:rPr>
          <w:rFonts w:eastAsia="Calibri"/>
        </w:rPr>
        <w:t xml:space="preserve"> (L 382-15 al. 2 CSS)</w:t>
      </w:r>
      <w:r>
        <w:rPr>
          <w:rFonts w:eastAsia="Calibri"/>
        </w:rPr>
        <w:t xml:space="preserve"> et </w:t>
      </w:r>
      <w:r w:rsidR="002203C3">
        <w:rPr>
          <w:rFonts w:eastAsia="Calibri"/>
        </w:rPr>
        <w:t xml:space="preserve">qu’elle n’aurait pas </w:t>
      </w:r>
      <w:r>
        <w:rPr>
          <w:rFonts w:eastAsia="Calibri"/>
        </w:rPr>
        <w:t xml:space="preserve">pu </w:t>
      </w:r>
      <w:r w:rsidR="00FC7918">
        <w:rPr>
          <w:rFonts w:eastAsia="Calibri"/>
        </w:rPr>
        <w:t xml:space="preserve">le </w:t>
      </w:r>
      <w:r>
        <w:rPr>
          <w:rFonts w:eastAsia="Calibri"/>
        </w:rPr>
        <w:t xml:space="preserve">faire </w:t>
      </w:r>
      <w:r w:rsidR="002203C3">
        <w:rPr>
          <w:rFonts w:eastAsia="Calibri"/>
        </w:rPr>
        <w:t xml:space="preserve">avant le 27 juillet 2021, </w:t>
      </w:r>
      <w:r>
        <w:rPr>
          <w:rFonts w:eastAsia="Calibri"/>
        </w:rPr>
        <w:t>l</w:t>
      </w:r>
      <w:r w:rsidR="002203C3">
        <w:rPr>
          <w:rFonts w:eastAsia="Calibri"/>
        </w:rPr>
        <w:t xml:space="preserve">es membres </w:t>
      </w:r>
      <w:r>
        <w:rPr>
          <w:rFonts w:eastAsia="Calibri"/>
        </w:rPr>
        <w:t xml:space="preserve">de ladite commission </w:t>
      </w:r>
      <w:r w:rsidR="002203C3">
        <w:rPr>
          <w:rFonts w:eastAsia="Calibri"/>
        </w:rPr>
        <w:t>ayant été nommés par arrêté du 30 juin 3021 publié au journal officiel de la République française du 8 juillet 2021.</w:t>
      </w:r>
    </w:p>
    <w:p w14:paraId="4D15ABEE" w14:textId="4FAFD2C9" w:rsidR="00AD4D0F" w:rsidRDefault="002203C3" w:rsidP="00AD4D0F">
      <w:pPr>
        <w:pStyle w:val="Paragraphe12"/>
        <w:rPr>
          <w:rFonts w:eastAsia="Calibri"/>
        </w:rPr>
      </w:pPr>
      <w:r>
        <w:rPr>
          <w:rFonts w:eastAsia="Calibri"/>
        </w:rPr>
        <w:t xml:space="preserve">Nous montrerons ci-après que cette </w:t>
      </w:r>
      <w:r w:rsidR="00AA4812">
        <w:rPr>
          <w:rFonts w:eastAsia="Calibri"/>
        </w:rPr>
        <w:t xml:space="preserve">saisine n’est pas justifiée et que le motif invoqué </w:t>
      </w:r>
      <w:r w:rsidR="00591D4D">
        <w:rPr>
          <w:rFonts w:eastAsia="Calibri"/>
        </w:rPr>
        <w:t>(</w:t>
      </w:r>
      <w:r w:rsidR="00AA4812">
        <w:rPr>
          <w:rFonts w:eastAsia="Calibri"/>
        </w:rPr>
        <w:t xml:space="preserve">d’impossibilité de réunion de la commission </w:t>
      </w:r>
      <w:r w:rsidR="00B64554">
        <w:rPr>
          <w:rFonts w:eastAsia="Calibri"/>
        </w:rPr>
        <w:t>avant le 27 juillet 2021</w:t>
      </w:r>
      <w:r w:rsidR="00591D4D">
        <w:rPr>
          <w:rFonts w:eastAsia="Calibri"/>
        </w:rPr>
        <w:t>)</w:t>
      </w:r>
      <w:r w:rsidR="00B64554">
        <w:rPr>
          <w:rFonts w:eastAsia="Calibri"/>
        </w:rPr>
        <w:t xml:space="preserve"> </w:t>
      </w:r>
      <w:r w:rsidR="00AA4812">
        <w:rPr>
          <w:rFonts w:eastAsia="Calibri"/>
        </w:rPr>
        <w:t>n’est pas conforme à la vérité.</w:t>
      </w:r>
    </w:p>
    <w:p w14:paraId="53719E81" w14:textId="77777777" w:rsidR="00AD4D0F" w:rsidRPr="00AD4D0F" w:rsidRDefault="00AD4D0F" w:rsidP="00AD4D0F">
      <w:pPr>
        <w:pStyle w:val="Titre2"/>
        <w:rPr>
          <w:lang w:eastAsia="fr-FR"/>
        </w:rPr>
      </w:pPr>
      <w:bookmarkStart w:id="128" w:name="_Toc82607579"/>
      <w:r w:rsidRPr="00AD4D0F">
        <w:rPr>
          <w:lang w:eastAsia="fr-FR"/>
        </w:rPr>
        <w:t>La Cavimac pouvait saisir la commission consultative dès 2017</w:t>
      </w:r>
      <w:bookmarkEnd w:id="128"/>
    </w:p>
    <w:p w14:paraId="48DA9AEC" w14:textId="29E2BE0E" w:rsidR="00AD4D0F" w:rsidRPr="00AD4D0F" w:rsidRDefault="00F33948" w:rsidP="00AD4D0F">
      <w:pPr>
        <w:pStyle w:val="Paragraphe12"/>
        <w:rPr>
          <w:rFonts w:eastAsia="Calibri"/>
        </w:rPr>
      </w:pPr>
      <w:r>
        <w:rPr>
          <w:rFonts w:eastAsia="Calibri"/>
        </w:rPr>
        <w:t>J’ai</w:t>
      </w:r>
      <w:r w:rsidR="00AD4D0F" w:rsidRPr="00AD4D0F">
        <w:rPr>
          <w:rFonts w:eastAsia="Calibri"/>
        </w:rPr>
        <w:t xml:space="preserve"> formé </w:t>
      </w:r>
      <w:r>
        <w:rPr>
          <w:rFonts w:eastAsia="Calibri"/>
        </w:rPr>
        <w:t>m</w:t>
      </w:r>
      <w:r w:rsidR="00AD4D0F" w:rsidRPr="00AD4D0F">
        <w:rPr>
          <w:rFonts w:eastAsia="Calibri"/>
        </w:rPr>
        <w:t>a requête auprès de la Cavimac le 23 octobre 2017. (Cf. pièce 7a).</w:t>
      </w:r>
    </w:p>
    <w:p w14:paraId="05762455" w14:textId="2DFB0AD7" w:rsidR="00AD4D0F" w:rsidRPr="00AD4D0F" w:rsidRDefault="00AD4D0F" w:rsidP="00AD4D0F">
      <w:pPr>
        <w:pStyle w:val="Paragraphe12"/>
        <w:rPr>
          <w:rFonts w:eastAsia="Calibri"/>
        </w:rPr>
      </w:pPr>
      <w:r w:rsidRPr="00AD4D0F">
        <w:rPr>
          <w:rFonts w:eastAsia="Calibri"/>
        </w:rPr>
        <w:t xml:space="preserve">D’octobre 2017 à février 2018, il y a eu un échange de courriers avec la Cavimac, laquelle a opposé un refus d’accéder à </w:t>
      </w:r>
      <w:r w:rsidR="00F33948">
        <w:rPr>
          <w:rFonts w:eastAsia="Calibri"/>
        </w:rPr>
        <w:t>m</w:t>
      </w:r>
      <w:r w:rsidRPr="00AD4D0F">
        <w:rPr>
          <w:rFonts w:eastAsia="Calibri"/>
        </w:rPr>
        <w:t>a requête (pièces 7b, 8, 9, 10).</w:t>
      </w:r>
    </w:p>
    <w:p w14:paraId="205C8721" w14:textId="77777777" w:rsidR="00AD4D0F" w:rsidRPr="00AD4D0F" w:rsidRDefault="00AD4D0F" w:rsidP="00AD4D0F">
      <w:pPr>
        <w:pStyle w:val="Paragraphe12"/>
        <w:rPr>
          <w:rFonts w:eastAsia="Calibri"/>
        </w:rPr>
      </w:pPr>
      <w:r w:rsidRPr="00AD4D0F">
        <w:rPr>
          <w:rFonts w:eastAsia="Calibri"/>
        </w:rPr>
        <w:t>De plus, la Cavimac a entériné l’avis de la commission de recours amiable et son directeur a notifié la décision par courrier daté du 10 septembre 2018 (Cf pièce 12).</w:t>
      </w:r>
    </w:p>
    <w:p w14:paraId="18B8C3F3" w14:textId="77777777" w:rsidR="00AD4D0F" w:rsidRPr="00AD4D0F" w:rsidRDefault="00AD4D0F" w:rsidP="00AD4D0F">
      <w:pPr>
        <w:pStyle w:val="Paragraphe12"/>
        <w:rPr>
          <w:rFonts w:eastAsia="Calibri"/>
        </w:rPr>
      </w:pPr>
      <w:r w:rsidRPr="00AD4D0F">
        <w:rPr>
          <w:rFonts w:eastAsia="Calibri"/>
        </w:rPr>
        <w:t>Or, la commission consultative existait. Elle avait été renouvelée par l’arrêté de nomination du 21 août 2014. L’arrêté a été publié au journal officiel le 12 septembre 2014.</w:t>
      </w:r>
    </w:p>
    <w:p w14:paraId="0341F548" w14:textId="77777777" w:rsidR="00AD4D0F" w:rsidRPr="00AD4D0F" w:rsidRDefault="00AD4D0F" w:rsidP="00AD4D0F">
      <w:pPr>
        <w:pStyle w:val="Rfrence"/>
      </w:pPr>
      <w:r w:rsidRPr="00AD4D0F">
        <w:t>Pièce 74. Ministère des affaires sociales. Nomination commission consultative. 12 septembre 2014.</w:t>
      </w:r>
    </w:p>
    <w:p w14:paraId="146B80E2" w14:textId="77777777" w:rsidR="00AD4D0F" w:rsidRPr="00AD4D0F" w:rsidRDefault="00AD4D0F" w:rsidP="00AD4D0F">
      <w:pPr>
        <w:pStyle w:val="Paragraphe12"/>
        <w:rPr>
          <w:rFonts w:eastAsia="Calibri"/>
        </w:rPr>
      </w:pPr>
      <w:r w:rsidRPr="00AD4D0F">
        <w:rPr>
          <w:rFonts w:eastAsia="Calibri"/>
        </w:rPr>
        <w:t>D’ailleurs, ladite commission s’est réunie en juillet 2018 (Cf pièce 2 de la Cavimac).</w:t>
      </w:r>
    </w:p>
    <w:p w14:paraId="7B3C1AA5" w14:textId="77777777" w:rsidR="00AD4D0F" w:rsidRPr="00AD4D0F" w:rsidRDefault="00AD4D0F" w:rsidP="00AD4D0F">
      <w:pPr>
        <w:pStyle w:val="Paragraphe12"/>
        <w:rPr>
          <w:rFonts w:eastAsia="Calibri"/>
        </w:rPr>
      </w:pPr>
      <w:r w:rsidRPr="00AD4D0F">
        <w:rPr>
          <w:rFonts w:eastAsia="Calibri"/>
        </w:rPr>
        <w:t>Dès lors, l’affirmation de la Cavimac, selon laquelle la commission consultative n’aurait pas pu être saisie avant le décret de nomination publié le 8 juillet 2021, n’est pas conforme à la vérité.</w:t>
      </w:r>
    </w:p>
    <w:p w14:paraId="4BD713CB" w14:textId="243D0BD0" w:rsidR="00AD4D0F" w:rsidRPr="00AD4D0F" w:rsidRDefault="00AD4D0F" w:rsidP="00AD4D0F">
      <w:pPr>
        <w:pStyle w:val="Paragraphe12"/>
        <w:rPr>
          <w:rFonts w:eastAsia="Calibri"/>
        </w:rPr>
      </w:pPr>
      <w:r w:rsidRPr="00AD4D0F">
        <w:rPr>
          <w:rFonts w:eastAsia="Calibri"/>
        </w:rPr>
        <w:t>De plus, nous avons communiqué nos conclusions le 20 janvier 2020. Il était alors loisible à la Cavimac de demander la saisine de la</w:t>
      </w:r>
      <w:r w:rsidR="002203C3">
        <w:rPr>
          <w:rFonts w:eastAsia="Calibri"/>
        </w:rPr>
        <w:t>dite</w:t>
      </w:r>
      <w:r w:rsidRPr="00AD4D0F">
        <w:rPr>
          <w:rFonts w:eastAsia="Calibri"/>
        </w:rPr>
        <w:t xml:space="preserve"> commission consultative.</w:t>
      </w:r>
    </w:p>
    <w:p w14:paraId="151F234C" w14:textId="56CE2F47" w:rsidR="00AD4D0F" w:rsidRPr="00AD4D0F" w:rsidRDefault="00AD4D0F" w:rsidP="00AD4D0F">
      <w:pPr>
        <w:pStyle w:val="Paragraphe12"/>
        <w:rPr>
          <w:rFonts w:eastAsia="Calibri"/>
        </w:rPr>
      </w:pPr>
      <w:r w:rsidRPr="00AD4D0F">
        <w:rPr>
          <w:rFonts w:eastAsia="Calibri"/>
        </w:rPr>
        <w:t xml:space="preserve">La pièce n° 2 adverse montre que la Cavimac demande la réunion de ladite commission en octobre 2021, c’est-à-dire 4 ans après </w:t>
      </w:r>
      <w:r w:rsidR="00F33948">
        <w:rPr>
          <w:rFonts w:eastAsia="Calibri"/>
        </w:rPr>
        <w:t>m</w:t>
      </w:r>
      <w:r w:rsidRPr="00AD4D0F">
        <w:rPr>
          <w:rFonts w:eastAsia="Calibri"/>
        </w:rPr>
        <w:t>a requête</w:t>
      </w:r>
      <w:r w:rsidR="002203C3">
        <w:rPr>
          <w:rFonts w:eastAsia="Calibri"/>
        </w:rPr>
        <w:t xml:space="preserve">, alors qu’elle </w:t>
      </w:r>
      <w:r w:rsidR="00AC76F7">
        <w:rPr>
          <w:rFonts w:eastAsia="Calibri"/>
        </w:rPr>
        <w:t>a</w:t>
      </w:r>
      <w:r w:rsidRPr="00AD4D0F">
        <w:rPr>
          <w:rFonts w:eastAsia="Calibri"/>
        </w:rPr>
        <w:t xml:space="preserve">urait pu solliciter </w:t>
      </w:r>
      <w:r w:rsidR="00AC76F7">
        <w:rPr>
          <w:rFonts w:eastAsia="Calibri"/>
        </w:rPr>
        <w:t>s</w:t>
      </w:r>
      <w:r w:rsidRPr="00AD4D0F">
        <w:rPr>
          <w:rFonts w:eastAsia="Calibri"/>
        </w:rPr>
        <w:t xml:space="preserve">a saisine dès 2017. </w:t>
      </w:r>
    </w:p>
    <w:p w14:paraId="37080235" w14:textId="07814625" w:rsidR="00AD4D0F" w:rsidRPr="00AD4D0F" w:rsidRDefault="00AD4D0F" w:rsidP="00AD4D0F">
      <w:pPr>
        <w:pStyle w:val="Paragraphe12"/>
        <w:rPr>
          <w:rFonts w:eastAsia="Calibri"/>
        </w:rPr>
      </w:pPr>
      <w:r w:rsidRPr="00AD4D0F">
        <w:rPr>
          <w:rFonts w:eastAsia="Calibri"/>
        </w:rPr>
        <w:t>En conséquence, la demande de sursis à statuer n’est pas fondée</w:t>
      </w:r>
      <w:r w:rsidR="00FC7918">
        <w:rPr>
          <w:rFonts w:eastAsia="Calibri"/>
        </w:rPr>
        <w:t> ; elle constitue un faux-fuyant.</w:t>
      </w:r>
    </w:p>
    <w:p w14:paraId="49497163" w14:textId="77777777" w:rsidR="00AD4D0F" w:rsidRPr="00AD4D0F" w:rsidRDefault="00AD4D0F" w:rsidP="002203C3">
      <w:pPr>
        <w:pStyle w:val="Titre2"/>
      </w:pPr>
      <w:bookmarkStart w:id="129" w:name="_Toc82607580"/>
      <w:r w:rsidRPr="00AD4D0F">
        <w:t>La Cavimac a déjà pris une décision</w:t>
      </w:r>
      <w:bookmarkEnd w:id="129"/>
    </w:p>
    <w:p w14:paraId="2447EC07" w14:textId="5BDA805C" w:rsidR="002203C3" w:rsidRDefault="002203C3" w:rsidP="00680AEB">
      <w:pPr>
        <w:pStyle w:val="Paragraphe12"/>
        <w:rPr>
          <w:rFonts w:eastAsia="Calibri"/>
        </w:rPr>
      </w:pPr>
      <w:r>
        <w:rPr>
          <w:rFonts w:eastAsia="Calibri"/>
        </w:rPr>
        <w:t xml:space="preserve">La Cavimac argue que </w:t>
      </w:r>
      <w:r w:rsidRPr="00F33948">
        <w:rPr>
          <w:rFonts w:eastAsia="Calibri"/>
          <w:i/>
          <w:iCs/>
        </w:rPr>
        <w:t xml:space="preserve">« se pose la question de la qualité de membre d’une congrégation ou d’une collectivité religieuse de Madame </w:t>
      </w:r>
      <w:r w:rsidR="001E704C">
        <w:rPr>
          <w:rFonts w:eastAsia="Calibri"/>
          <w:i/>
          <w:iCs/>
        </w:rPr>
        <w:t>D.........</w:t>
      </w:r>
      <w:r w:rsidRPr="00F33948">
        <w:rPr>
          <w:rFonts w:eastAsia="Calibri"/>
          <w:i/>
          <w:iCs/>
        </w:rPr>
        <w:t xml:space="preserve"> ainsi que la question de la qualité cultuelle de l’association Points-Cœur</w:t>
      </w:r>
      <w:r w:rsidR="00F33948" w:rsidRPr="00F33948">
        <w:rPr>
          <w:rFonts w:eastAsia="Calibri"/>
          <w:i/>
          <w:iCs/>
        </w:rPr>
        <w:t> »</w:t>
      </w:r>
      <w:r w:rsidRPr="00F33948">
        <w:rPr>
          <w:rFonts w:eastAsia="Calibri"/>
          <w:i/>
          <w:iCs/>
        </w:rPr>
        <w:t>.</w:t>
      </w:r>
    </w:p>
    <w:p w14:paraId="2141BB85" w14:textId="71C3B14F" w:rsidR="00680AEB" w:rsidRDefault="002203C3" w:rsidP="00680AEB">
      <w:pPr>
        <w:pStyle w:val="Paragraphe12"/>
        <w:rPr>
          <w:rFonts w:eastAsia="Calibri"/>
        </w:rPr>
      </w:pPr>
      <w:r w:rsidRPr="00AD4D0F">
        <w:rPr>
          <w:rFonts w:eastAsia="Calibri"/>
        </w:rPr>
        <w:t>Or, dans la présente affaire, la Cavimac a pris, sans ambiguïté, une décision. (Cf. pièces 7b, 9 et 12).</w:t>
      </w:r>
    </w:p>
    <w:p w14:paraId="1ED82E19" w14:textId="31413270" w:rsidR="007373D2" w:rsidRPr="007373D2" w:rsidRDefault="00F33948" w:rsidP="007373D2">
      <w:pPr>
        <w:pStyle w:val="Paragraphe12"/>
        <w:rPr>
          <w:rFonts w:eastAsia="Calibri"/>
        </w:rPr>
      </w:pPr>
      <w:r>
        <w:rPr>
          <w:rFonts w:eastAsia="Calibri"/>
        </w:rPr>
        <w:t>De plus, e</w:t>
      </w:r>
      <w:r w:rsidR="007373D2" w:rsidRPr="007373D2">
        <w:rPr>
          <w:rFonts w:eastAsia="Calibri"/>
        </w:rPr>
        <w:t>n 2021, la Cavimac est toujours sur cette position de refus. En effet, constatant que dans des cas d’action en justice similaires, la Cavimac avait appelé les cotisations</w:t>
      </w:r>
      <w:r w:rsidR="00FC7918">
        <w:rPr>
          <w:rFonts w:eastAsia="Calibri"/>
        </w:rPr>
        <w:t xml:space="preserve"> et validé les trimestres injustement omis</w:t>
      </w:r>
      <w:r w:rsidR="007373D2" w:rsidRPr="007373D2">
        <w:rPr>
          <w:rFonts w:eastAsia="Calibri"/>
        </w:rPr>
        <w:t xml:space="preserve">, </w:t>
      </w:r>
      <w:r>
        <w:rPr>
          <w:rFonts w:eastAsia="Calibri"/>
        </w:rPr>
        <w:t>j’ai</w:t>
      </w:r>
      <w:r w:rsidR="007373D2" w:rsidRPr="007373D2">
        <w:rPr>
          <w:rFonts w:eastAsia="Calibri"/>
        </w:rPr>
        <w:t xml:space="preserve"> renouvelé </w:t>
      </w:r>
      <w:r>
        <w:rPr>
          <w:rFonts w:eastAsia="Calibri"/>
        </w:rPr>
        <w:t>m</w:t>
      </w:r>
      <w:r w:rsidR="007373D2" w:rsidRPr="007373D2">
        <w:rPr>
          <w:rFonts w:eastAsia="Calibri"/>
        </w:rPr>
        <w:t xml:space="preserve">a requête le 22 février 2021. La Cavimac </w:t>
      </w:r>
      <w:r w:rsidR="00B64554">
        <w:rPr>
          <w:rFonts w:eastAsia="Calibri"/>
        </w:rPr>
        <w:t>m’</w:t>
      </w:r>
      <w:r w:rsidR="007373D2" w:rsidRPr="007373D2">
        <w:rPr>
          <w:rFonts w:eastAsia="Calibri"/>
        </w:rPr>
        <w:t>a répondu qu’elle était toujours sur la même position.</w:t>
      </w:r>
    </w:p>
    <w:p w14:paraId="666D2961" w14:textId="573570D0" w:rsidR="007373D2" w:rsidRPr="007373D2" w:rsidRDefault="007373D2" w:rsidP="007373D2">
      <w:pPr>
        <w:pStyle w:val="Rfrence"/>
        <w:rPr>
          <w:lang w:eastAsia="fr-FR"/>
        </w:rPr>
      </w:pPr>
      <w:r w:rsidRPr="007373D2">
        <w:rPr>
          <w:lang w:eastAsia="fr-FR"/>
        </w:rPr>
        <w:t xml:space="preserve">Pièce 75a. </w:t>
      </w:r>
      <w:r w:rsidR="001E704C">
        <w:rPr>
          <w:lang w:eastAsia="fr-FR"/>
        </w:rPr>
        <w:t>S............</w:t>
      </w:r>
      <w:r w:rsidRPr="007373D2">
        <w:rPr>
          <w:lang w:eastAsia="fr-FR"/>
        </w:rPr>
        <w:t xml:space="preserve"> </w:t>
      </w:r>
      <w:r w:rsidR="001E704C">
        <w:rPr>
          <w:lang w:eastAsia="fr-FR"/>
        </w:rPr>
        <w:t>D.........</w:t>
      </w:r>
      <w:r w:rsidRPr="007373D2">
        <w:rPr>
          <w:lang w:eastAsia="fr-FR"/>
        </w:rPr>
        <w:t>. Courrier à Cavimac. 22 février 2021.</w:t>
      </w:r>
    </w:p>
    <w:p w14:paraId="04D96634" w14:textId="006B975C" w:rsidR="007373D2" w:rsidRPr="007373D2" w:rsidRDefault="007373D2" w:rsidP="007373D2">
      <w:pPr>
        <w:pStyle w:val="Rfrence"/>
        <w:rPr>
          <w:lang w:eastAsia="fr-FR"/>
        </w:rPr>
      </w:pPr>
      <w:r w:rsidRPr="007373D2">
        <w:rPr>
          <w:lang w:eastAsia="fr-FR"/>
        </w:rPr>
        <w:t xml:space="preserve">Pièce 75b. Cavimac. Courrier à S. </w:t>
      </w:r>
      <w:r w:rsidR="001E704C">
        <w:rPr>
          <w:lang w:eastAsia="fr-FR"/>
        </w:rPr>
        <w:t>D.........</w:t>
      </w:r>
      <w:r w:rsidRPr="007373D2">
        <w:rPr>
          <w:lang w:eastAsia="fr-FR"/>
        </w:rPr>
        <w:t>. 8 mars 2021.</w:t>
      </w:r>
    </w:p>
    <w:p w14:paraId="29A95D3F" w14:textId="69442FA2" w:rsidR="00AD4D0F" w:rsidRDefault="00AD4D0F" w:rsidP="00680AEB">
      <w:pPr>
        <w:pStyle w:val="Paragraphe12"/>
      </w:pPr>
      <w:r w:rsidRPr="00AD4D0F">
        <w:t>Pourquoi la Cavimac demanderait-elle un avis alors que depuis 4 ans, elle a pris une décision ferme et réitérée ?</w:t>
      </w:r>
      <w:r w:rsidR="00965A6C">
        <w:t xml:space="preserve"> </w:t>
      </w:r>
      <w:r w:rsidRPr="00AD4D0F">
        <w:t>Il est donc manifeste que la demande de sursis à statuer ne vise qu’à retarder le prononcé de la décision de justice.</w:t>
      </w:r>
    </w:p>
    <w:p w14:paraId="2CAD4BE4" w14:textId="47A3F8A8" w:rsidR="00965A6C" w:rsidRPr="00AD4D0F" w:rsidRDefault="00965A6C" w:rsidP="001451E6">
      <w:pPr>
        <w:pStyle w:val="Paragraphe12"/>
        <w:pBdr>
          <w:left w:val="single" w:sz="4" w:space="4" w:color="auto"/>
        </w:pBdr>
        <w:rPr>
          <w:rFonts w:eastAsia="Calibri"/>
        </w:rPr>
      </w:pPr>
      <w:r>
        <w:rPr>
          <w:rFonts w:eastAsia="Calibri"/>
        </w:rPr>
        <w:t xml:space="preserve">Par ailleurs, la décision de sursis à statuer appartient au juge, il incombe donc à la Cavimac de produire des conclusions au fond, pour le cas où sa demande ne serait pas agréée. L’absence de telles conclusions au fond participe </w:t>
      </w:r>
      <w:r w:rsidR="0073402D">
        <w:rPr>
          <w:rFonts w:eastAsia="Calibri"/>
        </w:rPr>
        <w:t>à cette volonté de retarder la décision.</w:t>
      </w:r>
      <w:r>
        <w:rPr>
          <w:rFonts w:eastAsia="Calibri"/>
        </w:rPr>
        <w:t xml:space="preserve"> </w:t>
      </w:r>
    </w:p>
    <w:p w14:paraId="7BACBBCB" w14:textId="77777777" w:rsidR="00965A6C" w:rsidRPr="00AD4D0F" w:rsidRDefault="00965A6C" w:rsidP="00680AEB">
      <w:pPr>
        <w:pStyle w:val="Paragraphe12"/>
      </w:pPr>
    </w:p>
    <w:p w14:paraId="616B0FD4" w14:textId="77777777" w:rsidR="00AD4D0F" w:rsidRPr="00AD4D0F" w:rsidRDefault="00AD4D0F" w:rsidP="007373D2">
      <w:pPr>
        <w:pStyle w:val="Titre2"/>
        <w:rPr>
          <w:lang w:eastAsia="fr-FR"/>
        </w:rPr>
      </w:pPr>
      <w:bookmarkStart w:id="130" w:name="_Toc82607581"/>
      <w:r w:rsidRPr="00AD4D0F">
        <w:rPr>
          <w:lang w:eastAsia="fr-FR"/>
        </w:rPr>
        <w:t>Les preuves de l’activité cultuelle de Points-cœur ont été apportées</w:t>
      </w:r>
      <w:bookmarkEnd w:id="130"/>
    </w:p>
    <w:p w14:paraId="7F6C507E" w14:textId="2524F694" w:rsidR="007373D2" w:rsidRPr="00AD4D0F" w:rsidRDefault="007373D2" w:rsidP="007373D2">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La saisine de la commission consultative peut s’avérer utile lorsqu’il y a un doute légitime sur le caractère cultuel d’une collectivité</w:t>
      </w:r>
      <w:r w:rsidR="003F6540">
        <w:rPr>
          <w:rFonts w:ascii="Arial Narrow" w:eastAsia="Calibri" w:hAnsi="Arial Narrow"/>
          <w:sz w:val="22"/>
          <w:szCs w:val="24"/>
          <w:lang w:eastAsia="fr-FR"/>
        </w:rPr>
        <w:t xml:space="preserve"> ou sur la qualité de membre de collectivité religieuse au sens de l’article L 382-15 CSS</w:t>
      </w:r>
      <w:r w:rsidRPr="00AD4D0F">
        <w:rPr>
          <w:rFonts w:ascii="Arial Narrow" w:eastAsia="Calibri" w:hAnsi="Arial Narrow"/>
          <w:sz w:val="22"/>
          <w:szCs w:val="24"/>
          <w:lang w:eastAsia="fr-FR"/>
        </w:rPr>
        <w:t>.</w:t>
      </w:r>
    </w:p>
    <w:p w14:paraId="7958FD5D" w14:textId="77777777" w:rsidR="007373D2" w:rsidRPr="00AD4D0F" w:rsidRDefault="007373D2" w:rsidP="007373D2">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Or, dans le cas présent, le doute n’est pas possible.</w:t>
      </w:r>
    </w:p>
    <w:p w14:paraId="65FCC1E8" w14:textId="48489214" w:rsidR="007373D2" w:rsidRPr="00AD4D0F" w:rsidRDefault="007373D2" w:rsidP="007373D2">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 xml:space="preserve">En effet, nous avons apporté des preuves abondantes que Points-Cœur était une collectivité religieuse au sens de l’article L 382-15 du code de la Sécurité sociale et que </w:t>
      </w:r>
      <w:r w:rsidR="00F33948">
        <w:rPr>
          <w:rFonts w:ascii="Arial Narrow" w:eastAsia="Calibri" w:hAnsi="Arial Narrow"/>
          <w:sz w:val="22"/>
          <w:szCs w:val="24"/>
          <w:lang w:eastAsia="fr-FR"/>
        </w:rPr>
        <w:t>j’avais</w:t>
      </w:r>
      <w:r w:rsidRPr="00AD4D0F">
        <w:rPr>
          <w:rFonts w:ascii="Arial Narrow" w:eastAsia="Calibri" w:hAnsi="Arial Narrow"/>
          <w:sz w:val="22"/>
          <w:szCs w:val="24"/>
          <w:lang w:eastAsia="fr-FR"/>
        </w:rPr>
        <w:t xml:space="preserve"> la qualité de membre de collectivité religieuse au sens de ce même article (Cf. pièces 3, 18, 19, 20, 21, 45 à 69).</w:t>
      </w:r>
    </w:p>
    <w:p w14:paraId="53EFD999" w14:textId="471B22A9" w:rsidR="00AD4D0F" w:rsidRPr="00AD4D0F" w:rsidRDefault="00AD4D0F" w:rsidP="00AD4D0F">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L’appréciation du caractère cultuel de l’association Points-Cœur découle de l’observation de la situation objective.</w:t>
      </w:r>
      <w:r w:rsidR="003F6540">
        <w:rPr>
          <w:rFonts w:ascii="Arial Narrow" w:eastAsia="Calibri" w:hAnsi="Arial Narrow"/>
          <w:sz w:val="22"/>
          <w:szCs w:val="24"/>
          <w:lang w:eastAsia="fr-FR"/>
        </w:rPr>
        <w:t xml:space="preserve"> </w:t>
      </w:r>
      <w:r w:rsidRPr="00AD4D0F">
        <w:rPr>
          <w:rFonts w:ascii="Arial Narrow" w:eastAsia="Calibri" w:hAnsi="Arial Narrow"/>
          <w:sz w:val="22"/>
          <w:szCs w:val="24"/>
          <w:lang w:eastAsia="fr-FR"/>
        </w:rPr>
        <w:t>De plus, l’autorité catholique</w:t>
      </w:r>
      <w:r w:rsidR="00FC7918">
        <w:rPr>
          <w:rFonts w:ascii="Arial Narrow" w:eastAsia="Calibri" w:hAnsi="Arial Narrow"/>
          <w:sz w:val="22"/>
          <w:szCs w:val="24"/>
          <w:lang w:eastAsia="fr-FR"/>
        </w:rPr>
        <w:t xml:space="preserve"> a reconnu </w:t>
      </w:r>
      <w:r w:rsidRPr="00AD4D0F">
        <w:rPr>
          <w:rFonts w:ascii="Arial Narrow" w:eastAsia="Calibri" w:hAnsi="Arial Narrow"/>
          <w:sz w:val="22"/>
          <w:szCs w:val="24"/>
          <w:lang w:eastAsia="fr-FR"/>
        </w:rPr>
        <w:t xml:space="preserve">que Points-Cœur est une </w:t>
      </w:r>
      <w:r w:rsidR="00FC7918">
        <w:rPr>
          <w:rFonts w:ascii="Arial Narrow" w:eastAsia="Calibri" w:hAnsi="Arial Narrow"/>
          <w:sz w:val="22"/>
          <w:szCs w:val="24"/>
          <w:lang w:eastAsia="fr-FR"/>
        </w:rPr>
        <w:t>“</w:t>
      </w:r>
      <w:r w:rsidRPr="00AD4D0F">
        <w:rPr>
          <w:rFonts w:ascii="Arial Narrow" w:eastAsia="Calibri" w:hAnsi="Arial Narrow"/>
          <w:sz w:val="22"/>
          <w:szCs w:val="24"/>
          <w:lang w:eastAsia="fr-FR"/>
        </w:rPr>
        <w:t>œuvre d’Église</w:t>
      </w:r>
      <w:r w:rsidR="00FC7918">
        <w:rPr>
          <w:rFonts w:ascii="Arial Narrow" w:eastAsia="Calibri" w:hAnsi="Arial Narrow"/>
          <w:sz w:val="22"/>
          <w:szCs w:val="24"/>
          <w:lang w:eastAsia="fr-FR"/>
        </w:rPr>
        <w:t>”</w:t>
      </w:r>
      <w:r w:rsidRPr="00AD4D0F">
        <w:rPr>
          <w:rFonts w:ascii="Arial Narrow" w:eastAsia="Calibri" w:hAnsi="Arial Narrow"/>
          <w:sz w:val="22"/>
          <w:szCs w:val="24"/>
          <w:lang w:eastAsia="fr-FR"/>
        </w:rPr>
        <w:t xml:space="preserve"> (pièce 3), apportant ainsi une confirmation supplémentaire.</w:t>
      </w:r>
    </w:p>
    <w:p w14:paraId="26BA0D61" w14:textId="3C179592" w:rsidR="00AD4D0F" w:rsidRPr="00AD4D0F" w:rsidRDefault="00AD4D0F" w:rsidP="00AD4D0F">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 xml:space="preserve">Dès lors, </w:t>
      </w:r>
      <w:r w:rsidR="003F6540" w:rsidRPr="00AD4D0F">
        <w:rPr>
          <w:rFonts w:ascii="Arial Narrow" w:eastAsia="Calibri" w:hAnsi="Arial Narrow"/>
          <w:sz w:val="22"/>
          <w:szCs w:val="24"/>
          <w:lang w:eastAsia="fr-FR"/>
        </w:rPr>
        <w:t>la commission consultative ne pourrait que prendre en compte les preuves apportées</w:t>
      </w:r>
      <w:r w:rsidRPr="00AD4D0F">
        <w:rPr>
          <w:rFonts w:ascii="Arial Narrow" w:eastAsia="Calibri" w:hAnsi="Arial Narrow"/>
          <w:sz w:val="22"/>
          <w:szCs w:val="24"/>
          <w:lang w:eastAsia="fr-FR"/>
        </w:rPr>
        <w:t xml:space="preserve"> </w:t>
      </w:r>
    </w:p>
    <w:p w14:paraId="4AA011A9" w14:textId="3150B76F" w:rsidR="00AD4D0F" w:rsidRDefault="00AD4D0F" w:rsidP="00AD4D0F">
      <w:pPr>
        <w:spacing w:before="240"/>
        <w:jc w:val="both"/>
        <w:rPr>
          <w:rFonts w:ascii="Arial Narrow" w:eastAsia="Calibri" w:hAnsi="Arial Narrow"/>
          <w:sz w:val="22"/>
          <w:szCs w:val="24"/>
          <w:lang w:eastAsia="fr-FR"/>
        </w:rPr>
      </w:pPr>
      <w:r w:rsidRPr="00AD4D0F">
        <w:rPr>
          <w:rFonts w:ascii="Arial Narrow" w:eastAsia="Calibri" w:hAnsi="Arial Narrow"/>
          <w:sz w:val="22"/>
          <w:szCs w:val="24"/>
          <w:lang w:eastAsia="fr-FR"/>
        </w:rPr>
        <w:t>La Cavimac peut faire elle-même ce constat. La saisine de la commission consultative n’est donc pas justifiée.</w:t>
      </w:r>
    </w:p>
    <w:p w14:paraId="590BD7BD" w14:textId="642C1C7F" w:rsidR="00136BCD" w:rsidRDefault="00136BCD" w:rsidP="00136BCD">
      <w:pPr>
        <w:spacing w:before="240"/>
        <w:jc w:val="both"/>
        <w:rPr>
          <w:rFonts w:ascii="Arial Narrow" w:eastAsia="Calibri" w:hAnsi="Arial Narrow"/>
          <w:sz w:val="22"/>
          <w:szCs w:val="24"/>
          <w:lang w:eastAsia="fr-FR"/>
        </w:rPr>
      </w:pPr>
      <w:r w:rsidRPr="00136BCD">
        <w:rPr>
          <w:rFonts w:ascii="Arial Narrow" w:eastAsia="Calibri" w:hAnsi="Arial Narrow"/>
          <w:b/>
          <w:bCs/>
          <w:sz w:val="22"/>
          <w:szCs w:val="24"/>
          <w:lang w:eastAsia="fr-FR"/>
        </w:rPr>
        <w:t>En conclusion.</w:t>
      </w:r>
      <w:r>
        <w:rPr>
          <w:rFonts w:ascii="Arial Narrow" w:eastAsia="Calibri" w:hAnsi="Arial Narrow"/>
          <w:sz w:val="22"/>
          <w:szCs w:val="24"/>
          <w:lang w:eastAsia="fr-FR"/>
        </w:rPr>
        <w:t xml:space="preserve"> </w:t>
      </w:r>
      <w:r w:rsidRPr="00136BCD">
        <w:rPr>
          <w:rFonts w:ascii="Arial Narrow" w:eastAsia="Calibri" w:hAnsi="Arial Narrow"/>
          <w:sz w:val="22"/>
          <w:szCs w:val="24"/>
          <w:lang w:eastAsia="fr-FR"/>
        </w:rPr>
        <w:t>Vu les articles 8, 10, 11 al. 1, 15 du code de procédure civile,</w:t>
      </w:r>
      <w:r>
        <w:rPr>
          <w:rFonts w:ascii="Arial Narrow" w:eastAsia="Calibri" w:hAnsi="Arial Narrow"/>
          <w:sz w:val="22"/>
          <w:szCs w:val="24"/>
          <w:lang w:eastAsia="fr-FR"/>
        </w:rPr>
        <w:t xml:space="preserve"> v</w:t>
      </w:r>
      <w:r w:rsidRPr="00136BCD">
        <w:rPr>
          <w:rFonts w:ascii="Arial Narrow" w:eastAsia="Calibri" w:hAnsi="Arial Narrow"/>
          <w:sz w:val="22"/>
          <w:szCs w:val="24"/>
          <w:lang w:eastAsia="fr-FR"/>
        </w:rPr>
        <w:t>u l’article 10 du code civil,</w:t>
      </w:r>
      <w:r>
        <w:rPr>
          <w:rFonts w:ascii="Arial Narrow" w:eastAsia="Calibri" w:hAnsi="Arial Narrow"/>
          <w:sz w:val="22"/>
          <w:szCs w:val="24"/>
          <w:lang w:eastAsia="fr-FR"/>
        </w:rPr>
        <w:t xml:space="preserve"> n</w:t>
      </w:r>
      <w:r w:rsidRPr="00136BCD">
        <w:rPr>
          <w:rFonts w:ascii="Arial Narrow" w:eastAsia="Calibri" w:hAnsi="Arial Narrow"/>
          <w:sz w:val="22"/>
          <w:szCs w:val="24"/>
          <w:lang w:eastAsia="fr-FR"/>
        </w:rPr>
        <w:t xml:space="preserve">ous demandons </w:t>
      </w:r>
      <w:r>
        <w:rPr>
          <w:rFonts w:ascii="Arial Narrow" w:eastAsia="Calibri" w:hAnsi="Arial Narrow"/>
          <w:sz w:val="22"/>
          <w:szCs w:val="24"/>
          <w:lang w:eastAsia="fr-FR"/>
        </w:rPr>
        <w:t>le rejet de la demande sursis à statuer</w:t>
      </w:r>
      <w:r w:rsidRPr="00136BCD">
        <w:rPr>
          <w:rFonts w:ascii="Arial Narrow" w:eastAsia="Calibri" w:hAnsi="Arial Narrow"/>
          <w:sz w:val="22"/>
          <w:szCs w:val="24"/>
          <w:lang w:eastAsia="fr-FR"/>
        </w:rPr>
        <w:t>.</w:t>
      </w:r>
    </w:p>
    <w:p w14:paraId="79D26EE9" w14:textId="608B3F64" w:rsidR="00AD4D0F" w:rsidRPr="00AD4D0F" w:rsidRDefault="00AD4D0F" w:rsidP="00136BCD">
      <w:pPr>
        <w:pStyle w:val="Titre2"/>
        <w:rPr>
          <w:lang w:eastAsia="fr-FR"/>
        </w:rPr>
      </w:pPr>
      <w:bookmarkStart w:id="131" w:name="_Toc82607582"/>
      <w:r w:rsidRPr="00AD4D0F">
        <w:rPr>
          <w:lang w:eastAsia="fr-FR"/>
        </w:rPr>
        <w:t>La qualité définie à l’article L 382-15 n’est pas liée aux ordres de mission</w:t>
      </w:r>
      <w:bookmarkEnd w:id="131"/>
    </w:p>
    <w:p w14:paraId="18F5DDC7" w14:textId="4E953F71" w:rsidR="00AD4D0F" w:rsidRPr="00AD4D0F" w:rsidRDefault="00AD4D0F" w:rsidP="00136BCD">
      <w:pPr>
        <w:pStyle w:val="Paragraphe12"/>
        <w:rPr>
          <w:rFonts w:eastAsia="Calibri"/>
        </w:rPr>
      </w:pPr>
      <w:r w:rsidRPr="00AD4D0F">
        <w:rPr>
          <w:rFonts w:eastAsia="Calibri"/>
        </w:rPr>
        <w:t xml:space="preserve">Dans ses conclusions aux fins de sursis à statuer, la Cavimac demande au Tribunal </w:t>
      </w:r>
      <w:r w:rsidRPr="00136BCD">
        <w:rPr>
          <w:rFonts w:eastAsia="Calibri"/>
          <w:i/>
          <w:iCs/>
        </w:rPr>
        <w:t xml:space="preserve">« d’enjoindre à Madame </w:t>
      </w:r>
      <w:r w:rsidR="001E704C">
        <w:rPr>
          <w:rFonts w:eastAsia="Calibri"/>
          <w:i/>
          <w:iCs/>
        </w:rPr>
        <w:t>D.........</w:t>
      </w:r>
      <w:r w:rsidRPr="00136BCD">
        <w:rPr>
          <w:rFonts w:eastAsia="Calibri"/>
          <w:i/>
          <w:iCs/>
        </w:rPr>
        <w:t xml:space="preserve"> de verser aux débats l’ensemble des lettres de mission qu’elle a reçues durant les périodes pour lesquelles elle sollicite ma régularisation des cotisations et son affiliation rétroactive à la Cavimac ».</w:t>
      </w:r>
    </w:p>
    <w:p w14:paraId="43BBD297" w14:textId="77777777" w:rsidR="00136BCD" w:rsidRDefault="00136BCD" w:rsidP="00136BCD">
      <w:pPr>
        <w:pStyle w:val="Paragraphe12"/>
        <w:rPr>
          <w:rFonts w:eastAsia="Calibri"/>
        </w:rPr>
      </w:pPr>
      <w:r>
        <w:rPr>
          <w:rFonts w:eastAsia="Calibri"/>
        </w:rPr>
        <w:t>Nous ferons plusieurs observations.</w:t>
      </w:r>
    </w:p>
    <w:p w14:paraId="4B88167A" w14:textId="5443AFCB" w:rsidR="00AD4D0F" w:rsidRPr="00AD4D0F" w:rsidRDefault="00AD4D0F" w:rsidP="00136BCD">
      <w:pPr>
        <w:pStyle w:val="listepucescitation"/>
      </w:pPr>
      <w:r w:rsidRPr="00AD4D0F">
        <w:t>En vertu du vœu d’obéissance, les membres des congrégations et collectivités religieuses reçoivent le plus souvent des ordres de mission de manière orale.</w:t>
      </w:r>
    </w:p>
    <w:p w14:paraId="3ED3234F" w14:textId="462E06CF" w:rsidR="00AD4D0F" w:rsidRPr="00AD4D0F" w:rsidRDefault="00AD4D0F" w:rsidP="00136BCD">
      <w:pPr>
        <w:pStyle w:val="listepucescitation"/>
      </w:pPr>
      <w:r w:rsidRPr="00AD4D0F">
        <w:t xml:space="preserve">Les ordres de mission ne sont pas propres aux collectivités religieuses, ils ne sont donc pas susceptibles d’apporter d’élément utile sur la qualité de Madame </w:t>
      </w:r>
      <w:r w:rsidR="001E704C">
        <w:t>D.........</w:t>
      </w:r>
      <w:r w:rsidRPr="00AD4D0F">
        <w:t xml:space="preserve"> au regard de l’article L 382-15 </w:t>
      </w:r>
      <w:r w:rsidR="00136BCD">
        <w:t>CSS</w:t>
      </w:r>
    </w:p>
    <w:p w14:paraId="44FE5122" w14:textId="77777777" w:rsidR="00AD4D0F" w:rsidRPr="00AD4D0F" w:rsidRDefault="00AD4D0F" w:rsidP="00136BCD">
      <w:pPr>
        <w:pStyle w:val="listepucescitation"/>
      </w:pPr>
      <w:r w:rsidRPr="00AD4D0F">
        <w:t>La qualité définie à l’article L 382-15 n’est pas liée aux ordres de mission écrits qui auraient été reçus, mais à l’engagement religieux de l’intéressé, manifesté notamment par un mode de vie en communauté et par une activité exercée essentiellement au service de sa religion.</w:t>
      </w:r>
    </w:p>
    <w:p w14:paraId="6B7B7179" w14:textId="77777777" w:rsidR="00AD4D0F" w:rsidRPr="00AD4D0F" w:rsidRDefault="00AD4D0F" w:rsidP="00136BCD">
      <w:pPr>
        <w:pStyle w:val="listepucescitation"/>
      </w:pPr>
      <w:r w:rsidRPr="00AD4D0F">
        <w:t>Dans les dizaines d’actions en justice, qui, depuis 15 ans, ont contesté les omissions d’affiliation et fait condamner la Cavimac, ni celle-ci, ni les juges n’ont demandé la production d’ordres de mission.</w:t>
      </w:r>
    </w:p>
    <w:p w14:paraId="79BD0CEA" w14:textId="2AD3BCD9" w:rsidR="00AD4D0F" w:rsidRPr="00AD4D0F" w:rsidRDefault="00AD4D0F" w:rsidP="00136BCD">
      <w:pPr>
        <w:pStyle w:val="Paragraphe12"/>
        <w:rPr>
          <w:rFonts w:eastAsia="Calibri"/>
        </w:rPr>
      </w:pPr>
      <w:r w:rsidRPr="00AD4D0F">
        <w:rPr>
          <w:rFonts w:eastAsia="Calibri"/>
        </w:rPr>
        <w:t xml:space="preserve">Les preuves de </w:t>
      </w:r>
      <w:r w:rsidR="00F33948">
        <w:rPr>
          <w:rFonts w:eastAsia="Calibri"/>
        </w:rPr>
        <w:t xml:space="preserve">mon </w:t>
      </w:r>
      <w:r w:rsidRPr="00AD4D0F">
        <w:rPr>
          <w:rFonts w:eastAsia="Calibri"/>
        </w:rPr>
        <w:t>engagement religieux ont été apportées. Dès lors, cette demande de la Cavimac n’est pas utile pour trancher le litige.</w:t>
      </w:r>
    </w:p>
    <w:p w14:paraId="64A564D1" w14:textId="21D032CF" w:rsidR="00AD4D0F" w:rsidRPr="00AD4D0F" w:rsidRDefault="00956297" w:rsidP="00956297">
      <w:pPr>
        <w:pStyle w:val="Titre2"/>
        <w:rPr>
          <w:lang w:eastAsia="fr-FR"/>
        </w:rPr>
      </w:pPr>
      <w:bookmarkStart w:id="132" w:name="_Toc82607583"/>
      <w:r>
        <w:rPr>
          <w:lang w:eastAsia="fr-FR"/>
        </w:rPr>
        <w:t xml:space="preserve">Les motifs de rejet </w:t>
      </w:r>
      <w:r w:rsidR="00333922">
        <w:rPr>
          <w:lang w:eastAsia="fr-FR"/>
        </w:rPr>
        <w:t>allégués par</w:t>
      </w:r>
      <w:r>
        <w:rPr>
          <w:lang w:eastAsia="fr-FR"/>
        </w:rPr>
        <w:t xml:space="preserve"> la Cavimac ne sont pas conformes à la loi</w:t>
      </w:r>
      <w:r w:rsidR="00F33948">
        <w:rPr>
          <w:lang w:eastAsia="fr-FR"/>
        </w:rPr>
        <w:t xml:space="preserve"> civile</w:t>
      </w:r>
      <w:bookmarkEnd w:id="132"/>
    </w:p>
    <w:p w14:paraId="514D49D8" w14:textId="1DE34A99" w:rsidR="00AD4D0F" w:rsidRDefault="00F33948" w:rsidP="00AD4D0F">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Le rejet que la Cavimac m’a opposé repose sur quatre arguments :</w:t>
      </w:r>
    </w:p>
    <w:p w14:paraId="33B1A334" w14:textId="3C171D07" w:rsidR="00F33948" w:rsidRDefault="002E4833" w:rsidP="002E4833">
      <w:pPr>
        <w:pStyle w:val="Paragrretrait1"/>
        <w:numPr>
          <w:ilvl w:val="0"/>
          <w:numId w:val="40"/>
        </w:numPr>
      </w:pPr>
      <w:r>
        <w:t>La qualité de religieuse est acquise par les vœux religieux (pièce 7b).</w:t>
      </w:r>
    </w:p>
    <w:p w14:paraId="28C243E6" w14:textId="63548365" w:rsidR="002E4833" w:rsidRDefault="002E4833" w:rsidP="002E4833">
      <w:pPr>
        <w:pStyle w:val="Paragrretrait1"/>
        <w:numPr>
          <w:ilvl w:val="0"/>
          <w:numId w:val="40"/>
        </w:numPr>
      </w:pPr>
      <w:r>
        <w:t>L’association Points-Cœur n’a aucun caractère cultuel (pièces 7b et 9).</w:t>
      </w:r>
    </w:p>
    <w:p w14:paraId="3C4198A0" w14:textId="5193E13A" w:rsidR="002E4833" w:rsidRDefault="002E4833" w:rsidP="002E4833">
      <w:pPr>
        <w:pStyle w:val="Paragrretrait1"/>
        <w:numPr>
          <w:ilvl w:val="0"/>
          <w:numId w:val="40"/>
        </w:numPr>
      </w:pPr>
      <w:r>
        <w:t>Vous étiez bénévole (pièces 7b et 12).</w:t>
      </w:r>
    </w:p>
    <w:p w14:paraId="552A6867" w14:textId="1406ABC3" w:rsidR="002E4833" w:rsidRDefault="002E4833" w:rsidP="002E4833">
      <w:pPr>
        <w:pStyle w:val="Paragrretrait1"/>
        <w:numPr>
          <w:ilvl w:val="0"/>
          <w:numId w:val="40"/>
        </w:numPr>
      </w:pPr>
      <w:r>
        <w:t>L’association Points-Cœur ne constitue pas une association cultuelle (pièce 75b).</w:t>
      </w:r>
    </w:p>
    <w:p w14:paraId="0006ACBE" w14:textId="5D8B662A" w:rsidR="002E4833" w:rsidRDefault="002E4833" w:rsidP="002E4833">
      <w:pPr>
        <w:pStyle w:val="Paragraphe12"/>
      </w:pPr>
      <w:r>
        <w:t>Ces quatre affirmations ne sont pas conformes aux dispositions de l’article L 382-15</w:t>
      </w:r>
      <w:r w:rsidR="00FC7918">
        <w:t xml:space="preserve"> CSS</w:t>
      </w:r>
      <w:r>
        <w:t>.</w:t>
      </w:r>
    </w:p>
    <w:p w14:paraId="6C2D6962" w14:textId="09A66767" w:rsidR="002E4833" w:rsidRDefault="002E4833" w:rsidP="002E4833">
      <w:pPr>
        <w:pStyle w:val="Titre3"/>
      </w:pPr>
      <w:r>
        <w:lastRenderedPageBreak/>
        <w:t>L’assujettissement découle exclusivement de l’article L 382-15 CSS</w:t>
      </w:r>
    </w:p>
    <w:p w14:paraId="27A07679" w14:textId="1CD64B9F" w:rsidR="007672C4" w:rsidRDefault="007672C4" w:rsidP="007672C4">
      <w:pPr>
        <w:pStyle w:val="Paragraphe12"/>
      </w:pPr>
      <w:r>
        <w:t>La Cavimac indique :</w:t>
      </w:r>
    </w:p>
    <w:p w14:paraId="2A2C351C" w14:textId="2BCF3BBC" w:rsidR="007672C4" w:rsidRPr="007672C4" w:rsidRDefault="007672C4" w:rsidP="007672C4">
      <w:pPr>
        <w:pStyle w:val="Citation1"/>
      </w:pPr>
      <w:r>
        <w:t>« </w:t>
      </w:r>
      <w:r w:rsidRPr="007672C4">
        <w:t>Nous nous permettons de vous informer que la qualité de religieuse s'acquiert à la date de première profession ou des premiers vœux avant le 01/07/2006. A la date d'entrée au noviciat du 01/07/2006 au 30/09/2014 et enfin à la date d'entrée au postulat depuis le 01/10/2014.</w:t>
      </w:r>
      <w:r>
        <w:t> » (pièce 7b).</w:t>
      </w:r>
    </w:p>
    <w:p w14:paraId="4FD98F9E" w14:textId="1880FE17" w:rsidR="002E4833" w:rsidRDefault="00F1056A" w:rsidP="002E4833">
      <w:pPr>
        <w:pStyle w:val="Corpsdetexte"/>
      </w:pPr>
      <w:r>
        <w:t>En parlant de “qualité de religieuse”, la Cavimac, organisme de Sécurité sociale de la République, a curieusement un langage typiquement ecclésiastique.</w:t>
      </w:r>
    </w:p>
    <w:p w14:paraId="4240D858" w14:textId="16B80A3E" w:rsidR="00F1056A" w:rsidRDefault="00F1056A" w:rsidP="002E4833">
      <w:pPr>
        <w:pStyle w:val="Corpsdetexte"/>
      </w:pPr>
      <w:r>
        <w:t xml:space="preserve">Ce qui est en cause ici, ce n’est pas la qualité de </w:t>
      </w:r>
      <w:r w:rsidR="00FC7918">
        <w:t>“</w:t>
      </w:r>
      <w:r>
        <w:t>religieuse”</w:t>
      </w:r>
      <w:r w:rsidR="00C83C2E">
        <w:t xml:space="preserve"> au sens du droit canon</w:t>
      </w:r>
      <w:r>
        <w:t>, mais la qualité de “membre de collectivité religieuse” au sens de l’article L 382-15 CSS.</w:t>
      </w:r>
    </w:p>
    <w:p w14:paraId="6C2AD85C" w14:textId="72D48C15" w:rsidR="007672C4" w:rsidRDefault="007672C4" w:rsidP="002E4833">
      <w:pPr>
        <w:pStyle w:val="Corpsdetexte"/>
      </w:pPr>
      <w:r>
        <w:t>Les termes de “première profession”, de “premiers vœux”, de “noviciat”, de “postulat” sont inconnus du code de la Sécurité sociale.</w:t>
      </w:r>
    </w:p>
    <w:p w14:paraId="500727B4" w14:textId="7E1C14E0" w:rsidR="00F1056A" w:rsidRDefault="00F1056A" w:rsidP="002E4833">
      <w:pPr>
        <w:pStyle w:val="Corpsdetexte"/>
      </w:pPr>
      <w:r>
        <w:t xml:space="preserve">Cette affirmation </w:t>
      </w:r>
      <w:r w:rsidR="007672C4">
        <w:t>de la Cavimac</w:t>
      </w:r>
      <w:r w:rsidR="000703D9">
        <w:t xml:space="preserve"> </w:t>
      </w:r>
      <w:r w:rsidR="007672C4">
        <w:t xml:space="preserve">est non seulement </w:t>
      </w:r>
      <w:r w:rsidR="00C83C2E">
        <w:t>illicite</w:t>
      </w:r>
      <w:r w:rsidR="007672C4">
        <w:t xml:space="preserve">, mais d’autant plus fautive qu’une abondante jurisprudence a montré </w:t>
      </w:r>
      <w:r w:rsidR="002C1444">
        <w:t>son</w:t>
      </w:r>
      <w:r w:rsidR="007672C4">
        <w:t xml:space="preserve"> caractère illégal.</w:t>
      </w:r>
    </w:p>
    <w:p w14:paraId="781EDD06" w14:textId="56C8408F" w:rsidR="007672C4" w:rsidRDefault="006A7B8A" w:rsidP="006A7B8A">
      <w:pPr>
        <w:pStyle w:val="Titre3"/>
      </w:pPr>
      <w:r>
        <w:t>L’association Points-Cœur a manifestement un caractère cultuel</w:t>
      </w:r>
    </w:p>
    <w:p w14:paraId="5B6183E4" w14:textId="6F18ADDF" w:rsidR="006A7B8A" w:rsidRDefault="006A7B8A" w:rsidP="006A7B8A">
      <w:pPr>
        <w:pStyle w:val="Corpsdetexte"/>
      </w:pPr>
      <w:r>
        <w:t>La Cavimac ne peut nier les éléments objectifs</w:t>
      </w:r>
      <w:r w:rsidR="00B64554">
        <w:t xml:space="preserve"> (Cf</w:t>
      </w:r>
      <w:r w:rsidR="00C83C2E">
        <w:t>.</w:t>
      </w:r>
      <w:r w:rsidR="00B64554">
        <w:t xml:space="preserve"> 3</w:t>
      </w:r>
      <w:r w:rsidR="00C83C2E">
        <w:t>.2</w:t>
      </w:r>
      <w:r w:rsidR="00B64554">
        <w:t xml:space="preserve"> et 5</w:t>
      </w:r>
      <w:r w:rsidR="00C83C2E">
        <w:t>.</w:t>
      </w:r>
      <w:r w:rsidR="00CA19F9">
        <w:t>2.2.</w:t>
      </w:r>
      <w:r w:rsidR="00B64554">
        <w:t>)</w:t>
      </w:r>
      <w:r w:rsidR="008277F7">
        <w:t xml:space="preserve"> </w:t>
      </w:r>
      <w:r>
        <w:t>qui</w:t>
      </w:r>
      <w:r w:rsidR="008277F7">
        <w:t xml:space="preserve"> </w:t>
      </w:r>
      <w:r>
        <w:t>apportent la preuve que l’association Points-Cœur revêt un caractère cultuel. Il n’est pas besoin pour cela de “reconnaissance cultuelle” par un culte reconnu. La notion de “reconnaissance cultuelle” (pièce 7b) est inconnue du code de la Sécurité sociale.</w:t>
      </w:r>
    </w:p>
    <w:p w14:paraId="59F4A677" w14:textId="4328D892" w:rsidR="006A7B8A" w:rsidRDefault="006A7B8A" w:rsidP="006A7B8A">
      <w:pPr>
        <w:pStyle w:val="Titre3"/>
      </w:pPr>
      <w:r>
        <w:t>L’assujettissement repose sur la “qualité” de membre de collectivité religieuse.</w:t>
      </w:r>
    </w:p>
    <w:p w14:paraId="11093DF8" w14:textId="0A07DFC4" w:rsidR="002D4E87" w:rsidRDefault="002D4E87" w:rsidP="002D4E87">
      <w:pPr>
        <w:pStyle w:val="Corpsdetexte"/>
        <w:rPr>
          <w:i/>
          <w:spacing w:val="-2"/>
        </w:rPr>
      </w:pPr>
      <w:r>
        <w:t xml:space="preserve">Comme nous l’avons déjà dit (Cf. 3.4.1.), la loi Viatte dispose que </w:t>
      </w:r>
      <w:r w:rsidRPr="00480C2E">
        <w:rPr>
          <w:i/>
        </w:rPr>
        <w:t xml:space="preserve">« L'exercice du ministère </w:t>
      </w:r>
      <w:r w:rsidRPr="00DC2954">
        <w:rPr>
          <w:i/>
          <w:spacing w:val="-2"/>
        </w:rPr>
        <w:t>du culte catholique n'est pas considéré comme une activité professionnelle au regard de la législation sociale… »</w:t>
      </w:r>
      <w:r>
        <w:rPr>
          <w:i/>
          <w:spacing w:val="-2"/>
        </w:rPr>
        <w:t>.</w:t>
      </w:r>
    </w:p>
    <w:p w14:paraId="6B201048" w14:textId="0204F616" w:rsidR="002D4E87" w:rsidRDefault="002D4E87" w:rsidP="002D4E87">
      <w:pPr>
        <w:pStyle w:val="Corpsdetexte"/>
        <w:rPr>
          <w:iCs/>
          <w:spacing w:val="-2"/>
        </w:rPr>
      </w:pPr>
      <w:r w:rsidRPr="002D4E87">
        <w:rPr>
          <w:iCs/>
          <w:spacing w:val="-2"/>
        </w:rPr>
        <w:t>Dès lors qu’il ne s’agit pas d’une activité professionnelle</w:t>
      </w:r>
      <w:r>
        <w:rPr>
          <w:iCs/>
          <w:spacing w:val="-2"/>
        </w:rPr>
        <w:t xml:space="preserve">, </w:t>
      </w:r>
      <w:r w:rsidR="00C83C2E">
        <w:rPr>
          <w:iCs/>
          <w:spacing w:val="-2"/>
        </w:rPr>
        <w:t>opposer l</w:t>
      </w:r>
      <w:r>
        <w:rPr>
          <w:iCs/>
          <w:spacing w:val="-2"/>
        </w:rPr>
        <w:t>e bénévolat n’a aucune signification.</w:t>
      </w:r>
    </w:p>
    <w:p w14:paraId="5ED3D2AE" w14:textId="3A5EC600" w:rsidR="002D4E87" w:rsidRDefault="002D4E87" w:rsidP="002D4E87">
      <w:pPr>
        <w:pStyle w:val="Corpsdetexte"/>
        <w:rPr>
          <w:iCs/>
          <w:spacing w:val="-2"/>
        </w:rPr>
      </w:pPr>
      <w:r>
        <w:rPr>
          <w:iCs/>
          <w:spacing w:val="-2"/>
        </w:rPr>
        <w:t>De plus, l’article L 382-15 CSS dispose :</w:t>
      </w:r>
    </w:p>
    <w:p w14:paraId="60DECFC8" w14:textId="0FF65120" w:rsidR="002D4E87" w:rsidRDefault="002D4E87" w:rsidP="002D4E87">
      <w:pPr>
        <w:pStyle w:val="Citation1"/>
      </w:pPr>
      <w:r>
        <w:t>« </w:t>
      </w:r>
      <w:r w:rsidRPr="002D4E87">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t> »</w:t>
      </w:r>
    </w:p>
    <w:p w14:paraId="4D9D0190" w14:textId="10395483" w:rsidR="002D4E87" w:rsidRPr="00CA19F9" w:rsidRDefault="002D4E87" w:rsidP="002D4E87">
      <w:pPr>
        <w:pStyle w:val="Corpsdetexte"/>
        <w:rPr>
          <w:iCs/>
          <w:u w:val="single"/>
        </w:rPr>
      </w:pPr>
      <w:r w:rsidRPr="00CA19F9">
        <w:rPr>
          <w:iCs/>
          <w:u w:val="single"/>
        </w:rPr>
        <w:t xml:space="preserve">Les </w:t>
      </w:r>
      <w:r w:rsidR="00C83C2E" w:rsidRPr="00CA19F9">
        <w:rPr>
          <w:iCs/>
          <w:u w:val="single"/>
        </w:rPr>
        <w:t>personnes relevant des cultes</w:t>
      </w:r>
      <w:r w:rsidRPr="00CA19F9">
        <w:rPr>
          <w:iCs/>
          <w:u w:val="single"/>
        </w:rPr>
        <w:t xml:space="preserve"> sont donc assujetti</w:t>
      </w:r>
      <w:r w:rsidR="00C83C2E" w:rsidRPr="00CA19F9">
        <w:rPr>
          <w:iCs/>
          <w:u w:val="single"/>
        </w:rPr>
        <w:t>e</w:t>
      </w:r>
      <w:r w:rsidRPr="00CA19F9">
        <w:rPr>
          <w:iCs/>
          <w:u w:val="single"/>
        </w:rPr>
        <w:t xml:space="preserve">s au régime de la Cavimac en raison, non de leur activité (comme peuvent l’être de manière générale les autres Français), mais de leur qualité de “ministres du culte”, de “membres de congrégations religieuses”, de </w:t>
      </w:r>
      <w:r w:rsidR="002C1444" w:rsidRPr="00CA19F9">
        <w:rPr>
          <w:iCs/>
          <w:u w:val="single"/>
        </w:rPr>
        <w:t>“</w:t>
      </w:r>
      <w:r w:rsidRPr="00CA19F9">
        <w:rPr>
          <w:iCs/>
          <w:u w:val="single"/>
        </w:rPr>
        <w:t>membres de collectivités religieuses”.</w:t>
      </w:r>
    </w:p>
    <w:p w14:paraId="645A2C35" w14:textId="5B0A9887" w:rsidR="002D4E87" w:rsidRDefault="002D4E87" w:rsidP="002D4E87">
      <w:pPr>
        <w:pStyle w:val="Corpsdetexte"/>
        <w:rPr>
          <w:iCs/>
        </w:rPr>
      </w:pPr>
      <w:r>
        <w:rPr>
          <w:iCs/>
        </w:rPr>
        <w:t xml:space="preserve">Or le bénévolat </w:t>
      </w:r>
      <w:r w:rsidR="00701374">
        <w:rPr>
          <w:iCs/>
        </w:rPr>
        <w:t>qualifie une activité ; il est indépendant de la “qualité” des personnes concernées.</w:t>
      </w:r>
    </w:p>
    <w:p w14:paraId="408A58F2" w14:textId="0DADA5D4" w:rsidR="00701374" w:rsidRDefault="00701374" w:rsidP="002D4E87">
      <w:pPr>
        <w:pStyle w:val="Corpsdetexte"/>
        <w:rPr>
          <w:iCs/>
        </w:rPr>
      </w:pPr>
      <w:r>
        <w:rPr>
          <w:iCs/>
        </w:rPr>
        <w:t>La Cavimac</w:t>
      </w:r>
      <w:r w:rsidR="00F26047">
        <w:rPr>
          <w:iCs/>
        </w:rPr>
        <w:t xml:space="preserve"> se contente de reprendre sans discussion, les allégations de l’association Points-Cœur, mais, compte tenu de la loi Viatte et de l’article L 382-15 </w:t>
      </w:r>
      <w:r w:rsidR="00066D09">
        <w:rPr>
          <w:iCs/>
        </w:rPr>
        <w:t>CSS, elle</w:t>
      </w:r>
      <w:r w:rsidR="00F26047">
        <w:rPr>
          <w:iCs/>
        </w:rPr>
        <w:t xml:space="preserve"> </w:t>
      </w:r>
      <w:r>
        <w:rPr>
          <w:iCs/>
        </w:rPr>
        <w:t>ne peut pas refuser une affiliation au motif de “bénévolat”.</w:t>
      </w:r>
    </w:p>
    <w:p w14:paraId="663B6F03" w14:textId="4FA7D3FE" w:rsidR="00701374" w:rsidRDefault="00701374" w:rsidP="00701374">
      <w:pPr>
        <w:pStyle w:val="Titre3"/>
      </w:pPr>
      <w:r w:rsidRPr="00701374">
        <w:t xml:space="preserve">L’association Points-Cœur ne constitue pas une </w:t>
      </w:r>
      <w:r w:rsidR="003935AD">
        <w:t>“</w:t>
      </w:r>
      <w:r w:rsidRPr="00701374">
        <w:t>association cultuelle</w:t>
      </w:r>
      <w:r w:rsidR="003935AD">
        <w:t>”</w:t>
      </w:r>
    </w:p>
    <w:p w14:paraId="5DAD4875" w14:textId="77777777" w:rsidR="00E72064" w:rsidRDefault="00701374" w:rsidP="00701374">
      <w:pPr>
        <w:pStyle w:val="Corpsdetexte"/>
      </w:pPr>
      <w:r>
        <w:t xml:space="preserve">La Cavimac </w:t>
      </w:r>
      <w:r w:rsidR="00C83C2E">
        <w:t xml:space="preserve">affirme que Points-Cœur n’est pas une “association cultuelle”. </w:t>
      </w:r>
      <w:r w:rsidR="00F26047">
        <w:t>Et c</w:t>
      </w:r>
      <w:r w:rsidR="00C83C2E">
        <w:t>’est vrai</w:t>
      </w:r>
      <w:r w:rsidR="00F26047">
        <w:t xml:space="preserve"> : </w:t>
      </w:r>
      <w:r>
        <w:t xml:space="preserve">le terme “association cultuelle” désigne les associations régies par </w:t>
      </w:r>
      <w:r w:rsidR="007B0F4D">
        <w:t>le titre IV</w:t>
      </w:r>
      <w:r>
        <w:t xml:space="preserve"> </w:t>
      </w:r>
      <w:r w:rsidR="007B0F4D">
        <w:t>(art</w:t>
      </w:r>
      <w:r w:rsidR="00F26047">
        <w:t>.</w:t>
      </w:r>
      <w:r w:rsidR="007B0F4D">
        <w:t xml:space="preserve"> 18</w:t>
      </w:r>
      <w:r w:rsidR="00F26047">
        <w:t>-</w:t>
      </w:r>
      <w:r w:rsidR="007B0F4D">
        <w:t xml:space="preserve">24) </w:t>
      </w:r>
      <w:r>
        <w:t xml:space="preserve">de la loi </w:t>
      </w:r>
      <w:r w:rsidR="007B0F4D">
        <w:t>de séparation du 9 décembre 1905.</w:t>
      </w:r>
    </w:p>
    <w:p w14:paraId="1C8A4179" w14:textId="61498CD9" w:rsidR="000703D9" w:rsidRDefault="000703D9" w:rsidP="00701374">
      <w:pPr>
        <w:pStyle w:val="Corpsdetexte"/>
      </w:pPr>
      <w:r>
        <w:t>Or ce qui est en jeu ici, c’est la notion de “collectivité religieuse” au sens de l’article L 382-15 CSS.</w:t>
      </w:r>
    </w:p>
    <w:p w14:paraId="67313A89" w14:textId="77777777" w:rsidR="00461EA4" w:rsidRDefault="00461EA4" w:rsidP="004719F1">
      <w:pPr>
        <w:pStyle w:val="Paragraphe12"/>
        <w:rPr>
          <w:b/>
          <w:bCs/>
        </w:rPr>
      </w:pPr>
    </w:p>
    <w:p w14:paraId="3820AAF4" w14:textId="72F2C9B6" w:rsidR="003935AD" w:rsidRDefault="00066D09" w:rsidP="004719F1">
      <w:pPr>
        <w:pStyle w:val="Paragraphe12"/>
        <w:rPr>
          <w:rFonts w:eastAsia="Calibri"/>
          <w:szCs w:val="24"/>
        </w:rPr>
      </w:pPr>
      <w:r w:rsidRPr="00461EA4">
        <w:rPr>
          <w:b/>
          <w:bCs/>
          <w:u w:val="single"/>
        </w:rPr>
        <w:t>Conclusion</w:t>
      </w:r>
      <w:r>
        <w:rPr>
          <w:b/>
          <w:bCs/>
        </w:rPr>
        <w:t xml:space="preserve">. </w:t>
      </w:r>
      <w:r>
        <w:t>La négation de ma qualité de membre de collectivité religieuse n’a aucun fondement en droit.</w:t>
      </w:r>
    </w:p>
    <w:p w14:paraId="554CCF7F" w14:textId="68297ED7" w:rsidR="003935AD" w:rsidRPr="00701374" w:rsidRDefault="00F76951" w:rsidP="00F76951">
      <w:pPr>
        <w:pStyle w:val="Titre1"/>
      </w:pPr>
      <w:bookmarkStart w:id="133" w:name="_Toc82607584"/>
      <w:r>
        <w:lastRenderedPageBreak/>
        <w:t>Sur le mal-fondé des</w:t>
      </w:r>
      <w:r w:rsidR="0010576D">
        <w:t xml:space="preserve"> moyens</w:t>
      </w:r>
      <w:r>
        <w:t xml:space="preserve"> de l’associa</w:t>
      </w:r>
      <w:r w:rsidR="00BE4CFC">
        <w:t>ti</w:t>
      </w:r>
      <w:r>
        <w:t>on Points-cœur</w:t>
      </w:r>
      <w:bookmarkEnd w:id="133"/>
      <w:r>
        <w:t xml:space="preserve"> </w:t>
      </w:r>
    </w:p>
    <w:p w14:paraId="25C9650E" w14:textId="0951D937" w:rsidR="005657DF" w:rsidRDefault="00BE4CFC" w:rsidP="005657DF">
      <w:pPr>
        <w:pStyle w:val="Paragraphe12"/>
      </w:pPr>
      <w:r>
        <w:t>Dans ses conclusions communiquées le 19 août 2021, l</w:t>
      </w:r>
      <w:r w:rsidR="005657DF">
        <w:t>’association Points-Cœur</w:t>
      </w:r>
      <w:r>
        <w:t xml:space="preserve"> prétend qu’elle ne constituerait pas une collectivité religieuse et que je n’aurais pas</w:t>
      </w:r>
      <w:r w:rsidR="00935769">
        <w:t xml:space="preserve"> eu</w:t>
      </w:r>
      <w:r>
        <w:t xml:space="preserve"> la qualité de membre de collectivité religieuse</w:t>
      </w:r>
      <w:r w:rsidR="005657DF">
        <w:t>.</w:t>
      </w:r>
    </w:p>
    <w:p w14:paraId="3198591C" w14:textId="104F29F6" w:rsidR="00BE4CFC" w:rsidRDefault="00BE4CFC" w:rsidP="005657DF">
      <w:pPr>
        <w:pStyle w:val="Paragraphe12"/>
      </w:pPr>
      <w:r>
        <w:t xml:space="preserve">Sous le présent titre nous </w:t>
      </w:r>
      <w:r w:rsidR="00287330">
        <w:t>montrerons</w:t>
      </w:r>
      <w:r>
        <w:t xml:space="preserve"> le mal-fondé des arguments présentés par Points-Cœur.</w:t>
      </w:r>
    </w:p>
    <w:p w14:paraId="5BCB9D52" w14:textId="5F8145E7" w:rsidR="005657DF" w:rsidRDefault="00C2326D" w:rsidP="005657DF">
      <w:pPr>
        <w:pStyle w:val="Titre2"/>
      </w:pPr>
      <w:bookmarkStart w:id="134" w:name="_Toc82607585"/>
      <w:r>
        <w:t>Sur</w:t>
      </w:r>
      <w:r w:rsidR="005657DF">
        <w:t xml:space="preserve"> quelques principe</w:t>
      </w:r>
      <w:r w:rsidR="008F5814">
        <w:t>s</w:t>
      </w:r>
      <w:r w:rsidR="005657DF">
        <w:t xml:space="preserve"> fondamentaux</w:t>
      </w:r>
      <w:bookmarkEnd w:id="134"/>
    </w:p>
    <w:p w14:paraId="42AE03DA" w14:textId="5D1DE606" w:rsidR="005657DF" w:rsidRDefault="005657DF" w:rsidP="004D064C">
      <w:pPr>
        <w:pStyle w:val="Titre5"/>
      </w:pPr>
      <w:r>
        <w:t>En France, la Sécurité sociale est un monopole d’État</w:t>
      </w:r>
    </w:p>
    <w:p w14:paraId="5F0E591B" w14:textId="7BE6D93A" w:rsidR="005657DF" w:rsidRDefault="005657DF" w:rsidP="005657DF">
      <w:pPr>
        <w:pStyle w:val="Paragrretrait1"/>
      </w:pPr>
      <w:r>
        <w:t xml:space="preserve">Les employeurs et les travailleurs ne peuvent </w:t>
      </w:r>
      <w:r w:rsidR="00BE6718">
        <w:t xml:space="preserve">pas </w:t>
      </w:r>
      <w:r>
        <w:t>échapper à leurs obligations vis-à-vis de la Sécurité sociale</w:t>
      </w:r>
      <w:r w:rsidR="008F5814">
        <w:rPr>
          <w:rStyle w:val="Appelnotedebasdep"/>
        </w:rPr>
        <w:footnoteReference w:id="10"/>
      </w:r>
      <w:r>
        <w:t>.</w:t>
      </w:r>
    </w:p>
    <w:p w14:paraId="7196374C" w14:textId="42E4D42C" w:rsidR="008F5814" w:rsidRDefault="008F5814" w:rsidP="004D064C">
      <w:pPr>
        <w:pStyle w:val="Titre5"/>
      </w:pPr>
      <w:r>
        <w:t>La loi a institué une protection sociale obligatoire pour tous les Français</w:t>
      </w:r>
    </w:p>
    <w:p w14:paraId="5FAC796B" w14:textId="474B4AF3" w:rsidR="008F5814" w:rsidRDefault="008F5814" w:rsidP="008F5814">
      <w:pPr>
        <w:pStyle w:val="Paragrretrait1"/>
      </w:pPr>
      <w:r>
        <w:t>À la suite des loi</w:t>
      </w:r>
      <w:r w:rsidR="00BE6718">
        <w:t>s</w:t>
      </w:r>
      <w:r>
        <w:t xml:space="preserve"> 74-1094 du 24 décembre 1974 et 75-</w:t>
      </w:r>
      <w:r w:rsidR="008A5CED">
        <w:t>574</w:t>
      </w:r>
      <w:r>
        <w:t xml:space="preserve"> du 4 juillet 1975 (Cf. 3.1.1.)</w:t>
      </w:r>
      <w:r w:rsidR="008A5CED">
        <w:t xml:space="preserve"> de généralisation de la Sécurité sociale, les lois 78-2 et 78-4 du 2 janvier 1978 ont créé l’obligation d’assujettissement pour toutes les personnes qui ne bénéficiaient pas jusqu’alors d’un régime obligatoire </w:t>
      </w:r>
      <w:r w:rsidR="00BE4CFC">
        <w:t xml:space="preserve">de Sécurité sociale </w:t>
      </w:r>
      <w:r w:rsidR="008A5CED">
        <w:t>de base.</w:t>
      </w:r>
    </w:p>
    <w:p w14:paraId="1C0E3E04" w14:textId="4A771F22" w:rsidR="008A5CED" w:rsidRDefault="008A5CED" w:rsidP="004D064C">
      <w:pPr>
        <w:pStyle w:val="Titre5"/>
      </w:pPr>
      <w:r>
        <w:t>L</w:t>
      </w:r>
      <w:r w:rsidRPr="008A5CED">
        <w:t xml:space="preserve">a liberté laissée aux cultes est toujours </w:t>
      </w:r>
      <w:r w:rsidR="00BE6718" w:rsidRPr="004D064C">
        <w:rPr>
          <w:i/>
          <w:iCs/>
        </w:rPr>
        <w:t>« </w:t>
      </w:r>
      <w:r w:rsidRPr="004D064C">
        <w:rPr>
          <w:i/>
          <w:iCs/>
        </w:rPr>
        <w:t>sous réserve de l’ordre public</w:t>
      </w:r>
      <w:r w:rsidR="00BE6718" w:rsidRPr="004D064C">
        <w:rPr>
          <w:i/>
          <w:iCs/>
        </w:rPr>
        <w:t> »</w:t>
      </w:r>
      <w:r w:rsidR="00BE6718">
        <w:t xml:space="preserve"> (art. 1 de la loi de 1905)</w:t>
      </w:r>
    </w:p>
    <w:p w14:paraId="4DFE1681" w14:textId="45777A15" w:rsidR="008A5CED" w:rsidRDefault="008A5CED" w:rsidP="008A5CED">
      <w:pPr>
        <w:pStyle w:val="Paragrretrait1"/>
      </w:pPr>
      <w:r>
        <w:t>L’assujettissement à un régime obligatoire de base de Sécurité sociale fait partie des règles d</w:t>
      </w:r>
      <w:r w:rsidR="0010198D">
        <w:t>e l</w:t>
      </w:r>
      <w:r>
        <w:t>’ordre public. Les cultes ne peuvent pas prétexter de leur organisation interne pour échapper aux règles de l’ordre public.</w:t>
      </w:r>
    </w:p>
    <w:p w14:paraId="1393494E" w14:textId="62AD06D1" w:rsidR="00F414DE" w:rsidRDefault="00C2326D" w:rsidP="00C2326D">
      <w:pPr>
        <w:pStyle w:val="Titre2"/>
      </w:pPr>
      <w:bookmarkStart w:id="135" w:name="_Toc82607586"/>
      <w:r>
        <w:t xml:space="preserve">Sur la réalité de </w:t>
      </w:r>
      <w:r w:rsidR="00120442">
        <w:t xml:space="preserve">l’activité cultuelle de l’association civile </w:t>
      </w:r>
      <w:r>
        <w:t>Points-Cœur</w:t>
      </w:r>
      <w:bookmarkEnd w:id="135"/>
    </w:p>
    <w:p w14:paraId="76FBA2B3" w14:textId="2EDDC9E2" w:rsidR="004D064C" w:rsidRDefault="004D064C" w:rsidP="000B1041">
      <w:pPr>
        <w:pStyle w:val="Titre3"/>
      </w:pPr>
      <w:r>
        <w:t xml:space="preserve">L’association </w:t>
      </w:r>
      <w:r w:rsidR="00080C2D">
        <w:t xml:space="preserve">civile </w:t>
      </w:r>
      <w:r>
        <w:t>loi 1901 est le s</w:t>
      </w:r>
      <w:r w:rsidR="004B6BC9">
        <w:t>upport légal d’associations relevant du droit canon</w:t>
      </w:r>
    </w:p>
    <w:p w14:paraId="5287ECC8" w14:textId="230126DA" w:rsidR="00EA16F0" w:rsidRDefault="000B1041" w:rsidP="00EA16F0">
      <w:pPr>
        <w:pStyle w:val="Paragraphe12"/>
      </w:pPr>
      <w:r>
        <w:t>L</w:t>
      </w:r>
      <w:r w:rsidR="00EA16F0">
        <w:t xml:space="preserve">es associations </w:t>
      </w:r>
      <w:r w:rsidR="00B4149D">
        <w:t>religieuses</w:t>
      </w:r>
      <w:r w:rsidR="00EA16F0">
        <w:t>, qui ne sont pas reconnues comme associations cultuelles (loi 1905) ou comme congrégations (</w:t>
      </w:r>
      <w:r w:rsidR="00080C2D">
        <w:t xml:space="preserve">loi de 1901, </w:t>
      </w:r>
      <w:r w:rsidR="00EA16F0">
        <w:t>art</w:t>
      </w:r>
      <w:r w:rsidR="00080C2D">
        <w:t xml:space="preserve">. </w:t>
      </w:r>
      <w:r w:rsidR="00EA16F0">
        <w:t>14</w:t>
      </w:r>
      <w:r w:rsidR="00080C2D">
        <w:t>,</w:t>
      </w:r>
      <w:r w:rsidR="00EA16F0">
        <w:t xml:space="preserve"> 15) reposent sur une association civile jouissant de la personnalité juridique</w:t>
      </w:r>
      <w:r w:rsidR="00080C2D">
        <w:rPr>
          <w:rStyle w:val="Appelnotedebasdep"/>
        </w:rPr>
        <w:footnoteReference w:id="11"/>
      </w:r>
      <w:r w:rsidR="00EA16F0">
        <w:t>.</w:t>
      </w:r>
    </w:p>
    <w:p w14:paraId="6D0DABDC" w14:textId="06F2D543" w:rsidR="002E59EE" w:rsidRDefault="00EA16F0" w:rsidP="004B6BC9">
      <w:pPr>
        <w:pStyle w:val="Corpsdetexte"/>
      </w:pPr>
      <w:r>
        <w:t xml:space="preserve">C’est ainsi que ces associations peuvent légalement exercer un culte, signer des contrats de travail, engager des dépenses, posséder des comptes bancaires, verser </w:t>
      </w:r>
      <w:r w:rsidR="00080C2D">
        <w:t xml:space="preserve">des salaires et </w:t>
      </w:r>
      <w:r>
        <w:t>des cotisations, etc.</w:t>
      </w:r>
      <w:r w:rsidR="00A34FCD">
        <w:t xml:space="preserve"> </w:t>
      </w:r>
    </w:p>
    <w:p w14:paraId="27FB1D68" w14:textId="6FA3951E" w:rsidR="00A14C2D" w:rsidRDefault="000B1041" w:rsidP="00A14C2D">
      <w:pPr>
        <w:pStyle w:val="Paragraphe12"/>
      </w:pPr>
      <w:r>
        <w:t>L</w:t>
      </w:r>
      <w:r w:rsidR="00EA16F0">
        <w:t xml:space="preserve">’association </w:t>
      </w:r>
      <w:r w:rsidR="00A32ABA">
        <w:t xml:space="preserve">civile </w:t>
      </w:r>
      <w:r w:rsidR="00EA16F0">
        <w:t>Points-Cœur loi 1901</w:t>
      </w:r>
      <w:r w:rsidR="00845EB2">
        <w:t>, qui</w:t>
      </w:r>
      <w:r w:rsidR="00EA16F0">
        <w:t xml:space="preserve"> </w:t>
      </w:r>
      <w:r>
        <w:t>existe depuis 1990</w:t>
      </w:r>
      <w:r w:rsidR="00845EB2">
        <w:t>, constituait l’entité civile et juridique des association</w:t>
      </w:r>
      <w:r w:rsidR="00A14C2D">
        <w:t>s canoniques, cré</w:t>
      </w:r>
      <w:r w:rsidR="00845EB2">
        <w:t xml:space="preserve">ées en son sein à </w:t>
      </w:r>
      <w:r w:rsidR="00EA16F0">
        <w:t>partir de 2000</w:t>
      </w:r>
      <w:r w:rsidR="00845EB2">
        <w:t>.</w:t>
      </w:r>
    </w:p>
    <w:p w14:paraId="682B7D35" w14:textId="719C8845" w:rsidR="00EA16F0" w:rsidRDefault="00845EB2" w:rsidP="000B1041">
      <w:pPr>
        <w:pStyle w:val="Corpsdetexte"/>
      </w:pPr>
      <w:r>
        <w:t>Aujourd’hui, en septembre 2021, les associations canoniques ont été dissoutes, il n’existe plus que l’association civile. Or son dernier bulletin montre bien son activité cultuelle rattachée au culte catholique. Elle ne peut donc alléguer que l’activité cultuelle serait le seul fait des associations canoniques.</w:t>
      </w:r>
    </w:p>
    <w:p w14:paraId="1D24C052" w14:textId="62C5FE15" w:rsidR="00845EB2" w:rsidRDefault="00845EB2" w:rsidP="00845EB2">
      <w:pPr>
        <w:pStyle w:val="Rfrence"/>
      </w:pPr>
      <w:r>
        <w:t>Pièce 76. Points-Cœur. Bulletin. Septembre 2021.</w:t>
      </w:r>
    </w:p>
    <w:p w14:paraId="75CF6773" w14:textId="0C47A6A7" w:rsidR="000B1041" w:rsidRDefault="00A840E4" w:rsidP="00EA16F0">
      <w:pPr>
        <w:pStyle w:val="Paragraphe12"/>
      </w:pPr>
      <w:r>
        <w:t>C</w:t>
      </w:r>
      <w:r w:rsidR="000B1041">
        <w:t xml:space="preserve">’est bien </w:t>
      </w:r>
      <w:r>
        <w:t xml:space="preserve">Points-Cœur, </w:t>
      </w:r>
      <w:r w:rsidR="000B1041">
        <w:t>association civile</w:t>
      </w:r>
      <w:r w:rsidR="00A32ABA">
        <w:t xml:space="preserve"> loi 1901</w:t>
      </w:r>
      <w:r>
        <w:t>,</w:t>
      </w:r>
      <w:r w:rsidR="000B1041">
        <w:t xml:space="preserve"> qui envoyait en mission, </w:t>
      </w:r>
      <w:r w:rsidR="0076040D">
        <w:t>recevait</w:t>
      </w:r>
      <w:r w:rsidR="000B1041">
        <w:t xml:space="preserve"> les dons</w:t>
      </w:r>
      <w:r w:rsidR="0076040D">
        <w:t>, finançait</w:t>
      </w:r>
      <w:r w:rsidR="000B1041">
        <w:t xml:space="preserve"> les projets, versait les cotisations sociales, etc.</w:t>
      </w:r>
      <w:r w:rsidR="00080C2D">
        <w:t xml:space="preserve"> </w:t>
      </w:r>
      <w:r w:rsidR="004D5983">
        <w:t>C</w:t>
      </w:r>
      <w:r w:rsidR="000B1041">
        <w:t xml:space="preserve">’est </w:t>
      </w:r>
      <w:r w:rsidR="004D5983">
        <w:t>le</w:t>
      </w:r>
      <w:r w:rsidR="000B1041">
        <w:t xml:space="preserve"> responsable administratif et financier</w:t>
      </w:r>
      <w:r w:rsidR="00A32ABA">
        <w:t>,</w:t>
      </w:r>
      <w:r w:rsidR="000B1041">
        <w:t xml:space="preserve"> qui m’a répondu en 2016 (Cf. pièce 6a).</w:t>
      </w:r>
      <w:r w:rsidR="00080C2D">
        <w:t xml:space="preserve"> </w:t>
      </w:r>
      <w:r>
        <w:t>C</w:t>
      </w:r>
      <w:r w:rsidR="00080C2D">
        <w:t xml:space="preserve">’est l’association civile qui a réglé des cotisations AXA en 2019 (Points-Cœur, pièce 14). </w:t>
      </w:r>
    </w:p>
    <w:p w14:paraId="48C045FE" w14:textId="1419DF37" w:rsidR="004B6BC9" w:rsidRDefault="004B6BC9" w:rsidP="004B6BC9">
      <w:pPr>
        <w:pStyle w:val="Corpsdetexte"/>
      </w:pPr>
      <w:r>
        <w:t>Dans le cas</w:t>
      </w:r>
      <w:r w:rsidR="00A840E4">
        <w:t xml:space="preserve"> de l’association “Pain de Vie</w:t>
      </w:r>
      <w:r w:rsidR="00A840E4">
        <w:rPr>
          <w:rFonts w:ascii="Arial" w:hAnsi="Arial" w:cs="Arial"/>
        </w:rPr>
        <w:t>”</w:t>
      </w:r>
      <w:r>
        <w:t xml:space="preserve"> c’est bien l’association </w:t>
      </w:r>
      <w:r w:rsidR="00B053B0">
        <w:t xml:space="preserve">civile </w:t>
      </w:r>
      <w:r>
        <w:t>loi 1901 (ainsi que les fondateurs) qui a été condamnée</w:t>
      </w:r>
      <w:r w:rsidR="00B053B0">
        <w:t xml:space="preserve"> à verser des dommages et intérêts en réparation de l’absence d</w:t>
      </w:r>
      <w:r w:rsidR="00A840E4">
        <w:t>e</w:t>
      </w:r>
      <w:r w:rsidR="00B053B0">
        <w:t xml:space="preserve"> versement de cotisations vieillesse.</w:t>
      </w:r>
    </w:p>
    <w:p w14:paraId="07A16182" w14:textId="74F307F5" w:rsidR="00B053B0" w:rsidRDefault="00B053B0" w:rsidP="00B053B0">
      <w:pPr>
        <w:pStyle w:val="Rfrence"/>
      </w:pPr>
      <w:r>
        <w:t>Pièce 7</w:t>
      </w:r>
      <w:r w:rsidR="004D5983">
        <w:t>7</w:t>
      </w:r>
      <w:r>
        <w:t>. Cour d’appel de Caen. Arrêt du 13 juin 2019. RG 15/03868.</w:t>
      </w:r>
    </w:p>
    <w:p w14:paraId="1105ACF5" w14:textId="1D91A2EB" w:rsidR="004B6BC9" w:rsidRPr="004B6BC9" w:rsidRDefault="00145BBC" w:rsidP="004B6BC9">
      <w:pPr>
        <w:pStyle w:val="Titre3"/>
      </w:pPr>
      <w:r>
        <w:lastRenderedPageBreak/>
        <w:t>Les pièces 1, 2</w:t>
      </w:r>
      <w:r w:rsidR="000C5932">
        <w:t>, 1</w:t>
      </w:r>
      <w:r>
        <w:t>3</w:t>
      </w:r>
      <w:r w:rsidR="000C5932">
        <w:t xml:space="preserve"> et 16</w:t>
      </w:r>
      <w:r w:rsidR="00FC4FA5">
        <w:t xml:space="preserve"> de Points-</w:t>
      </w:r>
      <w:r w:rsidR="00D8673F">
        <w:t>Cœur</w:t>
      </w:r>
      <w:r>
        <w:t xml:space="preserve"> montrent le caractère cultuel de l’associa</w:t>
      </w:r>
      <w:r w:rsidR="00A00667">
        <w:t>ti</w:t>
      </w:r>
      <w:r>
        <w:t>on civile</w:t>
      </w:r>
    </w:p>
    <w:p w14:paraId="635D5371" w14:textId="6216FD6A" w:rsidR="00C5522B" w:rsidRDefault="000C5932" w:rsidP="009B22EA">
      <w:pPr>
        <w:pStyle w:val="Paragraphe12"/>
      </w:pPr>
      <w:r>
        <w:t>Les pièces 1, 2 et 13 de Point-cœur</w:t>
      </w:r>
      <w:r w:rsidR="00C5522B">
        <w:t>,</w:t>
      </w:r>
      <w:r>
        <w:t xml:space="preserve"> </w:t>
      </w:r>
      <w:r w:rsidR="00C5522B">
        <w:t>censées montrer que</w:t>
      </w:r>
      <w:r>
        <w:t xml:space="preserve"> l’association civile</w:t>
      </w:r>
      <w:r w:rsidR="00C5522B">
        <w:t xml:space="preserve"> est distincte des associations canoniques, contiennent de nombreux éléments qui montrent son activité cultuelle</w:t>
      </w:r>
      <w:r>
        <w:t>.</w:t>
      </w:r>
    </w:p>
    <w:p w14:paraId="412E937F" w14:textId="39990F21" w:rsidR="00C5522B" w:rsidRDefault="00C5522B" w:rsidP="00087F01">
      <w:pPr>
        <w:pStyle w:val="Paragraphe12"/>
      </w:pPr>
      <w:r w:rsidRPr="004719F1">
        <w:rPr>
          <w:u w:val="single"/>
        </w:rPr>
        <w:t>La</w:t>
      </w:r>
      <w:r w:rsidR="000C5932" w:rsidRPr="004719F1">
        <w:rPr>
          <w:u w:val="single"/>
        </w:rPr>
        <w:t xml:space="preserve"> pièce 1</w:t>
      </w:r>
      <w:r w:rsidR="000C5932">
        <w:t xml:space="preserve"> précise que les volontaires sont </w:t>
      </w:r>
      <w:r w:rsidR="000C5932" w:rsidRPr="000C5932">
        <w:rPr>
          <w:i/>
          <w:iCs/>
        </w:rPr>
        <w:t>« enracinés dans la prière », « sont avant tout des chercheurs de Dieu »</w:t>
      </w:r>
      <w:r w:rsidR="000C5932">
        <w:rPr>
          <w:i/>
          <w:iCs/>
        </w:rPr>
        <w:t xml:space="preserve">. </w:t>
      </w:r>
    </w:p>
    <w:p w14:paraId="1251ECE3" w14:textId="3FEEDC56" w:rsidR="007B41FE" w:rsidRPr="007B41FE" w:rsidRDefault="007B41FE" w:rsidP="007B41FE">
      <w:pPr>
        <w:pStyle w:val="Citation1"/>
      </w:pPr>
      <w:r w:rsidRPr="004719F1">
        <w:rPr>
          <w:spacing w:val="-6"/>
        </w:rPr>
        <w:t xml:space="preserve">« Dans leurs petites maisons, souvent dans des bidonvilles, les volontaires de Points-Cœur forment une </w:t>
      </w:r>
      <w:r w:rsidRPr="004719F1">
        <w:rPr>
          <w:spacing w:val="-6"/>
          <w:u w:val="single"/>
        </w:rPr>
        <w:t>communauté</w:t>
      </w:r>
      <w:r w:rsidRPr="004719F1">
        <w:rPr>
          <w:spacing w:val="-6"/>
        </w:rPr>
        <w:t xml:space="preserve"> </w:t>
      </w:r>
      <w:r w:rsidRPr="007B41FE">
        <w:t>de 5 jeunes, de différentes nationalités</w:t>
      </w:r>
      <w:r w:rsidR="007515FA">
        <w:t>…</w:t>
      </w:r>
      <w:r w:rsidRPr="007B41FE">
        <w:rPr>
          <w:u w:val="single"/>
        </w:rPr>
        <w:t>. Leur vie est fondée sur une vie de prière intense : ces jeunes sont avant tout des « chercheurs de Dieu</w:t>
      </w:r>
      <w:r w:rsidRPr="007B41FE">
        <w:t>. </w:t>
      </w:r>
      <w:r w:rsidRPr="004719F1">
        <w:rPr>
          <w:sz w:val="18"/>
          <w:szCs w:val="18"/>
        </w:rPr>
        <w:t>» (</w:t>
      </w:r>
      <w:hyperlink r:id="rId8" w:history="1">
        <w:r w:rsidRPr="004719F1">
          <w:rPr>
            <w:rStyle w:val="Lienhypertexte"/>
            <w:rFonts w:ascii="Arial Narrow" w:hAnsi="Arial Narrow"/>
            <w:sz w:val="18"/>
            <w:szCs w:val="18"/>
          </w:rPr>
          <w:t>http://www.vacances-utiles.fr/2017/05/06/partir-points-coeur-lurgence-de-presence/</w:t>
        </w:r>
      </w:hyperlink>
      <w:r w:rsidRPr="004719F1">
        <w:rPr>
          <w:sz w:val="18"/>
          <w:szCs w:val="18"/>
        </w:rPr>
        <w:t xml:space="preserve">) </w:t>
      </w:r>
    </w:p>
    <w:p w14:paraId="365624E5" w14:textId="60289926" w:rsidR="000C5932" w:rsidRPr="000C5932" w:rsidRDefault="000C5932" w:rsidP="00087F01">
      <w:pPr>
        <w:pStyle w:val="Paragraphe12"/>
      </w:pPr>
      <w:r w:rsidRPr="004719F1">
        <w:rPr>
          <w:u w:val="single"/>
        </w:rPr>
        <w:t>Les pièces 1 et 2</w:t>
      </w:r>
      <w:r>
        <w:t xml:space="preserve">, prises sur internet, renvoient à des témoignages qui attestent de l’activité cultuelle des membres de l’association civile : </w:t>
      </w:r>
      <w:r w:rsidR="007B41FE">
        <w:t>Armelle, Uruguay : « un homme saisi par Dieu », « un modèle de sainteté », etc.</w:t>
      </w:r>
      <w:r>
        <w:t xml:space="preserve"> </w:t>
      </w:r>
    </w:p>
    <w:p w14:paraId="5497E63D" w14:textId="45435A72" w:rsidR="007B41FE" w:rsidRDefault="00FC4FA5" w:rsidP="00087F01">
      <w:pPr>
        <w:pStyle w:val="Paragraphe12"/>
      </w:pPr>
      <w:r w:rsidRPr="004719F1">
        <w:rPr>
          <w:u w:val="single"/>
        </w:rPr>
        <w:t>La pièce 13</w:t>
      </w:r>
      <w:r>
        <w:t xml:space="preserve"> présente de nombreuses références cultuelles, par exemple :</w:t>
      </w:r>
    </w:p>
    <w:p w14:paraId="0EDB4866" w14:textId="1030D45D" w:rsidR="00FC4FA5" w:rsidRDefault="00FC4FA5" w:rsidP="00FC4FA5">
      <w:pPr>
        <w:pStyle w:val="Citation1"/>
      </w:pPr>
      <w:r>
        <w:t>« Évangéliser implique un zèle apostolique.  Évangéliser présuppose dans l’Église la parrhesia… » (page 6).</w:t>
      </w:r>
    </w:p>
    <w:p w14:paraId="5CDFE9B1" w14:textId="3A5AB13C" w:rsidR="00FC4FA5" w:rsidRDefault="00FC4FA5" w:rsidP="00FC4FA5">
      <w:pPr>
        <w:pStyle w:val="Citation1"/>
      </w:pPr>
      <w:r>
        <w:t>« Le chapelet avec les enfants était au centre comme s’il avait perçu la source de notre mission…. La présence au Christ, comme vous la vivez, est ce dont ont besoin les jeunes sénégalais » (page 20).</w:t>
      </w:r>
    </w:p>
    <w:p w14:paraId="7FB5C817" w14:textId="63B58406" w:rsidR="00FC4FA5" w:rsidRDefault="00FC4FA5" w:rsidP="00FC4FA5">
      <w:pPr>
        <w:pStyle w:val="Citation1"/>
      </w:pPr>
      <w:r>
        <w:t>« Plus de 200 enfants sont entrés passionnément dans une catéchèse ludique » (page 34).</w:t>
      </w:r>
    </w:p>
    <w:p w14:paraId="02516548" w14:textId="0DCB4F7B" w:rsidR="007515FA" w:rsidRDefault="007515FA" w:rsidP="007515FA">
      <w:pPr>
        <w:pStyle w:val="Paragraphe12"/>
      </w:pPr>
      <w:r w:rsidRPr="000C598D">
        <w:rPr>
          <w:u w:val="single"/>
        </w:rPr>
        <w:t>La pièce 16</w:t>
      </w:r>
      <w:r>
        <w:t xml:space="preserve"> de Points-Cœur montre que les membres fondateurs de l’association civile sont Thierry de ROUCY, Bruno CASTAIGNOS, prêtres de la congrégation des Serviteurs de Jésus et Marie et la congrégation elle-même.</w:t>
      </w:r>
    </w:p>
    <w:p w14:paraId="07A73874" w14:textId="77777777" w:rsidR="007515FA" w:rsidRDefault="007515FA" w:rsidP="007515FA">
      <w:pPr>
        <w:pStyle w:val="Paragraphe12"/>
      </w:pPr>
      <w:r>
        <w:t>Les fondateurs de l’association civile sont donc des membres d’une congrégation religieuse catholique.</w:t>
      </w:r>
    </w:p>
    <w:p w14:paraId="352D5D96" w14:textId="77777777" w:rsidR="007515FA" w:rsidRDefault="007515FA" w:rsidP="007515FA">
      <w:pPr>
        <w:pStyle w:val="Paragraphe12"/>
      </w:pPr>
      <w:r>
        <w:t>De plus, lorsque, le 20 avril 2000, le prêtre Thierry de ROUCY obtiendra l’érection d’une association de fidèles Points-Cœur, il la présidera en tant que “modérateur” tout en étant président de l’association civile. Plus tard, en 2008, lorsque toutes les composantes relevant du droit canon seront transférées dans le diocèse de Fréjus-Toulon, il continuera à les diriger tout en étant président de l’association civile qui conservera son siège à Vieux-Moulin.</w:t>
      </w:r>
    </w:p>
    <w:p w14:paraId="286C0ABE" w14:textId="77777777" w:rsidR="007515FA" w:rsidRPr="00E74D47" w:rsidRDefault="007515FA" w:rsidP="007515FA">
      <w:pPr>
        <w:pStyle w:val="Paragraphe12"/>
      </w:pPr>
      <w:r>
        <w:t>De même, de 2011 à 2015, son successeur, Guillaume TRILLARD, prêtre lui aussi, sera en même temps président de l’association civile relevant de la loi de 1901 et “modérateur” des associations canoniques.</w:t>
      </w:r>
    </w:p>
    <w:p w14:paraId="0853BD5C" w14:textId="498797D9" w:rsidR="00C50EB7" w:rsidRDefault="000C5DA2" w:rsidP="00C50EB7">
      <w:pPr>
        <w:pStyle w:val="Paragraphe12"/>
      </w:pPr>
      <w:r w:rsidRPr="004719F1">
        <w:rPr>
          <w:u w:val="single"/>
        </w:rPr>
        <w:t>Mgr Rey</w:t>
      </w:r>
      <w:r w:rsidR="00515198">
        <w:t xml:space="preserve"> précise </w:t>
      </w:r>
      <w:r w:rsidRPr="004719F1">
        <w:t xml:space="preserve">: </w:t>
      </w:r>
      <w:r w:rsidRPr="004719F1">
        <w:rPr>
          <w:i/>
          <w:iCs/>
        </w:rPr>
        <w:t>« </w:t>
      </w:r>
      <w:r w:rsidRPr="000C5DA2">
        <w:rPr>
          <w:i/>
          <w:iCs/>
        </w:rPr>
        <w:t xml:space="preserve">cette association était l’une des branches de </w:t>
      </w:r>
      <w:r w:rsidRPr="004719F1">
        <w:rPr>
          <w:i/>
          <w:iCs/>
          <w:u w:val="single"/>
        </w:rPr>
        <w:t>l’Œuvre “Points-Cœur” fondée en 1990 par le Père Thierry de ROUCY</w:t>
      </w:r>
      <w:r w:rsidR="00515198">
        <w:rPr>
          <w:i/>
          <w:iCs/>
        </w:rPr>
        <w:t> ».</w:t>
      </w:r>
      <w:r w:rsidR="00515198">
        <w:t xml:space="preserve"> Il qualifie Points-Cœur</w:t>
      </w:r>
      <w:r w:rsidR="00854B44">
        <w:t xml:space="preserve"> </w:t>
      </w:r>
      <w:r w:rsidR="00515198">
        <w:t xml:space="preserve">“d’œuvre” à une période où n’existait que l’association civile. Il dira aussi que la dissolution de l’association de fidèles le prive de </w:t>
      </w:r>
      <w:r w:rsidR="00C50EB7">
        <w:t>pouvoir, suivi et contrôle sur l’association civile.</w:t>
      </w:r>
    </w:p>
    <w:p w14:paraId="5822A718" w14:textId="518F67F0" w:rsidR="00854B44" w:rsidRDefault="00854B44" w:rsidP="004719F1">
      <w:pPr>
        <w:pStyle w:val="Rfrence"/>
      </w:pPr>
      <w:r>
        <w:t>Pièce 7</w:t>
      </w:r>
      <w:r w:rsidR="004D5983">
        <w:t>8</w:t>
      </w:r>
      <w:r>
        <w:t>a. Diocèse de Fréjus-Toulon. Décret du 5 mars 2020.</w:t>
      </w:r>
    </w:p>
    <w:p w14:paraId="0F9435C9" w14:textId="7B7E5534" w:rsidR="00C50EB7" w:rsidRPr="00A32ABA" w:rsidRDefault="00C50EB7" w:rsidP="00C50EB7">
      <w:pPr>
        <w:pStyle w:val="Rfrence"/>
      </w:pPr>
      <w:r>
        <w:t>Pièce 7</w:t>
      </w:r>
      <w:r w:rsidR="004D5983">
        <w:t>8</w:t>
      </w:r>
      <w:r w:rsidR="00515198">
        <w:t>b</w:t>
      </w:r>
      <w:r>
        <w:t xml:space="preserve">. Diocèse de </w:t>
      </w:r>
      <w:r w:rsidR="00854B44">
        <w:t>Fréjus-</w:t>
      </w:r>
      <w:r>
        <w:t>Toulon. Communiqué du 18 mars 2021.</w:t>
      </w:r>
    </w:p>
    <w:p w14:paraId="43E01ECF" w14:textId="3594AC83" w:rsidR="00C50EB7" w:rsidRDefault="00C50EB7" w:rsidP="00C50EB7">
      <w:pPr>
        <w:pStyle w:val="Paragraphe12"/>
      </w:pPr>
      <w:r>
        <w:t xml:space="preserve">En 2006-2007, j’ai fait une année de spiritualité à Vieux-Moulin, siège de l’association civile loi 1901. Le programme n’était pas celui de la préparation à des missions </w:t>
      </w:r>
      <w:r w:rsidR="007515FA">
        <w:t>d’une ONG</w:t>
      </w:r>
      <w:r>
        <w:t>, mais un enseignement de la doctrine catholique.</w:t>
      </w:r>
    </w:p>
    <w:p w14:paraId="080ACD49" w14:textId="2E613E81" w:rsidR="00C50EB7" w:rsidRDefault="00C50EB7" w:rsidP="00C50EB7">
      <w:pPr>
        <w:pStyle w:val="Rfrence"/>
      </w:pPr>
      <w:r>
        <w:t>Pièce 7</w:t>
      </w:r>
      <w:r w:rsidR="004D5983">
        <w:t>9</w:t>
      </w:r>
      <w:r>
        <w:t>. Vieux-Moulin. Cours de spiritualité.</w:t>
      </w:r>
    </w:p>
    <w:p w14:paraId="0663CC29" w14:textId="4FDA4A3C" w:rsidR="00C2326D" w:rsidRDefault="00C2326D" w:rsidP="00C2326D">
      <w:pPr>
        <w:pStyle w:val="Titre2"/>
      </w:pPr>
      <w:bookmarkStart w:id="136" w:name="_Toc82607587"/>
      <w:bookmarkStart w:id="137" w:name="_Toc82607588"/>
      <w:bookmarkEnd w:id="136"/>
      <w:r>
        <w:t>Sur l’affilia</w:t>
      </w:r>
      <w:r w:rsidR="00B053B0">
        <w:t>ti</w:t>
      </w:r>
      <w:r>
        <w:t>on à la Cavimac</w:t>
      </w:r>
      <w:bookmarkEnd w:id="137"/>
    </w:p>
    <w:p w14:paraId="2952C0A8" w14:textId="31A4CD35" w:rsidR="00C2326D" w:rsidRDefault="004E0A2D" w:rsidP="00C2326D">
      <w:pPr>
        <w:pStyle w:val="Corpsdetexte"/>
      </w:pPr>
      <w:r>
        <w:t xml:space="preserve">Point-Cœur indique : </w:t>
      </w:r>
    </w:p>
    <w:p w14:paraId="1A614093" w14:textId="6974C40D" w:rsidR="004E0A2D" w:rsidRDefault="004E0A2D" w:rsidP="004E0A2D">
      <w:pPr>
        <w:pStyle w:val="Citation1"/>
      </w:pPr>
      <w:r>
        <w:t>« La Cavimac est l’organisme en charge de la gestion de la protection sociale des ministres du culte, des membres des associations cultuelles et congrégations religieuses, et, plus largement, des membres des communautés religieuses ». (Conclusions Points-Cœur p.6, al. 6).</w:t>
      </w:r>
    </w:p>
    <w:p w14:paraId="40711D43" w14:textId="23AAE273" w:rsidR="00E72064" w:rsidRDefault="004E0A2D" w:rsidP="004E0A2D">
      <w:pPr>
        <w:pStyle w:val="Paragraphe12"/>
      </w:pPr>
      <w:r>
        <w:t xml:space="preserve">Il </w:t>
      </w:r>
      <w:r w:rsidR="00E72064">
        <w:t>convient</w:t>
      </w:r>
      <w:r>
        <w:t xml:space="preserve"> de souligner</w:t>
      </w:r>
    </w:p>
    <w:p w14:paraId="2C89E815" w14:textId="1604480D" w:rsidR="00E72064" w:rsidRDefault="004E0A2D" w:rsidP="00754882">
      <w:pPr>
        <w:pStyle w:val="listepucescitation"/>
      </w:pPr>
      <w:r>
        <w:t>que les termes “associations cultuelles” et “communautés religieuses” ne figurent pas dans l’article 71 de la loi du 27 juillet 1999 que prétend citer Points-Cœur</w:t>
      </w:r>
      <w:r w:rsidR="00E72064">
        <w:t>,</w:t>
      </w:r>
    </w:p>
    <w:p w14:paraId="167DE299" w14:textId="3D4CE20E" w:rsidR="00E72064" w:rsidRPr="004E0A2D" w:rsidRDefault="00E72064" w:rsidP="004719F1">
      <w:pPr>
        <w:pStyle w:val="listepucescitation"/>
      </w:pPr>
      <w:r w:rsidRPr="00E72064">
        <w:t>que la Cavimac affilie non pas des associations, mais des personnes : ministres du culte, membres de congrégations et de collectivités religieuses.</w:t>
      </w:r>
    </w:p>
    <w:p w14:paraId="65CC33FE" w14:textId="037747AE" w:rsidR="00C2326D" w:rsidRDefault="00C2326D" w:rsidP="00C2326D">
      <w:pPr>
        <w:pStyle w:val="Titre2"/>
      </w:pPr>
      <w:bookmarkStart w:id="138" w:name="_Toc82607589"/>
      <w:r>
        <w:lastRenderedPageBreak/>
        <w:t>Sur la notion de collectivité religieuse</w:t>
      </w:r>
      <w:bookmarkEnd w:id="138"/>
    </w:p>
    <w:p w14:paraId="29C2E90B" w14:textId="2C08D1AD" w:rsidR="005E1871" w:rsidRDefault="006711AD" w:rsidP="00872AB6">
      <w:pPr>
        <w:pStyle w:val="Titre3"/>
        <w:ind w:right="-144"/>
      </w:pPr>
      <w:r>
        <w:t>L’affirmation</w:t>
      </w:r>
      <w:r w:rsidR="00AA0DBB">
        <w:t xml:space="preserve"> que</w:t>
      </w:r>
      <w:r w:rsidR="005E1871">
        <w:t xml:space="preserve"> la qualité de “collectivité religieuse”</w:t>
      </w:r>
      <w:r w:rsidR="00AA0DBB">
        <w:t xml:space="preserve"> </w:t>
      </w:r>
      <w:r w:rsidR="00872AB6">
        <w:t>est</w:t>
      </w:r>
      <w:r w:rsidR="00AA0DBB">
        <w:t xml:space="preserve"> </w:t>
      </w:r>
      <w:r w:rsidR="00872AB6">
        <w:t>donnée</w:t>
      </w:r>
      <w:r w:rsidR="00AA0DBB">
        <w:t xml:space="preserve"> par </w:t>
      </w:r>
      <w:r>
        <w:t>le culte est sans fondement</w:t>
      </w:r>
    </w:p>
    <w:p w14:paraId="3EAB0D21" w14:textId="5247DBAA" w:rsidR="001C3ACC" w:rsidRDefault="006F3049" w:rsidP="00C2326D">
      <w:pPr>
        <w:pStyle w:val="Corpsdetexte"/>
      </w:pPr>
      <w:r>
        <w:t>Points-Cœur affirme (p. 8, al.4) :</w:t>
      </w:r>
    </w:p>
    <w:p w14:paraId="0B4E2CA2" w14:textId="35730E22" w:rsidR="006F3049" w:rsidRDefault="006F3049" w:rsidP="006F3049">
      <w:pPr>
        <w:pStyle w:val="Citation1"/>
      </w:pPr>
      <w:r>
        <w:t>« </w:t>
      </w:r>
      <w:r w:rsidRPr="006F3049">
        <w:t>La Cour de cassation a précisé que la qualification de collectivité religieuse dépend de la reconnaissance par l'autorité religieuse de laquelle elle dépend</w:t>
      </w:r>
      <w:r w:rsidR="003900A0">
        <w:t xml:space="preserve"> </w:t>
      </w:r>
      <w:r w:rsidRPr="006F3049">
        <w:t>; et qu'il ne saurait y avoir de qualification de « collectivité religieuse</w:t>
      </w:r>
      <w:r w:rsidR="005E1871">
        <w:t> </w:t>
      </w:r>
      <w:r w:rsidRPr="006F3049">
        <w:t>» que dans les cas strictement prévus par les règles de la religion en question</w:t>
      </w:r>
      <w:r w:rsidR="003900A0">
        <w:t>..</w:t>
      </w:r>
      <w:r>
        <w:t xml:space="preserve">. » </w:t>
      </w:r>
      <w:r w:rsidRPr="006F3049">
        <w:t>Cass. 20</w:t>
      </w:r>
      <w:r w:rsidR="003900A0">
        <w:t>/01/</w:t>
      </w:r>
      <w:r w:rsidRPr="006F3049">
        <w:t>2010, n°08-42.207.</w:t>
      </w:r>
    </w:p>
    <w:p w14:paraId="2610D6BF" w14:textId="7488E81D" w:rsidR="00B4149D" w:rsidRPr="0009089A" w:rsidRDefault="00B4149D" w:rsidP="00B4149D">
      <w:pPr>
        <w:pStyle w:val="Paragraphe12"/>
        <w:rPr>
          <w:b/>
          <w:bCs/>
        </w:rPr>
      </w:pPr>
      <w:r w:rsidRPr="0009089A">
        <w:rPr>
          <w:b/>
          <w:bCs/>
        </w:rPr>
        <w:t>Cette allégation est fausse.</w:t>
      </w:r>
      <w:r w:rsidR="003900A0" w:rsidRPr="0009089A">
        <w:rPr>
          <w:b/>
          <w:bCs/>
        </w:rPr>
        <w:t xml:space="preserve"> </w:t>
      </w:r>
      <w:r w:rsidRPr="0009089A">
        <w:rPr>
          <w:b/>
          <w:bCs/>
        </w:rPr>
        <w:t>L’arrêt du 20 janvier 2010, ne contient pas une telle affirmation.</w:t>
      </w:r>
    </w:p>
    <w:p w14:paraId="1B929AEC" w14:textId="2436FD4D" w:rsidR="006C3EC1" w:rsidRDefault="009A0D38" w:rsidP="00B4149D">
      <w:pPr>
        <w:pStyle w:val="Paragraphe12"/>
      </w:pPr>
      <w:r>
        <w:t>C</w:t>
      </w:r>
      <w:r w:rsidR="00B4149D">
        <w:t xml:space="preserve">et arrêt </w:t>
      </w:r>
      <w:r>
        <w:t>portait sur</w:t>
      </w:r>
      <w:r w:rsidR="00B4149D">
        <w:t xml:space="preserve"> l’existence </w:t>
      </w:r>
      <w:r>
        <w:t xml:space="preserve">d’un contrat de travail entre l’intéressée et l’association </w:t>
      </w:r>
      <w:r w:rsidR="003D72B3">
        <w:t xml:space="preserve">(civile) </w:t>
      </w:r>
      <w:r>
        <w:t>Croix Glorieuse</w:t>
      </w:r>
      <w:r>
        <w:rPr>
          <w:rStyle w:val="Appelnotedebasdep"/>
        </w:rPr>
        <w:footnoteReference w:id="12"/>
      </w:r>
      <w:r>
        <w:t>.</w:t>
      </w:r>
      <w:r w:rsidR="006C3EC1">
        <w:t xml:space="preserve"> Il ne portait aucunement sur la détermination de la qualification de collectivité religieuse au sens de la loi.</w:t>
      </w:r>
    </w:p>
    <w:p w14:paraId="64D2A750" w14:textId="3DB8C7CD" w:rsidR="009A0D38" w:rsidRDefault="009A0D38" w:rsidP="009A0D38">
      <w:pPr>
        <w:pStyle w:val="Rfrence"/>
      </w:pPr>
      <w:r>
        <w:t xml:space="preserve">Pièce </w:t>
      </w:r>
      <w:r w:rsidR="004D5983">
        <w:t>80</w:t>
      </w:r>
      <w:r>
        <w:t xml:space="preserve">. Cour de cassation. Arrêt du </w:t>
      </w:r>
      <w:r w:rsidR="00710312">
        <w:t>20 janvier 2010. 08-42.207.</w:t>
      </w:r>
    </w:p>
    <w:p w14:paraId="7AC04A86" w14:textId="5F30D93F" w:rsidR="00B4149D" w:rsidRDefault="00710312" w:rsidP="00710312">
      <w:pPr>
        <w:pStyle w:val="Paragraphe12"/>
      </w:pPr>
      <w:r w:rsidRPr="00710312">
        <w:t>Au contraire,</w:t>
      </w:r>
      <w:r w:rsidR="00CA19F9">
        <w:t xml:space="preserve"> dans de nombreux arrêts,</w:t>
      </w:r>
      <w:r w:rsidRPr="00710312">
        <w:t xml:space="preserve"> l</w:t>
      </w:r>
      <w:r>
        <w:t>a</w:t>
      </w:r>
      <w:r w:rsidRPr="00710312">
        <w:t xml:space="preserve"> Cour de cassation </w:t>
      </w:r>
      <w:r>
        <w:t>a réaffirmé que le juge n’est pas tenu de se référer aux statuts de la congrégation (arrêt 08-13656, 22/10/2009, pièce 36 ; Cf. aussi : pièces 37, 39</w:t>
      </w:r>
      <w:r w:rsidR="00345D8B">
        <w:t>).</w:t>
      </w:r>
    </w:p>
    <w:p w14:paraId="0F68D891" w14:textId="294EB6F2" w:rsidR="00C5657A" w:rsidRDefault="00C5657A" w:rsidP="00710312">
      <w:pPr>
        <w:pStyle w:val="Paragraphe12"/>
      </w:pPr>
      <w:r>
        <w:t>Dans son arrêt du 23 mai 2018 (RG 17/08714), la cour d’appel d’Aix</w:t>
      </w:r>
      <w:r w:rsidR="00DA21A5">
        <w:t>-</w:t>
      </w:r>
      <w:r>
        <w:t>en</w:t>
      </w:r>
      <w:r w:rsidR="00DA21A5">
        <w:t>-</w:t>
      </w:r>
      <w:r>
        <w:t>Provence avait jugé que l’intéressé devait être affilié à la Cavimac à partir du 1</w:t>
      </w:r>
      <w:r w:rsidRPr="00C5657A">
        <w:rPr>
          <w:vertAlign w:val="superscript"/>
        </w:rPr>
        <w:t>er</w:t>
      </w:r>
      <w:r>
        <w:t xml:space="preserve"> janvier 1985, </w:t>
      </w:r>
      <w:r w:rsidR="003D72B3">
        <w:t>à la</w:t>
      </w:r>
      <w:r>
        <w:t xml:space="preserve"> date </w:t>
      </w:r>
      <w:r w:rsidR="003D72B3">
        <w:t>où</w:t>
      </w:r>
      <w:r>
        <w:t xml:space="preserve"> </w:t>
      </w:r>
      <w:r w:rsidRPr="00C5657A">
        <w:t xml:space="preserve">les statuts de la Communauté des Béatitudes ont été approuvés pour la première fois, au niveau diocésain </w:t>
      </w:r>
      <w:r>
        <w:t>par l’évêque d’Albi. La Cour de cassation a cassé l’arrêt en ce qu’il avait limité l’affiliation à la période déterminée par l’autorité cultuelle :</w:t>
      </w:r>
    </w:p>
    <w:p w14:paraId="5BDB3EE2" w14:textId="598D679C" w:rsidR="00C5657A" w:rsidRDefault="00C5657A" w:rsidP="00C5657A">
      <w:pPr>
        <w:pStyle w:val="Citation1"/>
      </w:pPr>
      <w:r>
        <w:t>« Qu’en se déterminant ainsi, par des motifs inopérants, sans rechercher si antérieurement au 1</w:t>
      </w:r>
      <w:r w:rsidRPr="00C5657A">
        <w:rPr>
          <w:vertAlign w:val="superscript"/>
        </w:rPr>
        <w:t>er</w:t>
      </w:r>
      <w:r>
        <w:t xml:space="preserve"> janvier</w:t>
      </w:r>
      <w:r w:rsidR="006C3EC1">
        <w:t xml:space="preserve"> 1985, M. Descombas n’était pas engagé dans un mode de vie religieux en communauté et une activité essentiellement exercée au service de la religion, la cour d’appel n’a pas donné de base légale à sa décision</w:t>
      </w:r>
      <w:r w:rsidR="006C3EC1">
        <w:rPr>
          <w:rStyle w:val="Appelnotedebasdep"/>
        </w:rPr>
        <w:footnoteReference w:id="13"/>
      </w:r>
      <w:r w:rsidR="006C3EC1">
        <w:t> ».</w:t>
      </w:r>
    </w:p>
    <w:p w14:paraId="4593B550" w14:textId="6CE93DCD" w:rsidR="00494803" w:rsidRPr="007E42A8" w:rsidRDefault="005D1CC5" w:rsidP="00494803">
      <w:pPr>
        <w:pStyle w:val="Paragraphe12"/>
      </w:pPr>
      <w:r>
        <w:t>La Cavimac a finalement affilié l’assuré au 1</w:t>
      </w:r>
      <w:r w:rsidRPr="008277BD">
        <w:rPr>
          <w:vertAlign w:val="superscript"/>
        </w:rPr>
        <w:t>er</w:t>
      </w:r>
      <w:r>
        <w:t xml:space="preserve"> octobre 1982. </w:t>
      </w:r>
      <w:r w:rsidR="007E42A8">
        <w:t>L’association loi 1901</w:t>
      </w:r>
      <w:r w:rsidR="00E37C79">
        <w:t xml:space="preserve"> </w:t>
      </w:r>
      <w:r w:rsidR="007E42A8">
        <w:t>des Béatitudes était donc “collectivité religieuse” au se</w:t>
      </w:r>
      <w:r w:rsidR="00E37C79">
        <w:t>n</w:t>
      </w:r>
      <w:r w:rsidR="007E42A8">
        <w:t xml:space="preserve">s de l’article L 382-15 </w:t>
      </w:r>
      <w:r w:rsidR="007E42A8" w:rsidRPr="004719F1">
        <w:rPr>
          <w:u w:val="single"/>
        </w:rPr>
        <w:t>avant la “reconnaissance cultuelle” du 1</w:t>
      </w:r>
      <w:r w:rsidR="007E42A8" w:rsidRPr="004719F1">
        <w:rPr>
          <w:u w:val="single"/>
          <w:vertAlign w:val="superscript"/>
        </w:rPr>
        <w:t>er</w:t>
      </w:r>
      <w:r w:rsidR="007E42A8" w:rsidRPr="004719F1">
        <w:rPr>
          <w:u w:val="single"/>
        </w:rPr>
        <w:t xml:space="preserve"> janvier 1985</w:t>
      </w:r>
      <w:r w:rsidR="007E42A8">
        <w:t xml:space="preserve">. </w:t>
      </w:r>
      <w:r w:rsidR="00494803">
        <w:t xml:space="preserve">De même, </w:t>
      </w:r>
      <w:r w:rsidR="00494803" w:rsidRPr="004719F1">
        <w:rPr>
          <w:u w:val="single"/>
        </w:rPr>
        <w:t>l’association Point-Cœur loi 1901, est “collectivité religieuse” dès 1990, avant la reconnaissance cultuelle de 2000</w:t>
      </w:r>
      <w:r w:rsidR="00494803">
        <w:t xml:space="preserve"> et peut le rester en 2021, même si Mgr Rey, évêque de Toulon, lui a retiré le “label” catholique.</w:t>
      </w:r>
    </w:p>
    <w:p w14:paraId="664FC8D3" w14:textId="1069906E" w:rsidR="00C5657A" w:rsidRDefault="006C3EC1" w:rsidP="00710312">
      <w:pPr>
        <w:pStyle w:val="Paragraphe12"/>
        <w:rPr>
          <w:noProof/>
        </w:rPr>
      </w:pPr>
      <w:r>
        <w:rPr>
          <w:noProof/>
        </w:rPr>
        <w:t>Dans cette affaire</w:t>
      </w:r>
      <w:r w:rsidR="007E42A8">
        <w:rPr>
          <w:noProof/>
        </w:rPr>
        <w:t xml:space="preserve"> d’Aix</w:t>
      </w:r>
      <w:r w:rsidR="00DA21A5">
        <w:rPr>
          <w:noProof/>
        </w:rPr>
        <w:t>-e</w:t>
      </w:r>
      <w:r w:rsidR="007E42A8">
        <w:rPr>
          <w:noProof/>
        </w:rPr>
        <w:t>n</w:t>
      </w:r>
      <w:r w:rsidR="00DA21A5">
        <w:rPr>
          <w:noProof/>
        </w:rPr>
        <w:t>-</w:t>
      </w:r>
      <w:r w:rsidR="007E42A8">
        <w:rPr>
          <w:noProof/>
        </w:rPr>
        <w:t>Provence</w:t>
      </w:r>
      <w:r>
        <w:rPr>
          <w:noProof/>
        </w:rPr>
        <w:t>, l’avocat général a rappelé :</w:t>
      </w:r>
      <w:r w:rsidR="003900A0">
        <w:rPr>
          <w:noProof/>
        </w:rPr>
        <w:t xml:space="preserve"> </w:t>
      </w:r>
    </w:p>
    <w:p w14:paraId="1A19E57D" w14:textId="15D268A2" w:rsidR="006C3EC1" w:rsidRDefault="006C3EC1" w:rsidP="006C3EC1">
      <w:pPr>
        <w:pStyle w:val="Citation1"/>
      </w:pPr>
      <w:r>
        <w:t>« Les notions de ministres des cultes et de membres des congrégations et collectivités religieuses, dans la mesure où elles sont le support nécessaire d’une affiliation obligatoire, constituent des notions de droit ».</w:t>
      </w:r>
    </w:p>
    <w:p w14:paraId="26106D8F" w14:textId="4AE02003" w:rsidR="00C5657A" w:rsidRDefault="00C5657A" w:rsidP="00C5657A">
      <w:pPr>
        <w:pStyle w:val="Rfrence"/>
      </w:pPr>
      <w:r>
        <w:t xml:space="preserve">Pièce </w:t>
      </w:r>
      <w:r w:rsidR="009B22EA">
        <w:t>8</w:t>
      </w:r>
      <w:r w:rsidR="004D5983">
        <w:t>1</w:t>
      </w:r>
      <w:r>
        <w:t xml:space="preserve">. Cour de cassation. </w:t>
      </w:r>
      <w:r w:rsidR="006C3EC1">
        <w:t>Avis de l’avocat général. Pourvoi 18-19.991.</w:t>
      </w:r>
      <w:r>
        <w:t xml:space="preserve"> </w:t>
      </w:r>
    </w:p>
    <w:p w14:paraId="26CD6DB1" w14:textId="3CD68428" w:rsidR="00637BD9" w:rsidRPr="007261FF" w:rsidRDefault="00AE1E01" w:rsidP="00710312">
      <w:pPr>
        <w:pStyle w:val="Paragraphe12"/>
      </w:pPr>
      <w:r>
        <w:t>Dans ce conte</w:t>
      </w:r>
      <w:r w:rsidR="00DA21A5">
        <w:t>x</w:t>
      </w:r>
      <w:r>
        <w:t>te, l</w:t>
      </w:r>
      <w:r w:rsidR="00637BD9" w:rsidRPr="007261FF">
        <w:t xml:space="preserve">’appréciation </w:t>
      </w:r>
      <w:r w:rsidR="007261FF" w:rsidRPr="007261FF">
        <w:t xml:space="preserve">lapidaire </w:t>
      </w:r>
      <w:r w:rsidR="00637BD9" w:rsidRPr="007261FF">
        <w:t>de la Cavimac</w:t>
      </w:r>
      <w:r w:rsidR="007261FF" w:rsidRPr="007261FF">
        <w:t xml:space="preserve">, soulignée par Points-Cœur (p. 9, al. 5), selon laquelle </w:t>
      </w:r>
      <w:r w:rsidR="007261FF" w:rsidRPr="007261FF">
        <w:rPr>
          <w:i/>
          <w:iCs/>
        </w:rPr>
        <w:t>« cette association… n’a aucun caractère cultuel et vous n’avez jamais rempli les conditions d’assujettissement au régime des cultes »</w:t>
      </w:r>
      <w:r w:rsidR="00637BD9" w:rsidRPr="007261FF">
        <w:t xml:space="preserve"> </w:t>
      </w:r>
      <w:r>
        <w:t xml:space="preserve">est surprenante, car elle </w:t>
      </w:r>
      <w:r w:rsidR="00637BD9" w:rsidRPr="007261FF">
        <w:t>n’a aucun fondement</w:t>
      </w:r>
      <w:r w:rsidR="007261FF" w:rsidRPr="007261FF">
        <w:t xml:space="preserve"> en fait ou en droit</w:t>
      </w:r>
      <w:r w:rsidR="00637BD9" w:rsidRPr="007261FF">
        <w:t>.</w:t>
      </w:r>
    </w:p>
    <w:p w14:paraId="633CA9D0" w14:textId="7441AD29" w:rsidR="005E1871" w:rsidRDefault="0031031F" w:rsidP="005E1871">
      <w:pPr>
        <w:pStyle w:val="Titre3"/>
      </w:pPr>
      <w:r>
        <w:t>Aucun religieux ne doit être exclu du bénéfice des dispositions de la loi</w:t>
      </w:r>
    </w:p>
    <w:p w14:paraId="169D04C5" w14:textId="0C4DBF90" w:rsidR="0031031F" w:rsidRDefault="0031031F" w:rsidP="0031031F">
      <w:pPr>
        <w:pStyle w:val="Corpsdetexte"/>
      </w:pPr>
      <w:r>
        <w:t xml:space="preserve">Devant les affirmations contraires à la vérité et les déformations de la position de la Cour de cassation soutenues par Points-Cœur, il nous paraît utile de rappeler que </w:t>
      </w:r>
      <w:r w:rsidRPr="00612FE8">
        <w:rPr>
          <w:b/>
          <w:bCs/>
          <w:u w:val="single"/>
        </w:rPr>
        <w:t xml:space="preserve">le terme de “collectivité religieuse” vise à ce qu’aucun religieux ne se trouve exclu </w:t>
      </w:r>
      <w:r w:rsidR="00612FE8" w:rsidRPr="00612FE8">
        <w:rPr>
          <w:b/>
          <w:bCs/>
          <w:u w:val="single"/>
        </w:rPr>
        <w:t>des bénéfices de la loi</w:t>
      </w:r>
      <w:r>
        <w:t>. (Cf. 3.2.1.).</w:t>
      </w:r>
    </w:p>
    <w:p w14:paraId="150B85EF" w14:textId="42C4DC14" w:rsidR="0031031F" w:rsidRDefault="0031031F" w:rsidP="0031031F">
      <w:pPr>
        <w:pStyle w:val="Paragraphe12"/>
        <w:rPr>
          <w:u w:val="single"/>
        </w:rPr>
      </w:pPr>
      <w:r w:rsidRPr="0031031F">
        <w:rPr>
          <w:u w:val="single"/>
        </w:rPr>
        <w:t>Le législateur a voulu que tous les Français soient assujettis à un régime obligatoire de Sécurité sociale de base.</w:t>
      </w:r>
    </w:p>
    <w:p w14:paraId="13723F8F" w14:textId="4D534E68" w:rsidR="00637BD9" w:rsidRDefault="00280B31" w:rsidP="00280B31">
      <w:pPr>
        <w:pStyle w:val="Paragraphe12"/>
        <w:rPr>
          <w:rFonts w:eastAsia="Calibri"/>
          <w:b/>
        </w:rPr>
      </w:pPr>
      <w:r w:rsidRPr="00280B31">
        <w:t xml:space="preserve">En employant les termes de “ministre du culte” et de ”membres de congrégations et de collectivités religieuses”, </w:t>
      </w:r>
      <w:r w:rsidR="00612FE8">
        <w:t>il</w:t>
      </w:r>
      <w:r w:rsidRPr="00280B31">
        <w:t xml:space="preserve"> a choisi, à dessein, des appellations ouvertes permettant d’appréhender la diversité des situations individuelles au sein des différents cultes</w:t>
      </w:r>
      <w:r>
        <w:t>.</w:t>
      </w:r>
    </w:p>
    <w:p w14:paraId="5CDD626E" w14:textId="402512BB" w:rsidR="00C2326D" w:rsidRDefault="00C2326D" w:rsidP="00C2326D">
      <w:pPr>
        <w:pStyle w:val="Titre2"/>
      </w:pPr>
      <w:bookmarkStart w:id="139" w:name="_Toc82607590"/>
      <w:r>
        <w:lastRenderedPageBreak/>
        <w:t>sur la qualité de membre de collectivité religieuse</w:t>
      </w:r>
      <w:bookmarkEnd w:id="139"/>
    </w:p>
    <w:p w14:paraId="20544A6B" w14:textId="59BF9403" w:rsidR="00AA0DBB" w:rsidRDefault="00AA0DBB" w:rsidP="00AA0DBB">
      <w:pPr>
        <w:pStyle w:val="Titre3"/>
      </w:pPr>
      <w:r>
        <w:t>Points-Cœur affirme à tort que la qualité de</w:t>
      </w:r>
      <w:r w:rsidR="007E1C46">
        <w:t xml:space="preserve"> </w:t>
      </w:r>
      <w:r>
        <w:t>“ministre du culte” est donnée par l’autorité cultuelle</w:t>
      </w:r>
    </w:p>
    <w:p w14:paraId="694C5BAF" w14:textId="1A568443" w:rsidR="00B240C7" w:rsidRDefault="0009089A" w:rsidP="00B240C7">
      <w:pPr>
        <w:pStyle w:val="Corpsdetexte"/>
        <w:rPr>
          <w:i/>
          <w:iCs/>
        </w:rPr>
      </w:pPr>
      <w:r>
        <w:t>Points-Cœur affirme</w:t>
      </w:r>
      <w:r w:rsidR="00274094">
        <w:t> :</w:t>
      </w:r>
      <w:r>
        <w:t xml:space="preserve"> </w:t>
      </w:r>
      <w:r w:rsidRPr="0009089A">
        <w:rPr>
          <w:i/>
          <w:iCs/>
        </w:rPr>
        <w:t xml:space="preserve">« la qualité de ministre du culte est donnée par l’autorité du culte, c’est-à-dire le supérieur hiérarchique sur le plan religieux et/ou spirituel, pour sa religion, </w:t>
      </w:r>
      <w:r>
        <w:rPr>
          <w:i/>
          <w:iCs/>
        </w:rPr>
        <w:t>et l’appliquer</w:t>
      </w:r>
      <w:r w:rsidRPr="0009089A">
        <w:rPr>
          <w:i/>
          <w:iCs/>
        </w:rPr>
        <w:t xml:space="preserve"> stricto sensu ».</w:t>
      </w:r>
      <w:r>
        <w:rPr>
          <w:i/>
          <w:iCs/>
        </w:rPr>
        <w:t xml:space="preserve"> </w:t>
      </w:r>
      <w:r w:rsidRPr="0009089A">
        <w:t>Citant une réponse ministérielle, elle ajoute</w:t>
      </w:r>
      <w:r>
        <w:rPr>
          <w:i/>
          <w:iCs/>
        </w:rPr>
        <w:t> : « la qualité cultuelle ou congréganiste ouvrant droit au régime des cultes est ainsi déterminée pour chaque culte conformément à son organisation interne » (p. 9, titre 2.1.3.).</w:t>
      </w:r>
    </w:p>
    <w:p w14:paraId="5080858A" w14:textId="1C8D5C6E" w:rsidR="0009089A" w:rsidRDefault="0009089A" w:rsidP="00B240C7">
      <w:pPr>
        <w:pStyle w:val="Corpsdetexte"/>
        <w:rPr>
          <w:b/>
          <w:bCs/>
        </w:rPr>
      </w:pPr>
      <w:r w:rsidRPr="0009089A">
        <w:rPr>
          <w:b/>
          <w:bCs/>
        </w:rPr>
        <w:t>Cette allégation est fausse.</w:t>
      </w:r>
    </w:p>
    <w:p w14:paraId="761F966A" w14:textId="77CEEE34" w:rsidR="0009089A" w:rsidRPr="00E07D26" w:rsidRDefault="0009089A" w:rsidP="00B240C7">
      <w:pPr>
        <w:pStyle w:val="Corpsdetexte"/>
        <w:rPr>
          <w:u w:val="single"/>
        </w:rPr>
      </w:pPr>
      <w:r w:rsidRPr="00E07D26">
        <w:rPr>
          <w:u w:val="single"/>
        </w:rPr>
        <w:t>Nous avons largement montré, s</w:t>
      </w:r>
      <w:r w:rsidR="00E07D26" w:rsidRPr="00E07D26">
        <w:rPr>
          <w:u w:val="single"/>
        </w:rPr>
        <w:t>o</w:t>
      </w:r>
      <w:r w:rsidRPr="00E07D26">
        <w:rPr>
          <w:u w:val="single"/>
        </w:rPr>
        <w:t>us le titre</w:t>
      </w:r>
      <w:r w:rsidR="00E07D26" w:rsidRPr="00E07D26">
        <w:rPr>
          <w:u w:val="single"/>
        </w:rPr>
        <w:t xml:space="preserve"> 3.4.</w:t>
      </w:r>
      <w:r w:rsidRPr="00E07D26">
        <w:rPr>
          <w:u w:val="single"/>
        </w:rPr>
        <w:t>, et en particulier par les pièces 36 à 44 que l’assujettissement au régime des ministres du c</w:t>
      </w:r>
      <w:r w:rsidR="00E07D26" w:rsidRPr="00E07D26">
        <w:rPr>
          <w:u w:val="single"/>
        </w:rPr>
        <w:t>ul</w:t>
      </w:r>
      <w:r w:rsidRPr="00E07D26">
        <w:rPr>
          <w:u w:val="single"/>
        </w:rPr>
        <w:t>te et membres de congrégations et collectivités relig</w:t>
      </w:r>
      <w:r w:rsidR="00E07D26" w:rsidRPr="00E07D26">
        <w:rPr>
          <w:u w:val="single"/>
        </w:rPr>
        <w:t>i</w:t>
      </w:r>
      <w:r w:rsidRPr="00E07D26">
        <w:rPr>
          <w:u w:val="single"/>
        </w:rPr>
        <w:t xml:space="preserve">euses découlait exclusivement de l’article </w:t>
      </w:r>
      <w:r w:rsidR="00E07D26" w:rsidRPr="00E07D26">
        <w:rPr>
          <w:u w:val="single"/>
        </w:rPr>
        <w:t>L 721-1, devenu L 382-15 du code de la Sécurité sociale.</w:t>
      </w:r>
    </w:p>
    <w:p w14:paraId="58954716" w14:textId="7E7E4FAE" w:rsidR="00E07D26" w:rsidRDefault="00E07D26" w:rsidP="00B240C7">
      <w:pPr>
        <w:pStyle w:val="Corpsdetexte"/>
      </w:pPr>
      <w:r w:rsidRPr="004719F1">
        <w:rPr>
          <w:u w:val="single"/>
        </w:rPr>
        <w:t xml:space="preserve">Les critères invoqués par la réponse ministérielle </w:t>
      </w:r>
      <w:r w:rsidR="00274094" w:rsidRPr="004719F1">
        <w:rPr>
          <w:u w:val="single"/>
        </w:rPr>
        <w:t xml:space="preserve">citée par Points-Cœur </w:t>
      </w:r>
      <w:r w:rsidRPr="004719F1">
        <w:rPr>
          <w:u w:val="single"/>
        </w:rPr>
        <w:t>ne figurent ni dans la loi, ni dans le code de la Sécurité sociale</w:t>
      </w:r>
      <w:r>
        <w:t>. Or la réponse ministérielle est d’un niveau inférieur à la loi.</w:t>
      </w:r>
    </w:p>
    <w:p w14:paraId="4117246F" w14:textId="2E7447C1" w:rsidR="00E07D26" w:rsidRDefault="00613872" w:rsidP="00B240C7">
      <w:pPr>
        <w:pStyle w:val="Corpsdetexte"/>
      </w:pPr>
      <w:r w:rsidRPr="00B8401F">
        <w:rPr>
          <w:u w:val="single"/>
        </w:rPr>
        <w:t>C</w:t>
      </w:r>
      <w:r w:rsidR="00E07D26" w:rsidRPr="00B8401F">
        <w:rPr>
          <w:u w:val="single"/>
        </w:rPr>
        <w:t>e</w:t>
      </w:r>
      <w:r w:rsidR="00E07D26" w:rsidRPr="004719F1">
        <w:rPr>
          <w:u w:val="single"/>
        </w:rPr>
        <w:t>s critères ont été déclarés illégaux</w:t>
      </w:r>
      <w:r>
        <w:rPr>
          <w:u w:val="single"/>
        </w:rPr>
        <w:t xml:space="preserve"> par le Conseil d’État</w:t>
      </w:r>
      <w:r w:rsidR="00E07D26" w:rsidRPr="004719F1">
        <w:rPr>
          <w:u w:val="single"/>
        </w:rPr>
        <w:t xml:space="preserve"> et rejetés par la Cour de cassation</w:t>
      </w:r>
      <w:r w:rsidR="00E07D26">
        <w:t>.</w:t>
      </w:r>
      <w:r w:rsidR="00872AB6">
        <w:t xml:space="preserve"> </w:t>
      </w:r>
      <w:r w:rsidR="00E07D26">
        <w:t>Il est d’ailleurs surprenant que la Cavimac, citée par la pièce 3 de Points-Cœur, maintienne une position qu’elle sait illégale.</w:t>
      </w:r>
    </w:p>
    <w:p w14:paraId="7284CE26" w14:textId="0C98D537" w:rsidR="00D07205" w:rsidRDefault="00EF6E01" w:rsidP="00B240C7">
      <w:pPr>
        <w:pStyle w:val="Corpsdetexte"/>
      </w:pPr>
      <w:r>
        <w:t xml:space="preserve">La décision de la </w:t>
      </w:r>
      <w:r w:rsidR="00E07D26">
        <w:t>CEDH,</w:t>
      </w:r>
      <w:r>
        <w:t xml:space="preserve"> citée par Points-Cœur (p. 9 dernier alinéa et p. 10 al. 1-2) est différente par sa nature et son contexte</w:t>
      </w:r>
      <w:r w:rsidR="00920D82">
        <w:t>. Elle</w:t>
      </w:r>
      <w:r>
        <w:t xml:space="preserve"> ne peut servir de justification à l’absence de protection sociale dans la présente affaire. Le principe de la liberté religieuse consacrée par la CEDH a trait à l</w:t>
      </w:r>
      <w:r w:rsidR="0027221D">
        <w:t>’</w:t>
      </w:r>
      <w:r>
        <w:t>organisation interne</w:t>
      </w:r>
      <w:r w:rsidR="0027221D">
        <w:t xml:space="preserve"> des cultes</w:t>
      </w:r>
      <w:r>
        <w:t>.</w:t>
      </w:r>
    </w:p>
    <w:p w14:paraId="1E50AF67" w14:textId="3304F590" w:rsidR="00E07D26" w:rsidRPr="008706BC" w:rsidRDefault="00D07205" w:rsidP="00B240C7">
      <w:pPr>
        <w:pStyle w:val="Corpsdetexte"/>
        <w:rPr>
          <w:u w:val="single"/>
        </w:rPr>
      </w:pPr>
      <w:r>
        <w:t>Or</w:t>
      </w:r>
      <w:r w:rsidR="00E07D26">
        <w:t xml:space="preserve"> </w:t>
      </w:r>
      <w:r w:rsidR="00872AB6">
        <w:t>il ne s’agit pas ici d’</w:t>
      </w:r>
      <w:r w:rsidR="00E07D26">
        <w:t>organisation interne</w:t>
      </w:r>
      <w:r w:rsidR="00872AB6">
        <w:t xml:space="preserve"> mais </w:t>
      </w:r>
      <w:r>
        <w:t>de la privation d’un</w:t>
      </w:r>
      <w:r w:rsidR="00E07D26">
        <w:t xml:space="preserve"> droit </w:t>
      </w:r>
      <w:r w:rsidR="006D48E7">
        <w:t xml:space="preserve">reconnu par la loi civile : </w:t>
      </w:r>
      <w:r w:rsidR="00E07D26">
        <w:t xml:space="preserve">la qualité de membre de collectivité religieuse </w:t>
      </w:r>
      <w:r w:rsidR="00E07D26" w:rsidRPr="008706BC">
        <w:rPr>
          <w:u w:val="single"/>
        </w:rPr>
        <w:t xml:space="preserve">au sens de l’article L 382-15 </w:t>
      </w:r>
      <w:r>
        <w:rPr>
          <w:u w:val="single"/>
        </w:rPr>
        <w:t>CSS</w:t>
      </w:r>
      <w:r w:rsidR="00E07D26" w:rsidRPr="008706BC">
        <w:rPr>
          <w:u w:val="single"/>
        </w:rPr>
        <w:t>.</w:t>
      </w:r>
    </w:p>
    <w:p w14:paraId="61C230A4" w14:textId="03CC348D" w:rsidR="00872AB6" w:rsidRDefault="00872AB6" w:rsidP="00B240C7">
      <w:pPr>
        <w:pStyle w:val="Corpsdetexte"/>
      </w:pPr>
      <w:r>
        <w:t xml:space="preserve">Points-Cœur </w:t>
      </w:r>
      <w:r w:rsidR="006D48E7">
        <w:t>évoque (p. 11) mes promesses religieuses. En réalité, la qualité de “membre de collectivité religieuse” se fonde sur les éléments objectifs qui caractérisent</w:t>
      </w:r>
      <w:r>
        <w:t xml:space="preserve"> mon engagement religieux </w:t>
      </w:r>
      <w:r w:rsidR="006D48E7">
        <w:t>(Cf. 3.5.).</w:t>
      </w:r>
    </w:p>
    <w:p w14:paraId="71378EF0" w14:textId="390729B9" w:rsidR="00F95E1F" w:rsidRDefault="00F95E1F" w:rsidP="00B240C7">
      <w:pPr>
        <w:pStyle w:val="Corpsdetexte"/>
      </w:pPr>
      <w:r>
        <w:t xml:space="preserve">Il </w:t>
      </w:r>
      <w:r w:rsidR="00794C5B">
        <w:t>est nécessaire de</w:t>
      </w:r>
      <w:r>
        <w:t xml:space="preserve"> préciser que la reprise de mon activité de kiné a été faite à la demande Points-Cœur.</w:t>
      </w:r>
    </w:p>
    <w:p w14:paraId="6D1C77FE" w14:textId="24B3AC99" w:rsidR="00872AB6" w:rsidRDefault="00872AB6" w:rsidP="00872AB6">
      <w:pPr>
        <w:pStyle w:val="Titre3"/>
      </w:pPr>
      <w:r>
        <w:t>Sur les pièces 5 à 11</w:t>
      </w:r>
    </w:p>
    <w:p w14:paraId="29270D22" w14:textId="09D2B61A" w:rsidR="00F95E1F" w:rsidRDefault="00872AB6" w:rsidP="00872AB6">
      <w:pPr>
        <w:pStyle w:val="Corpsdetexte"/>
      </w:pPr>
      <w:r>
        <w:t xml:space="preserve">Points-Cœur produit les attestations de 7 membres qui affirment </w:t>
      </w:r>
      <w:r w:rsidR="00F95E1F">
        <w:t xml:space="preserve">être </w:t>
      </w:r>
      <w:r w:rsidR="002C1FDD">
        <w:t>“</w:t>
      </w:r>
      <w:r w:rsidR="00F95E1F">
        <w:t>conscients</w:t>
      </w:r>
      <w:r w:rsidR="002C1FDD">
        <w:t>”</w:t>
      </w:r>
      <w:r w:rsidR="00F95E1F">
        <w:t xml:space="preserve"> de ne pas cotiser pas à la retraite.</w:t>
      </w:r>
      <w:r w:rsidR="002C1FDD">
        <w:t xml:space="preserve"> </w:t>
      </w:r>
      <w:r w:rsidR="00F95E1F">
        <w:t xml:space="preserve">Ces attestations appellent </w:t>
      </w:r>
      <w:r w:rsidR="002C1FDD">
        <w:t>plusieurs</w:t>
      </w:r>
      <w:r w:rsidR="00F95E1F">
        <w:t xml:space="preserve"> observations :</w:t>
      </w:r>
    </w:p>
    <w:p w14:paraId="6448B9D9" w14:textId="4608B494" w:rsidR="00E63EDC" w:rsidRPr="00E63EDC" w:rsidRDefault="008400C5" w:rsidP="00376B7D">
      <w:pPr>
        <w:pStyle w:val="listepucescitation"/>
        <w:rPr>
          <w:bCs/>
          <w:szCs w:val="24"/>
        </w:rPr>
      </w:pPr>
      <w:r>
        <w:t xml:space="preserve">Elles </w:t>
      </w:r>
      <w:r w:rsidR="00F95E1F">
        <w:t>ne prouve</w:t>
      </w:r>
      <w:r w:rsidR="001936EB">
        <w:t>nt</w:t>
      </w:r>
      <w:r w:rsidR="00F95E1F">
        <w:t xml:space="preserve"> pas que </w:t>
      </w:r>
      <w:r w:rsidR="001936EB">
        <w:t>j’aurais eu</w:t>
      </w:r>
      <w:r w:rsidR="00F95E1F">
        <w:t xml:space="preserve"> </w:t>
      </w:r>
      <w:r w:rsidR="00794C5B">
        <w:t>cette</w:t>
      </w:r>
      <w:r w:rsidR="00F95E1F">
        <w:t xml:space="preserve"> </w:t>
      </w:r>
      <w:r w:rsidR="00032C9F">
        <w:t>“conscience”</w:t>
      </w:r>
      <w:r w:rsidR="00F95E1F">
        <w:t>.</w:t>
      </w:r>
      <w:r w:rsidR="00E63EDC">
        <w:t xml:space="preserve"> </w:t>
      </w:r>
    </w:p>
    <w:p w14:paraId="0F2A0AD8" w14:textId="50F990F1" w:rsidR="00485A21" w:rsidRPr="002C1FDD" w:rsidRDefault="008400C5" w:rsidP="00485A21">
      <w:pPr>
        <w:pStyle w:val="listepucescitation"/>
        <w:rPr>
          <w:bCs/>
          <w:szCs w:val="24"/>
        </w:rPr>
      </w:pPr>
      <w:r>
        <w:t>Elles</w:t>
      </w:r>
      <w:r w:rsidR="00F95E1F">
        <w:t xml:space="preserve"> comportent étrangement la même phrase : </w:t>
      </w:r>
      <w:r w:rsidR="00F95E1F" w:rsidRPr="00F95E1F">
        <w:rPr>
          <w:i/>
          <w:iCs/>
        </w:rPr>
        <w:t>« j’étais consciente que nous n’étions pas affiliés à cet organisme »</w:t>
      </w:r>
      <w:r>
        <w:t>.</w:t>
      </w:r>
    </w:p>
    <w:p w14:paraId="3A786E93" w14:textId="1157DB11" w:rsidR="002C1FDD" w:rsidRPr="00C80D92" w:rsidRDefault="002C1FDD" w:rsidP="00485A21">
      <w:pPr>
        <w:pStyle w:val="listepucescitation"/>
        <w:rPr>
          <w:bCs/>
          <w:szCs w:val="24"/>
        </w:rPr>
      </w:pPr>
      <w:r>
        <w:t xml:space="preserve">Cette </w:t>
      </w:r>
      <w:r w:rsidR="00794C5B">
        <w:t>“</w:t>
      </w:r>
      <w:r>
        <w:t>conscience</w:t>
      </w:r>
      <w:r w:rsidR="00794C5B">
        <w:t>”</w:t>
      </w:r>
      <w:r>
        <w:t xml:space="preserve"> est </w:t>
      </w:r>
      <w:r w:rsidR="008400C5">
        <w:t>étonnante, voire</w:t>
      </w:r>
      <w:r>
        <w:t xml:space="preserve"> su</w:t>
      </w:r>
      <w:r w:rsidR="00794C5B">
        <w:t>specte</w:t>
      </w:r>
      <w:r w:rsidR="008400C5">
        <w:t>,</w:t>
      </w:r>
      <w:r>
        <w:t xml:space="preserve"> </w:t>
      </w:r>
      <w:r w:rsidR="008400C5">
        <w:t>puis</w:t>
      </w:r>
      <w:r>
        <w:t xml:space="preserve">que les statuts disent que Points-Cœur prend en charge </w:t>
      </w:r>
      <w:r w:rsidR="00794C5B">
        <w:t>la couverture sociale de ses membres (</w:t>
      </w:r>
      <w:r w:rsidR="00794C5B" w:rsidRPr="00B173C1">
        <w:rPr>
          <w:b/>
          <w:bCs/>
          <w:i/>
          <w:iCs/>
        </w:rPr>
        <w:t>pièce 20</w:t>
      </w:r>
      <w:r w:rsidR="00794C5B">
        <w:rPr>
          <w:i/>
          <w:iCs/>
        </w:rPr>
        <w:t>, 5.4, p. 12).</w:t>
      </w:r>
    </w:p>
    <w:p w14:paraId="20B3FCDC" w14:textId="15C764DA" w:rsidR="008400C5" w:rsidRDefault="00543BE6" w:rsidP="00657E64">
      <w:pPr>
        <w:pStyle w:val="listepucescitation"/>
      </w:pPr>
      <w:r>
        <w:t>Enfin, c</w:t>
      </w:r>
      <w:r w:rsidR="004D763E">
        <w:t xml:space="preserve">ette “conscience” de certains membres ne constitue pas une preuve de la légalité du fait. </w:t>
      </w:r>
    </w:p>
    <w:p w14:paraId="1C8DC9F4" w14:textId="1E628EB0" w:rsidR="004D763E" w:rsidRPr="004D763E" w:rsidRDefault="005F76BA" w:rsidP="008400C5">
      <w:pPr>
        <w:pStyle w:val="Paragraphe12"/>
      </w:pPr>
      <w:r>
        <w:t xml:space="preserve">Pour ma part, </w:t>
      </w:r>
      <w:r w:rsidR="008400C5">
        <w:t xml:space="preserve">c’est avec beaucoup de surprise que </w:t>
      </w:r>
      <w:r>
        <w:t>j’ai découvert cette situation le 25 mai 2016</w:t>
      </w:r>
      <w:r w:rsidR="008400C5">
        <w:t xml:space="preserve"> en consultant m</w:t>
      </w:r>
      <w:r w:rsidR="00543BE6">
        <w:t>on espace personnel sur le site de l’Assurance retraite</w:t>
      </w:r>
      <w:r>
        <w:t>.</w:t>
      </w:r>
    </w:p>
    <w:p w14:paraId="6570D766" w14:textId="77777777" w:rsidR="00C1419D" w:rsidRDefault="00C1419D" w:rsidP="00000ED9">
      <w:pPr>
        <w:pStyle w:val="Paragraphe12"/>
        <w:rPr>
          <w:b/>
          <w:bCs/>
        </w:rPr>
      </w:pPr>
      <w:bookmarkStart w:id="140" w:name="_Hlk82351190"/>
    </w:p>
    <w:p w14:paraId="24320603" w14:textId="74C284E2" w:rsidR="002C1444" w:rsidRDefault="00287330" w:rsidP="00000ED9">
      <w:pPr>
        <w:pStyle w:val="Paragraphe12"/>
        <w:rPr>
          <w:bCs/>
          <w:szCs w:val="24"/>
        </w:rPr>
      </w:pPr>
      <w:r w:rsidRPr="00461EA4">
        <w:rPr>
          <w:b/>
          <w:bCs/>
          <w:u w:val="single"/>
        </w:rPr>
        <w:t>Conclusion</w:t>
      </w:r>
      <w:r>
        <w:rPr>
          <w:b/>
          <w:bCs/>
        </w:rPr>
        <w:t xml:space="preserve">. </w:t>
      </w:r>
      <w:r w:rsidR="00066D09">
        <w:t>Le refus de me déclarer à la Cavimac et, par de voie de conséquence, de verser des cotisations</w:t>
      </w:r>
      <w:r>
        <w:t xml:space="preserve"> </w:t>
      </w:r>
      <w:r w:rsidR="00066D09">
        <w:t xml:space="preserve">maladie et vieillesse </w:t>
      </w:r>
      <w:r w:rsidR="00F120C3">
        <w:t>n’est pas fondé</w:t>
      </w:r>
      <w:r>
        <w:t xml:space="preserve"> en droit.</w:t>
      </w:r>
    </w:p>
    <w:p w14:paraId="00C363EA" w14:textId="77777777" w:rsidR="008400C5" w:rsidRDefault="008400C5">
      <w:pPr>
        <w:spacing w:before="0"/>
        <w:rPr>
          <w:rFonts w:ascii="Arial Narrow" w:eastAsia="Calibri" w:hAnsi="Arial Narrow"/>
          <w:b/>
          <w:caps/>
          <w:szCs w:val="24"/>
          <w:u w:val="single"/>
          <w:lang w:eastAsia="fr-FR"/>
        </w:rPr>
      </w:pPr>
      <w:bookmarkStart w:id="141" w:name="_Toc82607591"/>
      <w:bookmarkEnd w:id="140"/>
      <w:r>
        <w:br w:type="page"/>
      </w:r>
    </w:p>
    <w:p w14:paraId="7C1B4207" w14:textId="6C9DE768" w:rsidR="002C1444" w:rsidRDefault="002C1444" w:rsidP="002C1444">
      <w:pPr>
        <w:pStyle w:val="Titre1"/>
      </w:pPr>
      <w:r>
        <w:lastRenderedPageBreak/>
        <w:t xml:space="preserve">Sur le </w:t>
      </w:r>
      <w:r w:rsidR="00BE6718">
        <w:t>préjudice et sa réparation</w:t>
      </w:r>
      <w:bookmarkEnd w:id="141"/>
    </w:p>
    <w:p w14:paraId="3CC10805" w14:textId="72C1B15C" w:rsidR="002C1444" w:rsidRDefault="002C1444" w:rsidP="002C1444">
      <w:pPr>
        <w:pStyle w:val="Paragrretrait1"/>
      </w:pPr>
      <w:r>
        <w:t>Sous ce titre je montrerai que l’association Points-Cœur et la Cavimac n’ont pas respecté leurs obligations légales, la première en omettant de me déclarer et de verser des cotisations sociales, la seconde en niant le caractère cultuel de Points-Cœur et en omettant de m’affilier et de recouvrer les cotisations correspondantes. Elles ont ainsi engagé leur responsabilité et m’ont causé un dommage pour lequel je demande réparation.</w:t>
      </w:r>
    </w:p>
    <w:p w14:paraId="545D7CDC" w14:textId="77777777" w:rsidR="002C1444" w:rsidRDefault="002C1444" w:rsidP="002C1444">
      <w:pPr>
        <w:pStyle w:val="Titre2"/>
        <w:rPr>
          <w:lang w:eastAsia="fr-FR"/>
        </w:rPr>
      </w:pPr>
      <w:bookmarkStart w:id="142" w:name="_Toc82607592"/>
      <w:r>
        <w:rPr>
          <w:lang w:eastAsia="fr-FR"/>
        </w:rPr>
        <w:t>La détermination des périodes omises</w:t>
      </w:r>
      <w:bookmarkEnd w:id="142"/>
    </w:p>
    <w:p w14:paraId="218BE3FB" w14:textId="77777777" w:rsidR="002C1444" w:rsidRDefault="002C1444" w:rsidP="002C1444">
      <w:pPr>
        <w:pStyle w:val="Corpsdetexte"/>
        <w:rPr>
          <w:lang w:eastAsia="fr-FR"/>
        </w:rPr>
      </w:pPr>
      <w:r>
        <w:rPr>
          <w:lang w:eastAsia="fr-FR"/>
        </w:rPr>
        <w:t>Le relevé de situation du 25 mai 2016 (</w:t>
      </w:r>
      <w:r w:rsidRPr="00B173C1">
        <w:rPr>
          <w:b/>
          <w:bCs/>
          <w:lang w:eastAsia="fr-FR"/>
        </w:rPr>
        <w:t>pièce 4</w:t>
      </w:r>
      <w:r>
        <w:rPr>
          <w:lang w:eastAsia="fr-FR"/>
        </w:rPr>
        <w:t xml:space="preserve">) permet de déterminer que </w:t>
      </w:r>
      <w:r w:rsidRPr="00B173C1">
        <w:rPr>
          <w:u w:val="single"/>
          <w:lang w:eastAsia="fr-FR"/>
        </w:rPr>
        <w:t>36 trimestres sont manquants</w:t>
      </w:r>
      <w:r>
        <w:rPr>
          <w:lang w:eastAsia="fr-FR"/>
        </w:rPr>
        <w:t>.</w:t>
      </w:r>
    </w:p>
    <w:p w14:paraId="0EB5E8C8" w14:textId="77777777" w:rsidR="002C1444" w:rsidRPr="00B173C1" w:rsidRDefault="002C1444" w:rsidP="002C1444">
      <w:pPr>
        <w:pStyle w:val="Rfrence"/>
        <w:rPr>
          <w:sz w:val="20"/>
          <w:szCs w:val="20"/>
          <w:lang w:eastAsia="fr-FR"/>
        </w:rPr>
      </w:pPr>
    </w:p>
    <w:tbl>
      <w:tblPr>
        <w:tblStyle w:val="Grilledutableau"/>
        <w:tblW w:w="0" w:type="auto"/>
        <w:tblLook w:val="04A0" w:firstRow="1" w:lastRow="0" w:firstColumn="1" w:lastColumn="0" w:noHBand="0" w:noVBand="1"/>
      </w:tblPr>
      <w:tblGrid>
        <w:gridCol w:w="846"/>
        <w:gridCol w:w="6093"/>
        <w:gridCol w:w="992"/>
        <w:gridCol w:w="1129"/>
      </w:tblGrid>
      <w:tr w:rsidR="002C1444" w:rsidRPr="00424F60" w14:paraId="596807A3" w14:textId="77777777" w:rsidTr="005F5C29">
        <w:trPr>
          <w:trHeight w:val="190"/>
        </w:trPr>
        <w:tc>
          <w:tcPr>
            <w:tcW w:w="846" w:type="dxa"/>
            <w:vMerge w:val="restart"/>
          </w:tcPr>
          <w:p w14:paraId="73AFF6E7" w14:textId="77777777" w:rsidR="002C1444" w:rsidRPr="00424F60" w:rsidRDefault="002C1444" w:rsidP="005F5C29">
            <w:pPr>
              <w:pStyle w:val="Corpsdetexte"/>
              <w:spacing w:before="60"/>
              <w:jc w:val="center"/>
              <w:rPr>
                <w:sz w:val="20"/>
                <w:szCs w:val="20"/>
              </w:rPr>
            </w:pPr>
            <w:r w:rsidRPr="00424F60">
              <w:rPr>
                <w:sz w:val="20"/>
                <w:szCs w:val="20"/>
              </w:rPr>
              <w:t>Année</w:t>
            </w:r>
          </w:p>
        </w:tc>
        <w:tc>
          <w:tcPr>
            <w:tcW w:w="6095" w:type="dxa"/>
            <w:vMerge w:val="restart"/>
          </w:tcPr>
          <w:p w14:paraId="409FE93D" w14:textId="77777777" w:rsidR="002C1444" w:rsidRPr="00424F60" w:rsidRDefault="002C1444" w:rsidP="005F5C29">
            <w:pPr>
              <w:pStyle w:val="Corpsdetexte"/>
              <w:spacing w:before="60"/>
              <w:rPr>
                <w:sz w:val="20"/>
                <w:szCs w:val="20"/>
              </w:rPr>
            </w:pPr>
            <w:r w:rsidRPr="00424F60">
              <w:rPr>
                <w:sz w:val="20"/>
                <w:szCs w:val="20"/>
              </w:rPr>
              <w:t>Communautés</w:t>
            </w:r>
          </w:p>
        </w:tc>
        <w:tc>
          <w:tcPr>
            <w:tcW w:w="2121" w:type="dxa"/>
            <w:gridSpan w:val="2"/>
          </w:tcPr>
          <w:p w14:paraId="51C3A399" w14:textId="77777777" w:rsidR="002C1444" w:rsidRPr="00424F60" w:rsidRDefault="002C1444" w:rsidP="005F5C29">
            <w:pPr>
              <w:pStyle w:val="Corpsdetexte"/>
              <w:spacing w:before="60"/>
              <w:jc w:val="center"/>
              <w:rPr>
                <w:sz w:val="20"/>
                <w:szCs w:val="20"/>
              </w:rPr>
            </w:pPr>
            <w:r w:rsidRPr="00424F60">
              <w:rPr>
                <w:sz w:val="20"/>
                <w:szCs w:val="20"/>
              </w:rPr>
              <w:t xml:space="preserve">Trimestres </w:t>
            </w:r>
            <w:r>
              <w:rPr>
                <w:sz w:val="20"/>
                <w:szCs w:val="20"/>
              </w:rPr>
              <w:t>omis</w:t>
            </w:r>
          </w:p>
        </w:tc>
      </w:tr>
      <w:tr w:rsidR="002C1444" w:rsidRPr="00424F60" w14:paraId="2403F47C" w14:textId="77777777" w:rsidTr="005F5C29">
        <w:trPr>
          <w:trHeight w:val="189"/>
        </w:trPr>
        <w:tc>
          <w:tcPr>
            <w:tcW w:w="846" w:type="dxa"/>
            <w:vMerge/>
          </w:tcPr>
          <w:p w14:paraId="06F9D701" w14:textId="77777777" w:rsidR="002C1444" w:rsidRPr="00424F60" w:rsidRDefault="002C1444" w:rsidP="005F5C29">
            <w:pPr>
              <w:pStyle w:val="Corpsdetexte"/>
              <w:spacing w:before="60"/>
              <w:jc w:val="center"/>
              <w:rPr>
                <w:sz w:val="20"/>
                <w:szCs w:val="20"/>
              </w:rPr>
            </w:pPr>
          </w:p>
        </w:tc>
        <w:tc>
          <w:tcPr>
            <w:tcW w:w="6095" w:type="dxa"/>
            <w:vMerge/>
          </w:tcPr>
          <w:p w14:paraId="39B9EC39" w14:textId="77777777" w:rsidR="002C1444" w:rsidRPr="00424F60" w:rsidRDefault="002C1444" w:rsidP="005F5C29">
            <w:pPr>
              <w:pStyle w:val="Corpsdetexte"/>
              <w:spacing w:before="60"/>
              <w:rPr>
                <w:sz w:val="20"/>
                <w:szCs w:val="20"/>
              </w:rPr>
            </w:pPr>
          </w:p>
        </w:tc>
        <w:tc>
          <w:tcPr>
            <w:tcW w:w="992" w:type="dxa"/>
          </w:tcPr>
          <w:p w14:paraId="2CA81CA7" w14:textId="77777777" w:rsidR="002C1444" w:rsidRPr="00424F60" w:rsidRDefault="002C1444" w:rsidP="005F5C29">
            <w:pPr>
              <w:pStyle w:val="Corpsdetexte"/>
              <w:spacing w:before="60"/>
              <w:jc w:val="center"/>
              <w:rPr>
                <w:sz w:val="20"/>
                <w:szCs w:val="20"/>
              </w:rPr>
            </w:pPr>
            <w:r w:rsidRPr="00424F60">
              <w:rPr>
                <w:sz w:val="20"/>
                <w:szCs w:val="20"/>
              </w:rPr>
              <w:t>En France</w:t>
            </w:r>
          </w:p>
        </w:tc>
        <w:tc>
          <w:tcPr>
            <w:tcW w:w="1129" w:type="dxa"/>
          </w:tcPr>
          <w:p w14:paraId="485FF342" w14:textId="77777777" w:rsidR="002C1444" w:rsidRPr="00424F60" w:rsidRDefault="002C1444" w:rsidP="005F5C29">
            <w:pPr>
              <w:pStyle w:val="Corpsdetexte"/>
              <w:spacing w:before="60"/>
              <w:jc w:val="center"/>
              <w:rPr>
                <w:sz w:val="20"/>
                <w:szCs w:val="20"/>
              </w:rPr>
            </w:pPr>
            <w:r w:rsidRPr="00424F60">
              <w:rPr>
                <w:sz w:val="20"/>
                <w:szCs w:val="20"/>
              </w:rPr>
              <w:t>À l’étranger</w:t>
            </w:r>
          </w:p>
        </w:tc>
      </w:tr>
      <w:tr w:rsidR="002C1444" w:rsidRPr="00424F60" w14:paraId="5896ECE3" w14:textId="77777777" w:rsidTr="005F5C29">
        <w:tc>
          <w:tcPr>
            <w:tcW w:w="846" w:type="dxa"/>
          </w:tcPr>
          <w:p w14:paraId="46C6F3CA" w14:textId="77777777" w:rsidR="002C1444" w:rsidRPr="00424F60" w:rsidRDefault="002C1444" w:rsidP="005F5C29">
            <w:pPr>
              <w:pStyle w:val="Corpsdetexte"/>
              <w:spacing w:before="60"/>
              <w:jc w:val="center"/>
              <w:rPr>
                <w:sz w:val="20"/>
                <w:szCs w:val="20"/>
              </w:rPr>
            </w:pPr>
            <w:r w:rsidRPr="00424F60">
              <w:rPr>
                <w:sz w:val="20"/>
                <w:szCs w:val="20"/>
              </w:rPr>
              <w:t>2001</w:t>
            </w:r>
          </w:p>
        </w:tc>
        <w:tc>
          <w:tcPr>
            <w:tcW w:w="6095" w:type="dxa"/>
          </w:tcPr>
          <w:p w14:paraId="598375CE" w14:textId="77777777" w:rsidR="002C1444" w:rsidRPr="00424F60" w:rsidRDefault="002C1444" w:rsidP="005F5C29">
            <w:pPr>
              <w:pStyle w:val="Corpsdetexte"/>
              <w:spacing w:before="60"/>
              <w:rPr>
                <w:sz w:val="20"/>
                <w:szCs w:val="20"/>
              </w:rPr>
            </w:pPr>
            <w:r w:rsidRPr="00424F60">
              <w:rPr>
                <w:sz w:val="20"/>
                <w:szCs w:val="20"/>
              </w:rPr>
              <w:t>Communauté de Vieux Moulin du 16 septembre 2001 au 22 octobre 2001.</w:t>
            </w:r>
          </w:p>
        </w:tc>
        <w:tc>
          <w:tcPr>
            <w:tcW w:w="992" w:type="dxa"/>
          </w:tcPr>
          <w:p w14:paraId="234B4F7B" w14:textId="77777777" w:rsidR="002C1444" w:rsidRPr="00424F60" w:rsidRDefault="002C1444" w:rsidP="005F5C29">
            <w:pPr>
              <w:pStyle w:val="Corpsdetexte"/>
              <w:spacing w:before="60"/>
              <w:jc w:val="center"/>
              <w:rPr>
                <w:sz w:val="20"/>
                <w:szCs w:val="20"/>
              </w:rPr>
            </w:pPr>
            <w:r w:rsidRPr="00424F60">
              <w:rPr>
                <w:sz w:val="20"/>
                <w:szCs w:val="20"/>
              </w:rPr>
              <w:t>1</w:t>
            </w:r>
          </w:p>
        </w:tc>
        <w:tc>
          <w:tcPr>
            <w:tcW w:w="1129" w:type="dxa"/>
          </w:tcPr>
          <w:p w14:paraId="1B34EDE3" w14:textId="77777777" w:rsidR="002C1444" w:rsidRPr="00424F60" w:rsidRDefault="002C1444" w:rsidP="005F5C29">
            <w:pPr>
              <w:pStyle w:val="Corpsdetexte"/>
              <w:spacing w:before="60"/>
              <w:jc w:val="center"/>
              <w:rPr>
                <w:sz w:val="20"/>
                <w:szCs w:val="20"/>
              </w:rPr>
            </w:pPr>
          </w:p>
        </w:tc>
      </w:tr>
      <w:tr w:rsidR="002C1444" w:rsidRPr="00424F60" w14:paraId="5439F339" w14:textId="77777777" w:rsidTr="005F5C29">
        <w:tc>
          <w:tcPr>
            <w:tcW w:w="846" w:type="dxa"/>
          </w:tcPr>
          <w:p w14:paraId="310AAEFC" w14:textId="77777777" w:rsidR="002C1444" w:rsidRPr="00424F60" w:rsidRDefault="002C1444" w:rsidP="005F5C29">
            <w:pPr>
              <w:pStyle w:val="Corpsdetexte"/>
              <w:spacing w:before="60"/>
              <w:jc w:val="center"/>
              <w:rPr>
                <w:sz w:val="20"/>
                <w:szCs w:val="20"/>
              </w:rPr>
            </w:pPr>
            <w:r w:rsidRPr="00424F60">
              <w:rPr>
                <w:sz w:val="20"/>
                <w:szCs w:val="20"/>
              </w:rPr>
              <w:t>2002</w:t>
            </w:r>
          </w:p>
        </w:tc>
        <w:tc>
          <w:tcPr>
            <w:tcW w:w="6095" w:type="dxa"/>
          </w:tcPr>
          <w:p w14:paraId="01E7D051" w14:textId="77777777" w:rsidR="002C1444" w:rsidRPr="00424F60" w:rsidRDefault="002C1444" w:rsidP="005F5C29">
            <w:pPr>
              <w:pStyle w:val="Corpsdetexte"/>
              <w:spacing w:before="60"/>
              <w:rPr>
                <w:sz w:val="20"/>
                <w:szCs w:val="20"/>
              </w:rPr>
            </w:pPr>
            <w:r w:rsidRPr="00424F60">
              <w:rPr>
                <w:sz w:val="20"/>
                <w:szCs w:val="20"/>
              </w:rPr>
              <w:t>Communauté de Dakar (du 22 octobre 2001 à juillet 2003).</w:t>
            </w:r>
          </w:p>
        </w:tc>
        <w:tc>
          <w:tcPr>
            <w:tcW w:w="992" w:type="dxa"/>
          </w:tcPr>
          <w:p w14:paraId="352F73F1" w14:textId="77777777" w:rsidR="002C1444" w:rsidRPr="00424F60" w:rsidRDefault="002C1444" w:rsidP="005F5C29">
            <w:pPr>
              <w:pStyle w:val="Corpsdetexte"/>
              <w:spacing w:before="60"/>
              <w:jc w:val="center"/>
              <w:rPr>
                <w:sz w:val="20"/>
                <w:szCs w:val="20"/>
              </w:rPr>
            </w:pPr>
          </w:p>
        </w:tc>
        <w:tc>
          <w:tcPr>
            <w:tcW w:w="1129" w:type="dxa"/>
          </w:tcPr>
          <w:p w14:paraId="787FA716" w14:textId="77777777" w:rsidR="002C1444" w:rsidRPr="00424F60" w:rsidRDefault="002C1444" w:rsidP="005F5C29">
            <w:pPr>
              <w:pStyle w:val="Corpsdetexte"/>
              <w:spacing w:before="60"/>
              <w:jc w:val="center"/>
              <w:rPr>
                <w:sz w:val="20"/>
                <w:szCs w:val="20"/>
              </w:rPr>
            </w:pPr>
            <w:r w:rsidRPr="00424F60">
              <w:rPr>
                <w:sz w:val="20"/>
                <w:szCs w:val="20"/>
              </w:rPr>
              <w:t>4</w:t>
            </w:r>
          </w:p>
        </w:tc>
      </w:tr>
      <w:tr w:rsidR="002C1444" w:rsidRPr="00424F60" w14:paraId="2EA05AFE" w14:textId="77777777" w:rsidTr="005F5C29">
        <w:tc>
          <w:tcPr>
            <w:tcW w:w="846" w:type="dxa"/>
          </w:tcPr>
          <w:p w14:paraId="4E34B1D7" w14:textId="77777777" w:rsidR="002C1444" w:rsidRPr="00424F60" w:rsidRDefault="002C1444" w:rsidP="005F5C29">
            <w:pPr>
              <w:pStyle w:val="Corpsdetexte"/>
              <w:spacing w:before="60"/>
              <w:jc w:val="center"/>
              <w:rPr>
                <w:sz w:val="20"/>
                <w:szCs w:val="20"/>
              </w:rPr>
            </w:pPr>
            <w:r w:rsidRPr="00424F60">
              <w:rPr>
                <w:sz w:val="20"/>
                <w:szCs w:val="20"/>
              </w:rPr>
              <w:t>2003</w:t>
            </w:r>
          </w:p>
        </w:tc>
        <w:tc>
          <w:tcPr>
            <w:tcW w:w="6095" w:type="dxa"/>
          </w:tcPr>
          <w:p w14:paraId="569760AB" w14:textId="77777777" w:rsidR="002C1444" w:rsidRPr="00424F60" w:rsidRDefault="002C1444" w:rsidP="005F5C29">
            <w:pPr>
              <w:pStyle w:val="Corpsdetexte"/>
              <w:spacing w:before="60"/>
              <w:rPr>
                <w:sz w:val="20"/>
                <w:szCs w:val="20"/>
              </w:rPr>
            </w:pPr>
            <w:r w:rsidRPr="00424F60">
              <w:rPr>
                <w:sz w:val="20"/>
                <w:szCs w:val="20"/>
              </w:rPr>
              <w:t>Communauté de Dakar, puis de Vieux Moulin à partir d’août 2003.</w:t>
            </w:r>
          </w:p>
        </w:tc>
        <w:tc>
          <w:tcPr>
            <w:tcW w:w="992" w:type="dxa"/>
          </w:tcPr>
          <w:p w14:paraId="0864589D" w14:textId="77777777" w:rsidR="002C1444" w:rsidRPr="00424F60" w:rsidRDefault="002C1444" w:rsidP="005F5C29">
            <w:pPr>
              <w:pStyle w:val="Corpsdetexte"/>
              <w:spacing w:before="60"/>
              <w:jc w:val="center"/>
              <w:rPr>
                <w:sz w:val="20"/>
                <w:szCs w:val="20"/>
              </w:rPr>
            </w:pPr>
            <w:r w:rsidRPr="00424F60">
              <w:rPr>
                <w:sz w:val="20"/>
                <w:szCs w:val="20"/>
              </w:rPr>
              <w:t>1</w:t>
            </w:r>
          </w:p>
        </w:tc>
        <w:tc>
          <w:tcPr>
            <w:tcW w:w="1129" w:type="dxa"/>
          </w:tcPr>
          <w:p w14:paraId="0CA8465F" w14:textId="77777777" w:rsidR="002C1444" w:rsidRPr="00424F60" w:rsidRDefault="002C1444" w:rsidP="005F5C29">
            <w:pPr>
              <w:pStyle w:val="Corpsdetexte"/>
              <w:spacing w:before="60"/>
              <w:jc w:val="center"/>
              <w:rPr>
                <w:sz w:val="20"/>
                <w:szCs w:val="20"/>
              </w:rPr>
            </w:pPr>
            <w:r w:rsidRPr="00424F60">
              <w:rPr>
                <w:sz w:val="20"/>
                <w:szCs w:val="20"/>
              </w:rPr>
              <w:t>3</w:t>
            </w:r>
          </w:p>
        </w:tc>
      </w:tr>
      <w:tr w:rsidR="002C1444" w:rsidRPr="00424F60" w14:paraId="1BD44FF9" w14:textId="77777777" w:rsidTr="005F5C29">
        <w:tc>
          <w:tcPr>
            <w:tcW w:w="846" w:type="dxa"/>
          </w:tcPr>
          <w:p w14:paraId="58CF89C1" w14:textId="77777777" w:rsidR="002C1444" w:rsidRPr="00424F60" w:rsidRDefault="002C1444" w:rsidP="005F5C29">
            <w:pPr>
              <w:pStyle w:val="Corpsdetexte"/>
              <w:spacing w:before="60"/>
              <w:jc w:val="center"/>
              <w:rPr>
                <w:sz w:val="20"/>
                <w:szCs w:val="20"/>
              </w:rPr>
            </w:pPr>
            <w:r w:rsidRPr="00424F60">
              <w:rPr>
                <w:sz w:val="20"/>
                <w:szCs w:val="20"/>
              </w:rPr>
              <w:t>2004</w:t>
            </w:r>
          </w:p>
        </w:tc>
        <w:tc>
          <w:tcPr>
            <w:tcW w:w="6095" w:type="dxa"/>
          </w:tcPr>
          <w:p w14:paraId="2CE495E5" w14:textId="77777777" w:rsidR="002C1444" w:rsidRPr="00424F60" w:rsidRDefault="002C1444" w:rsidP="005F5C29">
            <w:pPr>
              <w:pStyle w:val="Corpsdetexte"/>
              <w:spacing w:before="60"/>
              <w:rPr>
                <w:sz w:val="20"/>
                <w:szCs w:val="20"/>
              </w:rPr>
            </w:pPr>
            <w:r w:rsidRPr="00424F60">
              <w:rPr>
                <w:sz w:val="20"/>
                <w:szCs w:val="20"/>
              </w:rPr>
              <w:t>C</w:t>
            </w:r>
            <w:r w:rsidRPr="00424F60">
              <w:rPr>
                <w:sz w:val="20"/>
                <w:szCs w:val="20"/>
                <w:vertAlign w:val="superscript"/>
              </w:rPr>
              <w:t>té</w:t>
            </w:r>
            <w:r w:rsidRPr="00424F60">
              <w:rPr>
                <w:sz w:val="20"/>
                <w:szCs w:val="20"/>
              </w:rPr>
              <w:t xml:space="preserve"> Vieux Moulin jusqu’en février 2004, puis New York à partir de février 2004.</w:t>
            </w:r>
          </w:p>
        </w:tc>
        <w:tc>
          <w:tcPr>
            <w:tcW w:w="992" w:type="dxa"/>
          </w:tcPr>
          <w:p w14:paraId="5857316E" w14:textId="77777777" w:rsidR="002C1444" w:rsidRPr="00424F60" w:rsidRDefault="002C1444" w:rsidP="005F5C29">
            <w:pPr>
              <w:pStyle w:val="Corpsdetexte"/>
              <w:spacing w:before="60"/>
              <w:jc w:val="center"/>
              <w:rPr>
                <w:sz w:val="20"/>
                <w:szCs w:val="20"/>
              </w:rPr>
            </w:pPr>
            <w:r w:rsidRPr="00424F60">
              <w:rPr>
                <w:sz w:val="20"/>
                <w:szCs w:val="20"/>
              </w:rPr>
              <w:t>1</w:t>
            </w:r>
          </w:p>
        </w:tc>
        <w:tc>
          <w:tcPr>
            <w:tcW w:w="1129" w:type="dxa"/>
          </w:tcPr>
          <w:p w14:paraId="24102E7E" w14:textId="77777777" w:rsidR="002C1444" w:rsidRPr="00424F60" w:rsidRDefault="002C1444" w:rsidP="005F5C29">
            <w:pPr>
              <w:pStyle w:val="Corpsdetexte"/>
              <w:spacing w:before="60"/>
              <w:jc w:val="center"/>
              <w:rPr>
                <w:sz w:val="20"/>
                <w:szCs w:val="20"/>
              </w:rPr>
            </w:pPr>
            <w:r w:rsidRPr="00424F60">
              <w:rPr>
                <w:sz w:val="20"/>
                <w:szCs w:val="20"/>
              </w:rPr>
              <w:t>3</w:t>
            </w:r>
          </w:p>
        </w:tc>
      </w:tr>
      <w:tr w:rsidR="002C1444" w:rsidRPr="00424F60" w14:paraId="3ED5F63B" w14:textId="77777777" w:rsidTr="005F5C29">
        <w:tc>
          <w:tcPr>
            <w:tcW w:w="846" w:type="dxa"/>
          </w:tcPr>
          <w:p w14:paraId="3B0CBFC6" w14:textId="77777777" w:rsidR="002C1444" w:rsidRPr="00424F60" w:rsidRDefault="002C1444" w:rsidP="005F5C29">
            <w:pPr>
              <w:pStyle w:val="Corpsdetexte"/>
              <w:spacing w:before="60"/>
              <w:jc w:val="center"/>
              <w:rPr>
                <w:sz w:val="20"/>
                <w:szCs w:val="20"/>
              </w:rPr>
            </w:pPr>
            <w:r w:rsidRPr="00424F60">
              <w:rPr>
                <w:sz w:val="20"/>
                <w:szCs w:val="20"/>
              </w:rPr>
              <w:t>2005</w:t>
            </w:r>
          </w:p>
        </w:tc>
        <w:tc>
          <w:tcPr>
            <w:tcW w:w="6095" w:type="dxa"/>
          </w:tcPr>
          <w:p w14:paraId="7325F13C" w14:textId="77777777" w:rsidR="002C1444" w:rsidRPr="00424F60" w:rsidRDefault="002C1444" w:rsidP="005F5C29">
            <w:pPr>
              <w:pStyle w:val="Corpsdetexte"/>
              <w:spacing w:before="60"/>
              <w:rPr>
                <w:sz w:val="20"/>
                <w:szCs w:val="20"/>
              </w:rPr>
            </w:pPr>
            <w:r w:rsidRPr="00424F60">
              <w:rPr>
                <w:sz w:val="20"/>
                <w:szCs w:val="20"/>
              </w:rPr>
              <w:t>Communauté de New York.</w:t>
            </w:r>
          </w:p>
        </w:tc>
        <w:tc>
          <w:tcPr>
            <w:tcW w:w="992" w:type="dxa"/>
          </w:tcPr>
          <w:p w14:paraId="11A470A1" w14:textId="77777777" w:rsidR="002C1444" w:rsidRPr="00424F60" w:rsidRDefault="002C1444" w:rsidP="005F5C29">
            <w:pPr>
              <w:pStyle w:val="Corpsdetexte"/>
              <w:spacing w:before="60"/>
              <w:jc w:val="center"/>
              <w:rPr>
                <w:sz w:val="20"/>
                <w:szCs w:val="20"/>
              </w:rPr>
            </w:pPr>
          </w:p>
        </w:tc>
        <w:tc>
          <w:tcPr>
            <w:tcW w:w="1129" w:type="dxa"/>
          </w:tcPr>
          <w:p w14:paraId="6C817E44" w14:textId="77777777" w:rsidR="002C1444" w:rsidRPr="00424F60" w:rsidRDefault="002C1444" w:rsidP="005F5C29">
            <w:pPr>
              <w:pStyle w:val="Corpsdetexte"/>
              <w:spacing w:before="60"/>
              <w:jc w:val="center"/>
              <w:rPr>
                <w:sz w:val="20"/>
                <w:szCs w:val="20"/>
              </w:rPr>
            </w:pPr>
            <w:r w:rsidRPr="00424F60">
              <w:rPr>
                <w:sz w:val="20"/>
                <w:szCs w:val="20"/>
              </w:rPr>
              <w:t>4</w:t>
            </w:r>
          </w:p>
        </w:tc>
      </w:tr>
      <w:tr w:rsidR="002C1444" w:rsidRPr="00424F60" w14:paraId="661D555E" w14:textId="77777777" w:rsidTr="005F5C29">
        <w:tc>
          <w:tcPr>
            <w:tcW w:w="846" w:type="dxa"/>
          </w:tcPr>
          <w:p w14:paraId="31541545" w14:textId="77777777" w:rsidR="002C1444" w:rsidRPr="00424F60" w:rsidRDefault="002C1444" w:rsidP="005F5C29">
            <w:pPr>
              <w:pStyle w:val="Corpsdetexte"/>
              <w:spacing w:before="60"/>
              <w:jc w:val="center"/>
              <w:rPr>
                <w:sz w:val="20"/>
                <w:szCs w:val="20"/>
              </w:rPr>
            </w:pPr>
            <w:r w:rsidRPr="00424F60">
              <w:rPr>
                <w:sz w:val="20"/>
                <w:szCs w:val="20"/>
              </w:rPr>
              <w:t>2006</w:t>
            </w:r>
          </w:p>
        </w:tc>
        <w:tc>
          <w:tcPr>
            <w:tcW w:w="6095" w:type="dxa"/>
          </w:tcPr>
          <w:p w14:paraId="01C0B7C2" w14:textId="77777777" w:rsidR="002C1444" w:rsidRPr="00424F60" w:rsidRDefault="002C1444" w:rsidP="005F5C29">
            <w:pPr>
              <w:pStyle w:val="Corpsdetexte"/>
              <w:spacing w:before="60"/>
              <w:rPr>
                <w:sz w:val="20"/>
                <w:szCs w:val="20"/>
              </w:rPr>
            </w:pPr>
            <w:r w:rsidRPr="00424F60">
              <w:rPr>
                <w:sz w:val="20"/>
                <w:szCs w:val="20"/>
              </w:rPr>
              <w:t>Communauté de New York, puis de Vieux Moulin à partir de juillet 2006.</w:t>
            </w:r>
          </w:p>
        </w:tc>
        <w:tc>
          <w:tcPr>
            <w:tcW w:w="992" w:type="dxa"/>
          </w:tcPr>
          <w:p w14:paraId="59565016" w14:textId="77777777" w:rsidR="002C1444" w:rsidRPr="00424F60" w:rsidRDefault="002C1444" w:rsidP="005F5C29">
            <w:pPr>
              <w:pStyle w:val="Corpsdetexte"/>
              <w:spacing w:before="60"/>
              <w:jc w:val="center"/>
              <w:rPr>
                <w:sz w:val="20"/>
                <w:szCs w:val="20"/>
              </w:rPr>
            </w:pPr>
            <w:r w:rsidRPr="00424F60">
              <w:rPr>
                <w:sz w:val="20"/>
                <w:szCs w:val="20"/>
              </w:rPr>
              <w:t>1</w:t>
            </w:r>
          </w:p>
        </w:tc>
        <w:tc>
          <w:tcPr>
            <w:tcW w:w="1129" w:type="dxa"/>
          </w:tcPr>
          <w:p w14:paraId="5F4B4830" w14:textId="77777777" w:rsidR="002C1444" w:rsidRPr="00424F60" w:rsidRDefault="002C1444" w:rsidP="005F5C29">
            <w:pPr>
              <w:pStyle w:val="Corpsdetexte"/>
              <w:spacing w:before="60"/>
              <w:jc w:val="center"/>
              <w:rPr>
                <w:sz w:val="20"/>
                <w:szCs w:val="20"/>
              </w:rPr>
            </w:pPr>
            <w:r w:rsidRPr="00424F60">
              <w:rPr>
                <w:sz w:val="20"/>
                <w:szCs w:val="20"/>
              </w:rPr>
              <w:t>3</w:t>
            </w:r>
          </w:p>
        </w:tc>
      </w:tr>
      <w:tr w:rsidR="002C1444" w:rsidRPr="00424F60" w14:paraId="670F7C2A" w14:textId="77777777" w:rsidTr="005F5C29">
        <w:tc>
          <w:tcPr>
            <w:tcW w:w="846" w:type="dxa"/>
          </w:tcPr>
          <w:p w14:paraId="0E60E1A0" w14:textId="77777777" w:rsidR="002C1444" w:rsidRPr="00424F60" w:rsidRDefault="002C1444" w:rsidP="005F5C29">
            <w:pPr>
              <w:pStyle w:val="Corpsdetexte"/>
              <w:spacing w:before="60"/>
              <w:jc w:val="center"/>
              <w:rPr>
                <w:sz w:val="20"/>
                <w:szCs w:val="20"/>
              </w:rPr>
            </w:pPr>
            <w:r w:rsidRPr="00424F60">
              <w:rPr>
                <w:sz w:val="20"/>
                <w:szCs w:val="20"/>
              </w:rPr>
              <w:t>2007</w:t>
            </w:r>
          </w:p>
        </w:tc>
        <w:tc>
          <w:tcPr>
            <w:tcW w:w="6095" w:type="dxa"/>
          </w:tcPr>
          <w:p w14:paraId="35BC6EDF" w14:textId="77777777" w:rsidR="002C1444" w:rsidRPr="00424F60" w:rsidRDefault="002C1444" w:rsidP="005F5C29">
            <w:pPr>
              <w:pStyle w:val="Corpsdetexte"/>
              <w:spacing w:before="60"/>
              <w:rPr>
                <w:sz w:val="20"/>
                <w:szCs w:val="20"/>
              </w:rPr>
            </w:pPr>
            <w:r w:rsidRPr="00424F60">
              <w:rPr>
                <w:sz w:val="20"/>
                <w:szCs w:val="20"/>
              </w:rPr>
              <w:t>C</w:t>
            </w:r>
            <w:r w:rsidRPr="00424F60">
              <w:rPr>
                <w:sz w:val="20"/>
                <w:szCs w:val="20"/>
                <w:vertAlign w:val="superscript"/>
              </w:rPr>
              <w:t>té</w:t>
            </w:r>
            <w:r w:rsidRPr="00424F60">
              <w:rPr>
                <w:sz w:val="20"/>
                <w:szCs w:val="20"/>
              </w:rPr>
              <w:t xml:space="preserve"> de Vieux Moulin jusqu’en septembre 2007 puis Paris à partir d’octobre 2007.</w:t>
            </w:r>
          </w:p>
        </w:tc>
        <w:tc>
          <w:tcPr>
            <w:tcW w:w="992" w:type="dxa"/>
          </w:tcPr>
          <w:p w14:paraId="18F64040" w14:textId="77777777" w:rsidR="002C1444" w:rsidRPr="00424F60" w:rsidRDefault="002C1444" w:rsidP="005F5C29">
            <w:pPr>
              <w:pStyle w:val="Corpsdetexte"/>
              <w:spacing w:before="60"/>
              <w:jc w:val="center"/>
              <w:rPr>
                <w:sz w:val="20"/>
                <w:szCs w:val="20"/>
              </w:rPr>
            </w:pPr>
            <w:r w:rsidRPr="00424F60">
              <w:rPr>
                <w:sz w:val="20"/>
                <w:szCs w:val="20"/>
              </w:rPr>
              <w:t>4</w:t>
            </w:r>
          </w:p>
        </w:tc>
        <w:tc>
          <w:tcPr>
            <w:tcW w:w="1129" w:type="dxa"/>
          </w:tcPr>
          <w:p w14:paraId="3A0B858E" w14:textId="77777777" w:rsidR="002C1444" w:rsidRPr="00424F60" w:rsidRDefault="002C1444" w:rsidP="005F5C29">
            <w:pPr>
              <w:pStyle w:val="Corpsdetexte"/>
              <w:spacing w:before="60"/>
              <w:jc w:val="center"/>
              <w:rPr>
                <w:sz w:val="20"/>
                <w:szCs w:val="20"/>
              </w:rPr>
            </w:pPr>
          </w:p>
        </w:tc>
      </w:tr>
      <w:tr w:rsidR="002C1444" w:rsidRPr="00424F60" w14:paraId="55B4E9C0" w14:textId="77777777" w:rsidTr="005F5C29">
        <w:tc>
          <w:tcPr>
            <w:tcW w:w="846" w:type="dxa"/>
          </w:tcPr>
          <w:p w14:paraId="581B4075" w14:textId="77777777" w:rsidR="002C1444" w:rsidRPr="00424F60" w:rsidRDefault="002C1444" w:rsidP="005F5C29">
            <w:pPr>
              <w:pStyle w:val="Corpsdetexte"/>
              <w:spacing w:before="60"/>
              <w:jc w:val="center"/>
              <w:rPr>
                <w:sz w:val="20"/>
                <w:szCs w:val="20"/>
              </w:rPr>
            </w:pPr>
            <w:r w:rsidRPr="00424F60">
              <w:rPr>
                <w:sz w:val="20"/>
                <w:szCs w:val="20"/>
              </w:rPr>
              <w:t>2008</w:t>
            </w:r>
          </w:p>
        </w:tc>
        <w:tc>
          <w:tcPr>
            <w:tcW w:w="6095" w:type="dxa"/>
          </w:tcPr>
          <w:p w14:paraId="2884A33E" w14:textId="77777777" w:rsidR="002C1444" w:rsidRPr="00424F60" w:rsidRDefault="002C1444" w:rsidP="005F5C29">
            <w:pPr>
              <w:pStyle w:val="Corpsdetexte"/>
              <w:spacing w:before="60"/>
              <w:rPr>
                <w:sz w:val="20"/>
                <w:szCs w:val="20"/>
              </w:rPr>
            </w:pPr>
            <w:r w:rsidRPr="00424F60">
              <w:rPr>
                <w:sz w:val="20"/>
                <w:szCs w:val="20"/>
              </w:rPr>
              <w:t>Communauté de Paris jusqu’en août 2008, puis de Genève à partir d’août 2008.  À partir du 1</w:t>
            </w:r>
            <w:r w:rsidRPr="00424F60">
              <w:rPr>
                <w:sz w:val="20"/>
                <w:szCs w:val="20"/>
                <w:vertAlign w:val="superscript"/>
              </w:rPr>
              <w:t>er</w:t>
            </w:r>
            <w:r w:rsidRPr="00424F60">
              <w:rPr>
                <w:sz w:val="20"/>
                <w:szCs w:val="20"/>
              </w:rPr>
              <w:t xml:space="preserve"> octobre 2008, je suis affiliée à CARPIMKO en raison de mon activité de Kiné. Ce régime valide 3 trimestres, mais je n’ai été affiliée que pendant 1 trimestre ; je dois donc être affiliée à la Cavimac pour les 3 premiers trimestres.</w:t>
            </w:r>
          </w:p>
        </w:tc>
        <w:tc>
          <w:tcPr>
            <w:tcW w:w="992" w:type="dxa"/>
          </w:tcPr>
          <w:p w14:paraId="03775A18" w14:textId="77777777" w:rsidR="002C1444" w:rsidRPr="00424F60" w:rsidRDefault="002C1444" w:rsidP="005F5C29">
            <w:pPr>
              <w:pStyle w:val="Corpsdetexte"/>
              <w:spacing w:before="60"/>
              <w:jc w:val="center"/>
              <w:rPr>
                <w:sz w:val="20"/>
                <w:szCs w:val="20"/>
              </w:rPr>
            </w:pPr>
            <w:r w:rsidRPr="00424F60">
              <w:rPr>
                <w:sz w:val="20"/>
                <w:szCs w:val="20"/>
              </w:rPr>
              <w:t>3</w:t>
            </w:r>
          </w:p>
        </w:tc>
        <w:tc>
          <w:tcPr>
            <w:tcW w:w="1129" w:type="dxa"/>
          </w:tcPr>
          <w:p w14:paraId="14C7F2A9" w14:textId="77777777" w:rsidR="002C1444" w:rsidRPr="00424F60" w:rsidRDefault="002C1444" w:rsidP="005F5C29">
            <w:pPr>
              <w:pStyle w:val="Corpsdetexte"/>
              <w:spacing w:before="60"/>
              <w:jc w:val="center"/>
              <w:rPr>
                <w:sz w:val="20"/>
                <w:szCs w:val="20"/>
              </w:rPr>
            </w:pPr>
          </w:p>
        </w:tc>
      </w:tr>
      <w:tr w:rsidR="002C1444" w:rsidRPr="00424F60" w14:paraId="0F61E358" w14:textId="77777777" w:rsidTr="005F5C29">
        <w:tc>
          <w:tcPr>
            <w:tcW w:w="846" w:type="dxa"/>
          </w:tcPr>
          <w:p w14:paraId="187858F9" w14:textId="77777777" w:rsidR="002C1444" w:rsidRPr="00424F60" w:rsidRDefault="002C1444" w:rsidP="005F5C29">
            <w:pPr>
              <w:pStyle w:val="Corpsdetexte"/>
              <w:spacing w:before="60"/>
              <w:jc w:val="center"/>
              <w:rPr>
                <w:sz w:val="20"/>
                <w:szCs w:val="20"/>
              </w:rPr>
            </w:pPr>
            <w:r w:rsidRPr="00424F60">
              <w:rPr>
                <w:sz w:val="20"/>
                <w:szCs w:val="20"/>
              </w:rPr>
              <w:t>2009</w:t>
            </w:r>
          </w:p>
        </w:tc>
        <w:tc>
          <w:tcPr>
            <w:tcW w:w="6095" w:type="dxa"/>
          </w:tcPr>
          <w:p w14:paraId="5BFA0359" w14:textId="77777777" w:rsidR="002C1444" w:rsidRPr="00424F60" w:rsidRDefault="002C1444" w:rsidP="005F5C29">
            <w:pPr>
              <w:pStyle w:val="Corpsdetexte"/>
              <w:spacing w:before="60"/>
              <w:rPr>
                <w:sz w:val="20"/>
                <w:szCs w:val="20"/>
              </w:rPr>
            </w:pPr>
            <w:r w:rsidRPr="00424F60">
              <w:rPr>
                <w:sz w:val="20"/>
                <w:szCs w:val="20"/>
              </w:rPr>
              <w:t xml:space="preserve">Communauté de Genève jusqu’à août 2009, puis de Vieux Moulin de septembre à novembre 2009, puis à Lima à partir de novembre 2009. J’ai été affiliée 3 </w:t>
            </w:r>
            <w:r w:rsidRPr="00424F60">
              <w:rPr>
                <w:spacing w:val="-2"/>
                <w:sz w:val="20"/>
                <w:szCs w:val="20"/>
              </w:rPr>
              <w:t>trimestres à CARPIMKO et 1 trimestre à la Caisse des Français de l’étranger (CFE).</w:t>
            </w:r>
          </w:p>
        </w:tc>
        <w:tc>
          <w:tcPr>
            <w:tcW w:w="992" w:type="dxa"/>
          </w:tcPr>
          <w:p w14:paraId="215F64B2" w14:textId="77777777" w:rsidR="002C1444" w:rsidRPr="00424F60" w:rsidRDefault="002C1444" w:rsidP="005F5C29">
            <w:pPr>
              <w:pStyle w:val="Corpsdetexte"/>
              <w:spacing w:before="60"/>
              <w:jc w:val="center"/>
              <w:rPr>
                <w:sz w:val="20"/>
                <w:szCs w:val="20"/>
              </w:rPr>
            </w:pPr>
          </w:p>
        </w:tc>
        <w:tc>
          <w:tcPr>
            <w:tcW w:w="1129" w:type="dxa"/>
          </w:tcPr>
          <w:p w14:paraId="63A6C1B3" w14:textId="77777777" w:rsidR="002C1444" w:rsidRPr="00424F60" w:rsidRDefault="002C1444" w:rsidP="005F5C29">
            <w:pPr>
              <w:pStyle w:val="Corpsdetexte"/>
              <w:spacing w:before="60"/>
              <w:jc w:val="center"/>
              <w:rPr>
                <w:sz w:val="20"/>
                <w:szCs w:val="20"/>
              </w:rPr>
            </w:pPr>
          </w:p>
        </w:tc>
      </w:tr>
      <w:tr w:rsidR="002C1444" w:rsidRPr="00424F60" w14:paraId="25D7BBB8" w14:textId="77777777" w:rsidTr="005F5C29">
        <w:tc>
          <w:tcPr>
            <w:tcW w:w="846" w:type="dxa"/>
          </w:tcPr>
          <w:p w14:paraId="395B6F5A" w14:textId="77777777" w:rsidR="002C1444" w:rsidRPr="00424F60" w:rsidRDefault="002C1444" w:rsidP="005F5C29">
            <w:pPr>
              <w:pStyle w:val="Corpsdetexte"/>
              <w:spacing w:before="60"/>
              <w:jc w:val="center"/>
              <w:rPr>
                <w:sz w:val="20"/>
                <w:szCs w:val="20"/>
              </w:rPr>
            </w:pPr>
            <w:r w:rsidRPr="00424F60">
              <w:rPr>
                <w:sz w:val="20"/>
                <w:szCs w:val="20"/>
              </w:rPr>
              <w:t>2010</w:t>
            </w:r>
          </w:p>
        </w:tc>
        <w:tc>
          <w:tcPr>
            <w:tcW w:w="6095" w:type="dxa"/>
          </w:tcPr>
          <w:p w14:paraId="03CB9502" w14:textId="77777777" w:rsidR="002C1444" w:rsidRPr="00424F60" w:rsidRDefault="002C1444" w:rsidP="005F5C29">
            <w:pPr>
              <w:pStyle w:val="Corpsdetexte"/>
              <w:spacing w:before="60"/>
              <w:rPr>
                <w:sz w:val="20"/>
                <w:szCs w:val="20"/>
              </w:rPr>
            </w:pPr>
            <w:r w:rsidRPr="00424F60">
              <w:rPr>
                <w:sz w:val="20"/>
                <w:szCs w:val="20"/>
              </w:rPr>
              <w:t>Communauté de Lima. Je suis affiliée à la Caisse des Français de l’étranger.</w:t>
            </w:r>
          </w:p>
        </w:tc>
        <w:tc>
          <w:tcPr>
            <w:tcW w:w="992" w:type="dxa"/>
          </w:tcPr>
          <w:p w14:paraId="342021E1" w14:textId="77777777" w:rsidR="002C1444" w:rsidRPr="00424F60" w:rsidRDefault="002C1444" w:rsidP="005F5C29">
            <w:pPr>
              <w:pStyle w:val="Corpsdetexte"/>
              <w:spacing w:before="60"/>
              <w:jc w:val="center"/>
              <w:rPr>
                <w:sz w:val="20"/>
                <w:szCs w:val="20"/>
              </w:rPr>
            </w:pPr>
          </w:p>
        </w:tc>
        <w:tc>
          <w:tcPr>
            <w:tcW w:w="1129" w:type="dxa"/>
          </w:tcPr>
          <w:p w14:paraId="4FC07866" w14:textId="77777777" w:rsidR="002C1444" w:rsidRPr="00424F60" w:rsidRDefault="002C1444" w:rsidP="005F5C29">
            <w:pPr>
              <w:pStyle w:val="Corpsdetexte"/>
              <w:spacing w:before="60"/>
              <w:jc w:val="center"/>
              <w:rPr>
                <w:sz w:val="20"/>
                <w:szCs w:val="20"/>
              </w:rPr>
            </w:pPr>
          </w:p>
        </w:tc>
      </w:tr>
      <w:tr w:rsidR="002C1444" w:rsidRPr="00424F60" w14:paraId="1C61E6DA" w14:textId="77777777" w:rsidTr="005F5C29">
        <w:tc>
          <w:tcPr>
            <w:tcW w:w="846" w:type="dxa"/>
          </w:tcPr>
          <w:p w14:paraId="60495370" w14:textId="77777777" w:rsidR="002C1444" w:rsidRPr="00424F60" w:rsidRDefault="002C1444" w:rsidP="005F5C29">
            <w:pPr>
              <w:pStyle w:val="Corpsdetexte"/>
              <w:spacing w:before="60"/>
              <w:jc w:val="center"/>
              <w:rPr>
                <w:sz w:val="20"/>
                <w:szCs w:val="20"/>
              </w:rPr>
            </w:pPr>
            <w:r w:rsidRPr="00424F60">
              <w:rPr>
                <w:sz w:val="20"/>
                <w:szCs w:val="20"/>
              </w:rPr>
              <w:t>2011</w:t>
            </w:r>
          </w:p>
        </w:tc>
        <w:tc>
          <w:tcPr>
            <w:tcW w:w="6095" w:type="dxa"/>
          </w:tcPr>
          <w:p w14:paraId="7812E878" w14:textId="77777777" w:rsidR="002C1444" w:rsidRPr="00424F60" w:rsidRDefault="002C1444" w:rsidP="005F5C29">
            <w:pPr>
              <w:pStyle w:val="Corpsdetexte"/>
              <w:spacing w:before="60"/>
              <w:rPr>
                <w:sz w:val="20"/>
                <w:szCs w:val="20"/>
              </w:rPr>
            </w:pPr>
            <w:r w:rsidRPr="00424F60">
              <w:rPr>
                <w:sz w:val="20"/>
                <w:szCs w:val="20"/>
              </w:rPr>
              <w:t>Communauté de Lima jusqu’en octobre 2011 puis de New York à compter de novembre 2011. Je suis affiliée à la Caisse des Français de l’étranger.</w:t>
            </w:r>
          </w:p>
        </w:tc>
        <w:tc>
          <w:tcPr>
            <w:tcW w:w="992" w:type="dxa"/>
          </w:tcPr>
          <w:p w14:paraId="086D3C4F" w14:textId="77777777" w:rsidR="002C1444" w:rsidRPr="00424F60" w:rsidRDefault="002C1444" w:rsidP="005F5C29">
            <w:pPr>
              <w:pStyle w:val="Corpsdetexte"/>
              <w:spacing w:before="60"/>
              <w:jc w:val="center"/>
              <w:rPr>
                <w:sz w:val="20"/>
                <w:szCs w:val="20"/>
              </w:rPr>
            </w:pPr>
          </w:p>
        </w:tc>
        <w:tc>
          <w:tcPr>
            <w:tcW w:w="1129" w:type="dxa"/>
          </w:tcPr>
          <w:p w14:paraId="61AF47C9" w14:textId="77777777" w:rsidR="002C1444" w:rsidRPr="00424F60" w:rsidRDefault="002C1444" w:rsidP="005F5C29">
            <w:pPr>
              <w:pStyle w:val="Corpsdetexte"/>
              <w:spacing w:before="60"/>
              <w:jc w:val="center"/>
              <w:rPr>
                <w:sz w:val="20"/>
                <w:szCs w:val="20"/>
              </w:rPr>
            </w:pPr>
          </w:p>
        </w:tc>
      </w:tr>
      <w:tr w:rsidR="002C1444" w:rsidRPr="00424F60" w14:paraId="7DC7E4FB" w14:textId="77777777" w:rsidTr="005F5C29">
        <w:tc>
          <w:tcPr>
            <w:tcW w:w="846" w:type="dxa"/>
          </w:tcPr>
          <w:p w14:paraId="72E20432" w14:textId="77777777" w:rsidR="002C1444" w:rsidRPr="00424F60" w:rsidRDefault="002C1444" w:rsidP="005F5C29">
            <w:pPr>
              <w:pStyle w:val="Corpsdetexte"/>
              <w:spacing w:before="60"/>
              <w:jc w:val="center"/>
              <w:rPr>
                <w:sz w:val="20"/>
                <w:szCs w:val="20"/>
              </w:rPr>
            </w:pPr>
            <w:r w:rsidRPr="00424F60">
              <w:rPr>
                <w:sz w:val="20"/>
                <w:szCs w:val="20"/>
              </w:rPr>
              <w:t>2012</w:t>
            </w:r>
          </w:p>
        </w:tc>
        <w:tc>
          <w:tcPr>
            <w:tcW w:w="6095" w:type="dxa"/>
          </w:tcPr>
          <w:p w14:paraId="63C7EB8C" w14:textId="77777777" w:rsidR="002C1444" w:rsidRPr="00424F60" w:rsidRDefault="002C1444" w:rsidP="005F5C29">
            <w:pPr>
              <w:pStyle w:val="Corpsdetexte"/>
              <w:spacing w:before="60"/>
              <w:rPr>
                <w:sz w:val="20"/>
                <w:szCs w:val="20"/>
              </w:rPr>
            </w:pPr>
            <w:r w:rsidRPr="00424F60">
              <w:rPr>
                <w:sz w:val="20"/>
                <w:szCs w:val="20"/>
              </w:rPr>
              <w:t>Communauté de New York jusqu’en juin 2012, puis de Vieux Moulin de juin à août 2012, puis de Manille à partir d’août 2012. Donc 2 trimestres à New York, 1 en France et 1 à Manille.</w:t>
            </w:r>
          </w:p>
        </w:tc>
        <w:tc>
          <w:tcPr>
            <w:tcW w:w="992" w:type="dxa"/>
          </w:tcPr>
          <w:p w14:paraId="07A43D98" w14:textId="77777777" w:rsidR="002C1444" w:rsidRPr="00424F60" w:rsidRDefault="002C1444" w:rsidP="005F5C29">
            <w:pPr>
              <w:pStyle w:val="Corpsdetexte"/>
              <w:spacing w:before="60"/>
              <w:jc w:val="center"/>
              <w:rPr>
                <w:sz w:val="20"/>
                <w:szCs w:val="20"/>
              </w:rPr>
            </w:pPr>
            <w:r w:rsidRPr="00424F60">
              <w:rPr>
                <w:sz w:val="20"/>
                <w:szCs w:val="20"/>
              </w:rPr>
              <w:t>1</w:t>
            </w:r>
          </w:p>
        </w:tc>
        <w:tc>
          <w:tcPr>
            <w:tcW w:w="1129" w:type="dxa"/>
          </w:tcPr>
          <w:p w14:paraId="42DB9AA1" w14:textId="77777777" w:rsidR="002C1444" w:rsidRPr="00424F60" w:rsidRDefault="002C1444" w:rsidP="005F5C29">
            <w:pPr>
              <w:pStyle w:val="Corpsdetexte"/>
              <w:spacing w:before="60"/>
              <w:jc w:val="center"/>
              <w:rPr>
                <w:sz w:val="20"/>
                <w:szCs w:val="20"/>
              </w:rPr>
            </w:pPr>
            <w:r w:rsidRPr="00424F60">
              <w:rPr>
                <w:sz w:val="20"/>
                <w:szCs w:val="20"/>
              </w:rPr>
              <w:t>3</w:t>
            </w:r>
          </w:p>
        </w:tc>
      </w:tr>
      <w:tr w:rsidR="002C1444" w:rsidRPr="00424F60" w14:paraId="4D3B1BC6" w14:textId="77777777" w:rsidTr="005F5C29">
        <w:tc>
          <w:tcPr>
            <w:tcW w:w="846" w:type="dxa"/>
          </w:tcPr>
          <w:p w14:paraId="78A870DC" w14:textId="77777777" w:rsidR="002C1444" w:rsidRPr="00424F60" w:rsidRDefault="002C1444" w:rsidP="005F5C29">
            <w:pPr>
              <w:pStyle w:val="Corpsdetexte"/>
              <w:spacing w:before="60"/>
              <w:jc w:val="center"/>
              <w:rPr>
                <w:sz w:val="20"/>
                <w:szCs w:val="20"/>
              </w:rPr>
            </w:pPr>
            <w:r w:rsidRPr="00424F60">
              <w:rPr>
                <w:sz w:val="20"/>
                <w:szCs w:val="20"/>
              </w:rPr>
              <w:t>2013</w:t>
            </w:r>
          </w:p>
        </w:tc>
        <w:tc>
          <w:tcPr>
            <w:tcW w:w="6095" w:type="dxa"/>
          </w:tcPr>
          <w:p w14:paraId="70FE958A" w14:textId="77777777" w:rsidR="002C1444" w:rsidRPr="00424F60" w:rsidRDefault="002C1444" w:rsidP="005F5C29">
            <w:pPr>
              <w:pStyle w:val="Corpsdetexte"/>
              <w:spacing w:before="60"/>
              <w:rPr>
                <w:sz w:val="20"/>
                <w:szCs w:val="20"/>
              </w:rPr>
            </w:pPr>
            <w:r w:rsidRPr="00424F60">
              <w:rPr>
                <w:sz w:val="20"/>
                <w:szCs w:val="20"/>
              </w:rPr>
              <w:t>Communauté de Manille. Aucun trimestre validé.</w:t>
            </w:r>
          </w:p>
        </w:tc>
        <w:tc>
          <w:tcPr>
            <w:tcW w:w="992" w:type="dxa"/>
          </w:tcPr>
          <w:p w14:paraId="71BBC571" w14:textId="77777777" w:rsidR="002C1444" w:rsidRPr="00424F60" w:rsidRDefault="002C1444" w:rsidP="005F5C29">
            <w:pPr>
              <w:pStyle w:val="Corpsdetexte"/>
              <w:spacing w:before="60"/>
              <w:jc w:val="center"/>
              <w:rPr>
                <w:sz w:val="20"/>
                <w:szCs w:val="20"/>
              </w:rPr>
            </w:pPr>
          </w:p>
        </w:tc>
        <w:tc>
          <w:tcPr>
            <w:tcW w:w="1129" w:type="dxa"/>
          </w:tcPr>
          <w:p w14:paraId="4B92790F" w14:textId="77777777" w:rsidR="002C1444" w:rsidRPr="00424F60" w:rsidRDefault="002C1444" w:rsidP="005F5C29">
            <w:pPr>
              <w:pStyle w:val="Corpsdetexte"/>
              <w:spacing w:before="60"/>
              <w:jc w:val="center"/>
              <w:rPr>
                <w:sz w:val="20"/>
                <w:szCs w:val="20"/>
              </w:rPr>
            </w:pPr>
            <w:r w:rsidRPr="00424F60">
              <w:rPr>
                <w:sz w:val="20"/>
                <w:szCs w:val="20"/>
              </w:rPr>
              <w:t>4</w:t>
            </w:r>
          </w:p>
        </w:tc>
      </w:tr>
      <w:tr w:rsidR="002C1444" w:rsidRPr="00424F60" w14:paraId="11FFFC91" w14:textId="77777777" w:rsidTr="005F5C29">
        <w:tc>
          <w:tcPr>
            <w:tcW w:w="846" w:type="dxa"/>
          </w:tcPr>
          <w:p w14:paraId="6FA56746" w14:textId="77777777" w:rsidR="002C1444" w:rsidRPr="00424F60" w:rsidRDefault="002C1444" w:rsidP="005F5C29">
            <w:pPr>
              <w:pStyle w:val="Corpsdetexte"/>
              <w:spacing w:before="60"/>
              <w:jc w:val="center"/>
              <w:rPr>
                <w:sz w:val="20"/>
                <w:szCs w:val="20"/>
              </w:rPr>
            </w:pPr>
            <w:r w:rsidRPr="00424F60">
              <w:rPr>
                <w:sz w:val="20"/>
                <w:szCs w:val="20"/>
              </w:rPr>
              <w:t>2014</w:t>
            </w:r>
          </w:p>
        </w:tc>
        <w:tc>
          <w:tcPr>
            <w:tcW w:w="6095" w:type="dxa"/>
          </w:tcPr>
          <w:p w14:paraId="3777DB4C" w14:textId="77777777" w:rsidR="002C1444" w:rsidRPr="00424F60" w:rsidRDefault="002C1444" w:rsidP="005F5C29">
            <w:pPr>
              <w:pStyle w:val="Corpsdetexte"/>
              <w:spacing w:before="60"/>
              <w:rPr>
                <w:sz w:val="20"/>
                <w:szCs w:val="20"/>
              </w:rPr>
            </w:pPr>
            <w:r w:rsidRPr="00424F60">
              <w:rPr>
                <w:sz w:val="20"/>
                <w:szCs w:val="20"/>
              </w:rPr>
              <w:t>Communauté de Manille jusqu’en décembre 2014, puis de Flassans à partir de décembre 2014. Quatre trimestres sont validés par la CFE.</w:t>
            </w:r>
          </w:p>
        </w:tc>
        <w:tc>
          <w:tcPr>
            <w:tcW w:w="992" w:type="dxa"/>
          </w:tcPr>
          <w:p w14:paraId="0C24B79F" w14:textId="77777777" w:rsidR="002C1444" w:rsidRPr="00424F60" w:rsidRDefault="002C1444" w:rsidP="005F5C29">
            <w:pPr>
              <w:pStyle w:val="Corpsdetexte"/>
              <w:spacing w:before="60"/>
              <w:jc w:val="center"/>
              <w:rPr>
                <w:sz w:val="20"/>
                <w:szCs w:val="20"/>
              </w:rPr>
            </w:pPr>
          </w:p>
        </w:tc>
        <w:tc>
          <w:tcPr>
            <w:tcW w:w="1129" w:type="dxa"/>
          </w:tcPr>
          <w:p w14:paraId="77A50D66" w14:textId="77777777" w:rsidR="002C1444" w:rsidRPr="00424F60" w:rsidRDefault="002C1444" w:rsidP="005F5C29">
            <w:pPr>
              <w:pStyle w:val="Corpsdetexte"/>
              <w:spacing w:before="60"/>
              <w:jc w:val="center"/>
              <w:rPr>
                <w:sz w:val="20"/>
                <w:szCs w:val="20"/>
              </w:rPr>
            </w:pPr>
          </w:p>
        </w:tc>
      </w:tr>
      <w:tr w:rsidR="002C1444" w:rsidRPr="00424F60" w14:paraId="5C277E96" w14:textId="77777777" w:rsidTr="005F5C29">
        <w:tc>
          <w:tcPr>
            <w:tcW w:w="846" w:type="dxa"/>
          </w:tcPr>
          <w:p w14:paraId="2488F98E" w14:textId="77777777" w:rsidR="002C1444" w:rsidRPr="00424F60" w:rsidRDefault="002C1444" w:rsidP="005F5C29">
            <w:pPr>
              <w:pStyle w:val="Corpsdetexte"/>
              <w:spacing w:before="60"/>
              <w:jc w:val="center"/>
              <w:rPr>
                <w:sz w:val="20"/>
                <w:szCs w:val="20"/>
              </w:rPr>
            </w:pPr>
            <w:r w:rsidRPr="00424F60">
              <w:rPr>
                <w:sz w:val="20"/>
                <w:szCs w:val="20"/>
              </w:rPr>
              <w:t>2015</w:t>
            </w:r>
          </w:p>
        </w:tc>
        <w:tc>
          <w:tcPr>
            <w:tcW w:w="6095" w:type="dxa"/>
          </w:tcPr>
          <w:p w14:paraId="35DA7CE0" w14:textId="77777777" w:rsidR="002C1444" w:rsidRPr="00424F60" w:rsidRDefault="002C1444" w:rsidP="005F5C29">
            <w:pPr>
              <w:pStyle w:val="Corpsdetexte"/>
              <w:spacing w:before="60"/>
              <w:rPr>
                <w:sz w:val="20"/>
                <w:szCs w:val="20"/>
              </w:rPr>
            </w:pPr>
            <w:r w:rsidRPr="00424F60">
              <w:rPr>
                <w:sz w:val="20"/>
                <w:szCs w:val="20"/>
              </w:rPr>
              <w:t>Communauté de Flassans de décembre 2014 au 8 avril 2015. Ces 2 trimestres sont validés par CARPIMKO et par la CFE.</w:t>
            </w:r>
          </w:p>
        </w:tc>
        <w:tc>
          <w:tcPr>
            <w:tcW w:w="992" w:type="dxa"/>
          </w:tcPr>
          <w:p w14:paraId="19F5715F" w14:textId="77777777" w:rsidR="002C1444" w:rsidRPr="00424F60" w:rsidRDefault="002C1444" w:rsidP="005F5C29">
            <w:pPr>
              <w:pStyle w:val="Corpsdetexte"/>
              <w:spacing w:before="60"/>
              <w:jc w:val="center"/>
              <w:rPr>
                <w:sz w:val="20"/>
                <w:szCs w:val="20"/>
              </w:rPr>
            </w:pPr>
          </w:p>
        </w:tc>
        <w:tc>
          <w:tcPr>
            <w:tcW w:w="1129" w:type="dxa"/>
          </w:tcPr>
          <w:p w14:paraId="780B14BD" w14:textId="77777777" w:rsidR="002C1444" w:rsidRPr="00424F60" w:rsidRDefault="002C1444" w:rsidP="005F5C29">
            <w:pPr>
              <w:pStyle w:val="Corpsdetexte"/>
              <w:spacing w:before="60"/>
              <w:jc w:val="center"/>
              <w:rPr>
                <w:sz w:val="20"/>
                <w:szCs w:val="20"/>
              </w:rPr>
            </w:pPr>
          </w:p>
        </w:tc>
      </w:tr>
      <w:tr w:rsidR="002C1444" w:rsidRPr="00424F60" w14:paraId="29C3E911" w14:textId="77777777" w:rsidTr="005F5C29">
        <w:tc>
          <w:tcPr>
            <w:tcW w:w="846" w:type="dxa"/>
          </w:tcPr>
          <w:p w14:paraId="723017EE" w14:textId="77777777" w:rsidR="002C1444" w:rsidRPr="00424F60" w:rsidRDefault="002C1444" w:rsidP="005F5C29">
            <w:pPr>
              <w:pStyle w:val="Corpsdetexte"/>
              <w:spacing w:before="60"/>
              <w:jc w:val="center"/>
              <w:rPr>
                <w:sz w:val="20"/>
                <w:szCs w:val="20"/>
              </w:rPr>
            </w:pPr>
          </w:p>
        </w:tc>
        <w:tc>
          <w:tcPr>
            <w:tcW w:w="6095" w:type="dxa"/>
          </w:tcPr>
          <w:p w14:paraId="3A1304B1" w14:textId="77777777" w:rsidR="002C1444" w:rsidRPr="00424F60" w:rsidRDefault="002C1444" w:rsidP="005F5C29">
            <w:pPr>
              <w:pStyle w:val="Corpsdetexte"/>
              <w:spacing w:before="60"/>
              <w:rPr>
                <w:sz w:val="20"/>
                <w:szCs w:val="20"/>
              </w:rPr>
            </w:pPr>
            <w:r w:rsidRPr="00424F60">
              <w:rPr>
                <w:sz w:val="20"/>
                <w:szCs w:val="20"/>
              </w:rPr>
              <w:t xml:space="preserve">Total des trimestres </w:t>
            </w:r>
            <w:r>
              <w:rPr>
                <w:sz w:val="20"/>
                <w:szCs w:val="20"/>
              </w:rPr>
              <w:t>omis</w:t>
            </w:r>
            <w:r w:rsidRPr="00424F60">
              <w:rPr>
                <w:sz w:val="20"/>
                <w:szCs w:val="20"/>
              </w:rPr>
              <w:t>.</w:t>
            </w:r>
          </w:p>
        </w:tc>
        <w:tc>
          <w:tcPr>
            <w:tcW w:w="992" w:type="dxa"/>
          </w:tcPr>
          <w:p w14:paraId="06A7BE44" w14:textId="77777777" w:rsidR="002C1444" w:rsidRPr="00424F60" w:rsidRDefault="002C1444" w:rsidP="005F5C29">
            <w:pPr>
              <w:pStyle w:val="Corpsdetexte"/>
              <w:spacing w:before="60"/>
              <w:jc w:val="center"/>
              <w:rPr>
                <w:sz w:val="20"/>
                <w:szCs w:val="20"/>
              </w:rPr>
            </w:pPr>
            <w:r w:rsidRPr="00424F60">
              <w:rPr>
                <w:sz w:val="20"/>
                <w:szCs w:val="20"/>
              </w:rPr>
              <w:t>12</w:t>
            </w:r>
          </w:p>
        </w:tc>
        <w:tc>
          <w:tcPr>
            <w:tcW w:w="1129" w:type="dxa"/>
          </w:tcPr>
          <w:p w14:paraId="6C3AE083" w14:textId="77777777" w:rsidR="002C1444" w:rsidRPr="00424F60" w:rsidRDefault="002C1444" w:rsidP="005F5C29">
            <w:pPr>
              <w:pStyle w:val="Corpsdetexte"/>
              <w:spacing w:before="60"/>
              <w:jc w:val="center"/>
              <w:rPr>
                <w:sz w:val="20"/>
                <w:szCs w:val="20"/>
              </w:rPr>
            </w:pPr>
            <w:r w:rsidRPr="00424F60">
              <w:rPr>
                <w:sz w:val="20"/>
                <w:szCs w:val="20"/>
              </w:rPr>
              <w:t>24</w:t>
            </w:r>
          </w:p>
        </w:tc>
      </w:tr>
    </w:tbl>
    <w:p w14:paraId="5BD1052B" w14:textId="77777777" w:rsidR="002C1444" w:rsidRDefault="002C1444" w:rsidP="002C1444">
      <w:pPr>
        <w:pStyle w:val="Paragraphe12"/>
        <w:rPr>
          <w:rFonts w:eastAsia="Calibri"/>
        </w:rPr>
      </w:pPr>
      <w:r w:rsidRPr="000D7095">
        <w:rPr>
          <w:rFonts w:eastAsia="Calibri"/>
          <w:u w:val="single"/>
        </w:rPr>
        <w:t>La Cavimac est un régime subsidiaire.</w:t>
      </w:r>
      <w:r w:rsidRPr="008A4533">
        <w:rPr>
          <w:rFonts w:eastAsia="Calibri"/>
        </w:rPr>
        <w:t xml:space="preserve"> </w:t>
      </w:r>
      <w:r>
        <w:rPr>
          <w:rFonts w:eastAsia="Calibri"/>
        </w:rPr>
        <w:t>Ainsi, pour les années 2009, 2010, 2011 et 2014, les trimestres d’activité sont pris en compte par d’autres régimes. La Cavimac n’intervient donc pas pour ces périodes.</w:t>
      </w:r>
    </w:p>
    <w:p w14:paraId="7CC03436" w14:textId="0DA08E36" w:rsidR="002C1444" w:rsidRDefault="002C1444" w:rsidP="002C1444">
      <w:pPr>
        <w:pStyle w:val="Paragraphe12"/>
        <w:rPr>
          <w:rFonts w:eastAsia="Calibri"/>
        </w:rPr>
      </w:pPr>
      <w:r w:rsidRPr="000D7095">
        <w:rPr>
          <w:rFonts w:eastAsia="Calibri"/>
          <w:u w:val="single"/>
        </w:rPr>
        <w:t>Affiliation et droits à pension.</w:t>
      </w:r>
      <w:r>
        <w:rPr>
          <w:rFonts w:eastAsia="Calibri"/>
        </w:rPr>
        <w:t xml:space="preserve"> Les droits à pension sont donnés par le montant des salaires. </w:t>
      </w:r>
      <w:r w:rsidRPr="000E356E">
        <w:rPr>
          <w:rFonts w:eastAsia="Calibri"/>
        </w:rPr>
        <w:t>Un assuré peut valider plus de 4 trimestres de droits à pension au cours d’une année s’il relève de plusieurs régimes au cours de cette année.</w:t>
      </w:r>
      <w:r w:rsidR="00E13226">
        <w:rPr>
          <w:rFonts w:eastAsia="Calibri"/>
        </w:rPr>
        <w:t xml:space="preserve"> Nous examinerons le cas de l’année 2008 en page suivante</w:t>
      </w:r>
      <w:r>
        <w:rPr>
          <w:rFonts w:eastAsia="Calibri"/>
        </w:rPr>
        <w:t>.</w:t>
      </w:r>
    </w:p>
    <w:p w14:paraId="749FE38A" w14:textId="77777777" w:rsidR="002C1444" w:rsidRPr="00E65B4B" w:rsidRDefault="002C1444" w:rsidP="002C1444">
      <w:pPr>
        <w:pStyle w:val="Paragraphe12"/>
        <w:rPr>
          <w:rFonts w:eastAsia="Calibri"/>
        </w:rPr>
      </w:pPr>
      <w:r w:rsidRPr="000D7095">
        <w:rPr>
          <w:rFonts w:eastAsia="Calibri"/>
          <w:u w:val="single"/>
        </w:rPr>
        <w:t>Situation au 1</w:t>
      </w:r>
      <w:r w:rsidRPr="000D7095">
        <w:rPr>
          <w:rFonts w:eastAsia="Calibri"/>
          <w:u w:val="single"/>
          <w:vertAlign w:val="superscript"/>
        </w:rPr>
        <w:t>er</w:t>
      </w:r>
      <w:r w:rsidRPr="000D7095">
        <w:rPr>
          <w:rFonts w:eastAsia="Calibri"/>
          <w:u w:val="single"/>
        </w:rPr>
        <w:t xml:space="preserve"> jour du trimestre civil.</w:t>
      </w:r>
      <w:r>
        <w:rPr>
          <w:rFonts w:eastAsia="Calibri"/>
        </w:rPr>
        <w:t xml:space="preserve"> S’agissant de l’assurance vieillesse, la validation de la Cavimac débute à compter du 1</w:t>
      </w:r>
      <w:r w:rsidRPr="00E65B4B">
        <w:rPr>
          <w:rFonts w:eastAsia="Calibri"/>
          <w:vertAlign w:val="superscript"/>
        </w:rPr>
        <w:t>er</w:t>
      </w:r>
      <w:r>
        <w:rPr>
          <w:rFonts w:eastAsia="Calibri"/>
        </w:rPr>
        <w:t xml:space="preserve"> jour du trimestre civil qui suit la date où l’intéressé remplit les conditions d’assujettissement. C’est donc ma situation au 1</w:t>
      </w:r>
      <w:r w:rsidRPr="00AC0D67">
        <w:rPr>
          <w:rFonts w:eastAsia="Calibri"/>
          <w:vertAlign w:val="superscript"/>
        </w:rPr>
        <w:t>er</w:t>
      </w:r>
      <w:r>
        <w:rPr>
          <w:rFonts w:eastAsia="Calibri"/>
        </w:rPr>
        <w:t xml:space="preserve"> jour du trimestre civil qui détermine la prise en compte du trimestre entier par la Cavimac.</w:t>
      </w:r>
    </w:p>
    <w:p w14:paraId="34E922F0" w14:textId="0943F721" w:rsidR="002C1444" w:rsidRPr="007145AF" w:rsidRDefault="002C1444" w:rsidP="002C1444">
      <w:pPr>
        <w:pStyle w:val="Paragraphe12"/>
      </w:pPr>
      <w:r w:rsidRPr="000D7095">
        <w:rPr>
          <w:rFonts w:eastAsia="Calibri"/>
          <w:u w:val="single"/>
        </w:rPr>
        <w:t>Périodes à l’étranger.</w:t>
      </w:r>
      <w:r>
        <w:rPr>
          <w:rFonts w:eastAsia="Calibri"/>
        </w:rPr>
        <w:t xml:space="preserve"> </w:t>
      </w:r>
      <w:r w:rsidR="00E13226">
        <w:rPr>
          <w:rFonts w:eastAsia="Calibri"/>
        </w:rPr>
        <w:t>Comme Points-Cœurs conteste la prise en compte des périodes à l’étranger, nous examinerons en détail cette question sous le titre 6.2.2</w:t>
      </w:r>
      <w:r>
        <w:t>.</w:t>
      </w:r>
    </w:p>
    <w:p w14:paraId="35E9299D" w14:textId="55030ED6" w:rsidR="002A2D1B" w:rsidRDefault="002A2D1B" w:rsidP="002C1444">
      <w:pPr>
        <w:pStyle w:val="Titre2"/>
        <w:ind w:left="432" w:hanging="432"/>
      </w:pPr>
      <w:bookmarkStart w:id="143" w:name="_Toc28790061"/>
      <w:bookmarkStart w:id="144" w:name="_Toc13489147"/>
      <w:bookmarkStart w:id="145" w:name="_Toc82607593"/>
      <w:bookmarkEnd w:id="143"/>
      <w:bookmarkEnd w:id="144"/>
      <w:r>
        <w:lastRenderedPageBreak/>
        <w:t>sur les arguments de Points-</w:t>
      </w:r>
      <w:r w:rsidR="00503B85">
        <w:t>Cœur</w:t>
      </w:r>
      <w:bookmarkEnd w:id="145"/>
    </w:p>
    <w:p w14:paraId="715D0CF8" w14:textId="0A13D033" w:rsidR="00503B85" w:rsidRDefault="00503B85" w:rsidP="00503B85">
      <w:pPr>
        <w:pStyle w:val="Corpsdetexte"/>
      </w:pPr>
      <w:r>
        <w:t>Dans ses conclusions, sous le titre 2.2., Points-</w:t>
      </w:r>
      <w:r w:rsidR="00337918">
        <w:t>Cœur présente 3 arguments :</w:t>
      </w:r>
    </w:p>
    <w:p w14:paraId="3526FBA3" w14:textId="0A83D780" w:rsidR="00337918" w:rsidRDefault="00337918" w:rsidP="00337918">
      <w:pPr>
        <w:pStyle w:val="listepucescitation"/>
      </w:pPr>
      <w:r>
        <w:t xml:space="preserve">1. Madame </w:t>
      </w:r>
      <w:r w:rsidR="001E704C">
        <w:t>D.........</w:t>
      </w:r>
      <w:r>
        <w:t xml:space="preserve"> était affiliée à un autre régime de Sécurité sociale.</w:t>
      </w:r>
    </w:p>
    <w:p w14:paraId="79A32794" w14:textId="311B581D" w:rsidR="00337918" w:rsidRDefault="00337918" w:rsidP="00337918">
      <w:pPr>
        <w:pStyle w:val="listepucescitation"/>
      </w:pPr>
      <w:r>
        <w:t xml:space="preserve">2. Madame </w:t>
      </w:r>
      <w:r w:rsidR="001E704C">
        <w:t>D.........</w:t>
      </w:r>
      <w:r>
        <w:t xml:space="preserve"> n’exerçait pas </w:t>
      </w:r>
      <w:r w:rsidR="00515714">
        <w:t>s</w:t>
      </w:r>
      <w:r>
        <w:t>on activité en France, mais à l’étranger.</w:t>
      </w:r>
    </w:p>
    <w:p w14:paraId="17D923DB" w14:textId="6436768C" w:rsidR="00337918" w:rsidRDefault="00337918" w:rsidP="00337918">
      <w:pPr>
        <w:pStyle w:val="listepucescitation"/>
      </w:pPr>
      <w:r>
        <w:t xml:space="preserve">3. Madame </w:t>
      </w:r>
      <w:r w:rsidR="001E704C">
        <w:t>D.........</w:t>
      </w:r>
      <w:r>
        <w:t xml:space="preserve"> n’est devenue membre permanent Molokaï qu’à compter du 14 août 2010.</w:t>
      </w:r>
    </w:p>
    <w:p w14:paraId="7915C1E0" w14:textId="0CA9AB31" w:rsidR="00337918" w:rsidRDefault="00337918" w:rsidP="00337918">
      <w:pPr>
        <w:pStyle w:val="Titre3"/>
      </w:pPr>
      <w:r>
        <w:t>Sur les points 1 et 3.</w:t>
      </w:r>
    </w:p>
    <w:p w14:paraId="697293C4" w14:textId="19E7B83C" w:rsidR="00AE2126" w:rsidRDefault="00AE2126" w:rsidP="00AE2126">
      <w:pPr>
        <w:pStyle w:val="listepuces20"/>
      </w:pPr>
      <w:r>
        <w:t>Sur les périodes déjà validées</w:t>
      </w:r>
    </w:p>
    <w:p w14:paraId="641924E1" w14:textId="097A078D" w:rsidR="00337918" w:rsidRDefault="00337918" w:rsidP="00337918">
      <w:pPr>
        <w:pStyle w:val="Corpsdetexte"/>
      </w:pPr>
      <w:r>
        <w:t>Contrairement à ce qu’insinue Points-Cœur</w:t>
      </w:r>
      <w:r w:rsidR="004A26D6">
        <w:t xml:space="preserve"> (sous le titre 2.2.1. p. 12)</w:t>
      </w:r>
      <w:r>
        <w:t>, je ne revendique pas d’être affiliée à la Cavimac pour les périodes où j’ai été affiliée à un autre régime de base</w:t>
      </w:r>
      <w:r w:rsidR="004A26D6">
        <w:t>.</w:t>
      </w:r>
    </w:p>
    <w:p w14:paraId="60B79E0B" w14:textId="4959BB16" w:rsidR="00AE2126" w:rsidRDefault="00AE2126" w:rsidP="00AE2126">
      <w:pPr>
        <w:pStyle w:val="listepuces20"/>
      </w:pPr>
      <w:r>
        <w:t>Sur l’engagement Molokaï</w:t>
      </w:r>
    </w:p>
    <w:p w14:paraId="41A34AAE" w14:textId="53B78EE2" w:rsidR="004A26D6" w:rsidRDefault="004A26D6" w:rsidP="00337918">
      <w:pPr>
        <w:pStyle w:val="Corpsdetexte"/>
      </w:pPr>
      <w:r>
        <w:t xml:space="preserve">Points-Cœur affirme (sous le titre 2.2.3., p.14) que je </w:t>
      </w:r>
      <w:r w:rsidR="009B65BC">
        <w:t xml:space="preserve">ne </w:t>
      </w:r>
      <w:r>
        <w:t>pourrais être affiliée à la Cavimac qu’à partir du 14 août 2010, à la date de mon engagement religieux, dans la fraternité Molokaï, association relevant du droit canonique.</w:t>
      </w:r>
    </w:p>
    <w:p w14:paraId="460CE6C0" w14:textId="45A3F6C1" w:rsidR="004A26D6" w:rsidRDefault="004A26D6" w:rsidP="00337918">
      <w:pPr>
        <w:pStyle w:val="Corpsdetexte"/>
      </w:pPr>
      <w:r>
        <w:t>Or cet engagement religieux n’a aucun effet civil. Une jurisprudence abondante a montré que l’assujettissement au régime de la Cavimac relevait exclusivement de l’article L 382-15 CSS (Cf. pièces 33 à 44).</w:t>
      </w:r>
    </w:p>
    <w:p w14:paraId="59EDE8F5" w14:textId="1A9E4FDB" w:rsidR="00E6044A" w:rsidRDefault="004272A3" w:rsidP="00337918">
      <w:pPr>
        <w:pStyle w:val="Corpsdetexte"/>
      </w:pPr>
      <w:r>
        <w:t>Il est d’ailleurs significatif que Points-Cœur emploie le terme “communauté religieuse” (p</w:t>
      </w:r>
      <w:r w:rsidR="009B65BC">
        <w:t xml:space="preserve">. </w:t>
      </w:r>
      <w:r>
        <w:t>14, al. 7) et non celui de “collectivité religieuse”. Il est donc notoire qu’elle confond la notion de “communauté religieuse” au sens du droit canon avec celle de “collectivité religieuse” au sens de l’article L 382-15 du code de la Sécurité sociale.</w:t>
      </w:r>
    </w:p>
    <w:p w14:paraId="53F03D9E" w14:textId="7657FD46" w:rsidR="004A26D6" w:rsidRDefault="00E6044A" w:rsidP="00337918">
      <w:pPr>
        <w:pStyle w:val="Corpsdetexte"/>
      </w:pPr>
      <w:r>
        <w:t>J’ajouterai 2 points.</w:t>
      </w:r>
    </w:p>
    <w:p w14:paraId="29B7D539" w14:textId="5CCD048F" w:rsidR="004A26D6" w:rsidRDefault="00E6044A" w:rsidP="00E6044A">
      <w:pPr>
        <w:pStyle w:val="listepuces20"/>
      </w:pPr>
      <w:r>
        <w:t>Sur ma prétendue absence de Points-Cœur d’août 2003 à février 2004</w:t>
      </w:r>
    </w:p>
    <w:p w14:paraId="4034BEC9" w14:textId="32C46B4F" w:rsidR="00E6044A" w:rsidRDefault="00E6044A" w:rsidP="00E6044A">
      <w:pPr>
        <w:pStyle w:val="Paragrretrait1"/>
      </w:pPr>
      <w:r>
        <w:t xml:space="preserve">Points-Cœur prétend (p.13, al. 11) que j’aurais été absente de Points-Cœur de février 2003 à août 2004. </w:t>
      </w:r>
    </w:p>
    <w:p w14:paraId="345576E3" w14:textId="01B07D64" w:rsidR="00E6044A" w:rsidRDefault="00E6044A" w:rsidP="00E6044A">
      <w:pPr>
        <w:pStyle w:val="Paragrretrait1"/>
      </w:pPr>
      <w:r>
        <w:t>Cette affirmation est inexacte.</w:t>
      </w:r>
    </w:p>
    <w:p w14:paraId="22FBB609" w14:textId="73CF14DF" w:rsidR="00BD607A" w:rsidRDefault="00E6044A" w:rsidP="00E6044A">
      <w:pPr>
        <w:pStyle w:val="Paragrretrait1"/>
      </w:pPr>
      <w:r>
        <w:t>À mon retour du Sénégal, j</w:t>
      </w:r>
      <w:r w:rsidR="00BD607A">
        <w:t>’ai passé quelque temps en famille et j’ai fait une retraite dans une autre communauté. Or, le fait, pour un religieux de passer un temps en famille après une longue absence, ou encore de faire une retraite, ne le met pas pour autant hors de sa communauté !</w:t>
      </w:r>
    </w:p>
    <w:p w14:paraId="6AC70FA9" w14:textId="5E586CE0" w:rsidR="00E6044A" w:rsidRDefault="00BD607A" w:rsidP="00E6044A">
      <w:pPr>
        <w:pStyle w:val="Paragrretrait1"/>
      </w:pPr>
      <w:r>
        <w:t>Dès fin août, j’ai regagné la communauté Points-Cœur de Vieux Moulin. La preuve en</w:t>
      </w:r>
      <w:r w:rsidR="0070314B">
        <w:t xml:space="preserve"> </w:t>
      </w:r>
      <w:r>
        <w:t xml:space="preserve">est apportée par ma lettre n° 8 </w:t>
      </w:r>
      <w:r w:rsidR="0070314B">
        <w:t xml:space="preserve">du 28 octobre 2003 </w:t>
      </w:r>
      <w:r>
        <w:t>(la pièce 15 de Points-Cœur</w:t>
      </w:r>
      <w:r w:rsidR="0070314B">
        <w:t>)</w:t>
      </w:r>
      <w:r>
        <w:t>. On peut lire, en lignes 8-10 :</w:t>
      </w:r>
    </w:p>
    <w:p w14:paraId="0C374005" w14:textId="0E8CEAB4" w:rsidR="00BD607A" w:rsidRDefault="00BD607A" w:rsidP="00BD607A">
      <w:pPr>
        <w:pStyle w:val="Citation1"/>
        <w:rPr>
          <w:u w:val="single"/>
        </w:rPr>
      </w:pPr>
      <w:r>
        <w:t xml:space="preserve">« suivis d’une semaine de retraite en foyer de Charité, et à nouveau quelques jours à Vernouillet, </w:t>
      </w:r>
      <w:r w:rsidRPr="00BD607A">
        <w:rPr>
          <w:u w:val="single"/>
        </w:rPr>
        <w:t>avant de retrouver en septembre la joie des stages de formation à la maison-mère de Points-Cœur, Notre-Dame du monde entier, en Picardie.</w:t>
      </w:r>
    </w:p>
    <w:p w14:paraId="4F14A281" w14:textId="0A714CC1" w:rsidR="00BD607A" w:rsidRPr="00BD607A" w:rsidRDefault="00BD607A" w:rsidP="00BD607A">
      <w:pPr>
        <w:pStyle w:val="Paragrretrait1"/>
        <w:rPr>
          <w:iCs/>
        </w:rPr>
      </w:pPr>
      <w:r w:rsidRPr="00BD607A">
        <w:rPr>
          <w:rFonts w:eastAsia="Calibri"/>
          <w:iCs/>
          <w:szCs w:val="22"/>
        </w:rPr>
        <w:t>Par sa pièce 15, Points-Cœur apporte la preuve que je vivais bien en communauté et non chez mes parents.</w:t>
      </w:r>
    </w:p>
    <w:p w14:paraId="7696AC19" w14:textId="5E64CC45" w:rsidR="00E6044A" w:rsidRDefault="00E6044A" w:rsidP="00E6044A">
      <w:pPr>
        <w:pStyle w:val="listepuces20"/>
      </w:pPr>
      <w:r>
        <w:t xml:space="preserve">Sur l’année 2008 </w:t>
      </w:r>
    </w:p>
    <w:p w14:paraId="0C310FF5" w14:textId="594155FF" w:rsidR="00A76BC2" w:rsidRDefault="005F72FF" w:rsidP="005F72FF">
      <w:pPr>
        <w:pStyle w:val="Paragrretrait1"/>
        <w:rPr>
          <w:rFonts w:eastAsia="Calibri"/>
        </w:rPr>
      </w:pPr>
      <w:r>
        <w:rPr>
          <w:rFonts w:eastAsia="Calibri"/>
        </w:rPr>
        <w:t>En 2008, la CARPIMKO a validé 3 trimestres, mais je n’ai été affiliée à cette Caisse que pour le 4</w:t>
      </w:r>
      <w:r w:rsidRPr="005F72FF">
        <w:rPr>
          <w:rFonts w:eastAsia="Calibri"/>
          <w:vertAlign w:val="superscript"/>
        </w:rPr>
        <w:t>ème</w:t>
      </w:r>
      <w:r>
        <w:rPr>
          <w:rFonts w:eastAsia="Calibri"/>
        </w:rPr>
        <w:t xml:space="preserve"> trimestre. En effet, la validation des trimestres est fonction des revenus : pour valider un trimestre, il faut percevoir 150 fois la valeur horaire du SMIC.</w:t>
      </w:r>
      <w:r w:rsidR="00A76BC2">
        <w:rPr>
          <w:rFonts w:eastAsia="Calibri"/>
        </w:rPr>
        <w:t xml:space="preserve"> Par exemple, en 2021, il faut gagner 1537,50 € pour valider un trimestre.</w:t>
      </w:r>
    </w:p>
    <w:p w14:paraId="3A8D0ABA" w14:textId="1BB6E49E" w:rsidR="00A76BC2" w:rsidRDefault="00A76BC2" w:rsidP="005F72FF">
      <w:pPr>
        <w:pStyle w:val="Paragrretrait1"/>
        <w:rPr>
          <w:rFonts w:eastAsia="Calibri"/>
        </w:rPr>
      </w:pPr>
      <w:r>
        <w:rPr>
          <w:rFonts w:eastAsia="Calibri"/>
        </w:rPr>
        <w:t xml:space="preserve">Un employé qui serait affilié pendant 4 trimestres, mais ne gagnerait que 2 000 € n’obtiendrait qu’un trimestre. Un employé qui serait affilié successivement à deux caisses différentes au cours de l’année et gagnerait </w:t>
      </w:r>
      <w:r w:rsidR="00B62EE8">
        <w:rPr>
          <w:rFonts w:eastAsia="Calibri"/>
        </w:rPr>
        <w:t>pour chacun de ses emplois 10 000 € obtiendrait 4 trimestres de chacun des deux régimes.</w:t>
      </w:r>
    </w:p>
    <w:p w14:paraId="7585F0C3" w14:textId="58212DF6" w:rsidR="00B62EE8" w:rsidRPr="00B62EE8" w:rsidRDefault="00B62EE8" w:rsidP="00B62EE8">
      <w:pPr>
        <w:pStyle w:val="Paragrretrait1"/>
        <w:rPr>
          <w:rFonts w:eastAsia="Calibri"/>
        </w:rPr>
      </w:pPr>
      <w:r>
        <w:rPr>
          <w:rFonts w:eastAsia="Calibri"/>
        </w:rPr>
        <w:t>Il faut donc distinguer affiliation et validation. Chaque Français doit être affilié à un régime de Sécurité sociale. Or je n’ai été affilié</w:t>
      </w:r>
      <w:r w:rsidR="00C644CC">
        <w:rPr>
          <w:rFonts w:eastAsia="Calibri"/>
        </w:rPr>
        <w:t>e</w:t>
      </w:r>
      <w:r>
        <w:rPr>
          <w:rFonts w:eastAsia="Calibri"/>
        </w:rPr>
        <w:t xml:space="preserve"> à aucun régime du 1</w:t>
      </w:r>
      <w:r w:rsidRPr="00B62EE8">
        <w:rPr>
          <w:rFonts w:eastAsia="Calibri"/>
          <w:vertAlign w:val="superscript"/>
        </w:rPr>
        <w:t>er</w:t>
      </w:r>
      <w:r>
        <w:rPr>
          <w:rFonts w:eastAsia="Calibri"/>
        </w:rPr>
        <w:t xml:space="preserve"> janvier au 30 septembre 2008. J’aurais dû l’être</w:t>
      </w:r>
      <w:r w:rsidR="00C644CC">
        <w:rPr>
          <w:rFonts w:eastAsia="Calibri"/>
        </w:rPr>
        <w:t xml:space="preserve"> à la Cavimac</w:t>
      </w:r>
      <w:r>
        <w:rPr>
          <w:rFonts w:eastAsia="Calibri"/>
        </w:rPr>
        <w:t xml:space="preserve">. </w:t>
      </w:r>
      <w:r w:rsidR="00C644CC">
        <w:rPr>
          <w:rFonts w:eastAsia="Calibri"/>
        </w:rPr>
        <w:t>Celle-ci doit donc prendre en compte les</w:t>
      </w:r>
      <w:r>
        <w:rPr>
          <w:rFonts w:eastAsia="Calibri"/>
        </w:rPr>
        <w:t xml:space="preserve"> 3 premiers trimestres de 2008.</w:t>
      </w:r>
    </w:p>
    <w:p w14:paraId="6BF8617D" w14:textId="43CB28AD" w:rsidR="00337918" w:rsidRDefault="00337918" w:rsidP="00337918">
      <w:pPr>
        <w:pStyle w:val="Titre3"/>
      </w:pPr>
      <w:r>
        <w:lastRenderedPageBreak/>
        <w:t>Sur l’activité exercée à l’étranger</w:t>
      </w:r>
    </w:p>
    <w:p w14:paraId="439BCB2C" w14:textId="25902B89" w:rsidR="0074204D" w:rsidRDefault="0074204D" w:rsidP="0074204D">
      <w:pPr>
        <w:pStyle w:val="Titre5"/>
      </w:pPr>
      <w:r>
        <w:t>Un refus global</w:t>
      </w:r>
    </w:p>
    <w:p w14:paraId="226DA9D7" w14:textId="5DC7C668" w:rsidR="006F6CC7" w:rsidRDefault="00851824" w:rsidP="006F6CC7">
      <w:pPr>
        <w:pStyle w:val="Corpsdetexte"/>
      </w:pPr>
      <w:r>
        <w:t xml:space="preserve">L’association </w:t>
      </w:r>
      <w:r w:rsidR="006F6CC7">
        <w:t>Points-Cœur avait l’obligation d’assurer ma protection sociale.</w:t>
      </w:r>
      <w:r w:rsidR="0050769E">
        <w:t xml:space="preserve"> </w:t>
      </w:r>
      <w:r>
        <w:t>Elle</w:t>
      </w:r>
      <w:r w:rsidR="006F6CC7">
        <w:t xml:space="preserve"> ne l’a pas fait du 1</w:t>
      </w:r>
      <w:r w:rsidR="006F6CC7" w:rsidRPr="006F6CC7">
        <w:rPr>
          <w:vertAlign w:val="superscript"/>
        </w:rPr>
        <w:t>er</w:t>
      </w:r>
      <w:r w:rsidR="006F6CC7">
        <w:t xml:space="preserve"> octobre 2001 au 30 septembre 2008 et du 1</w:t>
      </w:r>
      <w:r w:rsidR="006F6CC7" w:rsidRPr="006F6CC7">
        <w:rPr>
          <w:vertAlign w:val="superscript"/>
        </w:rPr>
        <w:t>er</w:t>
      </w:r>
      <w:r w:rsidR="006F6CC7">
        <w:t xml:space="preserve"> janvier 2012 au 31 décembre 2013, que ce soit pour des périodes d’activité en France (12 trimestres) ou pour des périodes d’activité à l’étranger (24 trimestres).</w:t>
      </w:r>
    </w:p>
    <w:p w14:paraId="58953F11" w14:textId="4CFB1EC0" w:rsidR="0074204D" w:rsidRDefault="00851824" w:rsidP="006F6CC7">
      <w:pPr>
        <w:pStyle w:val="Corpsdetexte"/>
      </w:pPr>
      <w:r>
        <w:t>Elle</w:t>
      </w:r>
      <w:r w:rsidR="00925F18">
        <w:t xml:space="preserve"> ne peut donc pas opposer que c’est le fait que j’étais à l’étranger qui l’aurait empêché</w:t>
      </w:r>
      <w:r>
        <w:t>e</w:t>
      </w:r>
      <w:r w:rsidR="00925F18">
        <w:t xml:space="preserve"> de m’affilier puisqu’il s’agit d’une omission générale d’affiliation.</w:t>
      </w:r>
      <w:r w:rsidR="0074204D">
        <w:t xml:space="preserve"> </w:t>
      </w:r>
      <w:r w:rsidR="00925F18">
        <w:t>Il n’y a donc pas lieu de distinguer les périodes à l’étranger.</w:t>
      </w:r>
    </w:p>
    <w:p w14:paraId="4A8BB07A" w14:textId="1A1C1F02" w:rsidR="006F6CC7" w:rsidRDefault="00925F18" w:rsidP="006F6CC7">
      <w:pPr>
        <w:pStyle w:val="Corpsdetexte"/>
      </w:pPr>
      <w:r>
        <w:t xml:space="preserve">Toutefois, comme </w:t>
      </w:r>
      <w:r w:rsidR="00851824">
        <w:t>elle</w:t>
      </w:r>
      <w:r>
        <w:t xml:space="preserve"> </w:t>
      </w:r>
      <w:r w:rsidR="0074204D">
        <w:t>les distingue</w:t>
      </w:r>
      <w:r>
        <w:t>, je montrerai qu’</w:t>
      </w:r>
      <w:r w:rsidR="00851824">
        <w:t>elle</w:t>
      </w:r>
      <w:r>
        <w:t xml:space="preserve"> aurait dû </w:t>
      </w:r>
      <w:r w:rsidR="0074204D">
        <w:t>me déclarer à la Cavimac</w:t>
      </w:r>
      <w:r>
        <w:t>.</w:t>
      </w:r>
    </w:p>
    <w:p w14:paraId="0D1CAE8F" w14:textId="26B1A23B" w:rsidR="0050769E" w:rsidRDefault="0050769E" w:rsidP="0050769E">
      <w:pPr>
        <w:pStyle w:val="Titre5"/>
      </w:pPr>
      <w:r>
        <w:t>L’employeur a une obligation d’information</w:t>
      </w:r>
    </w:p>
    <w:p w14:paraId="3715D60C" w14:textId="27222B82" w:rsidR="00337918" w:rsidRDefault="006F6CC7" w:rsidP="00337918">
      <w:pPr>
        <w:pStyle w:val="Corpsdetexte"/>
      </w:pPr>
      <w:r>
        <w:t>L’article L 111-2-2 CSS a consacré le principe de territorialité</w:t>
      </w:r>
      <w:r w:rsidR="00E11425">
        <w:t xml:space="preserve"> : </w:t>
      </w:r>
      <w:r>
        <w:t>la législation de Sécurité sociale ne peut recevoir application hors du territoire français.</w:t>
      </w:r>
    </w:p>
    <w:p w14:paraId="035E043E" w14:textId="7B5D393D" w:rsidR="006F6CC7" w:rsidRDefault="006F6CC7" w:rsidP="00337918">
      <w:pPr>
        <w:pStyle w:val="Corpsdetexte"/>
      </w:pPr>
      <w:r>
        <w:t xml:space="preserve">Toutefois, le législateur a prévu des dispositifs permettant aux citoyens français </w:t>
      </w:r>
      <w:r w:rsidR="0050769E">
        <w:t xml:space="preserve">exerçant à l’étranger </w:t>
      </w:r>
      <w:r>
        <w:t>d’avoir une protection sociale</w:t>
      </w:r>
      <w:r w:rsidR="0050769E">
        <w:t>. Par exemple, la loi du 13 juillet 1984 a créé la Caisse des Français de l’Étranger.</w:t>
      </w:r>
    </w:p>
    <w:p w14:paraId="3FB4A5F3" w14:textId="0A4C30B4" w:rsidR="0050769E" w:rsidRDefault="00385FF8" w:rsidP="00337918">
      <w:pPr>
        <w:pStyle w:val="Corpsdetexte"/>
      </w:pPr>
      <w:r>
        <w:t xml:space="preserve">Le contrat doit être exécuté de bonne foi (articles 1103 et 1104 du code civil et L 1222-1 du code du travail). L’employeur </w:t>
      </w:r>
      <w:r w:rsidR="008F1F7D">
        <w:t>doit</w:t>
      </w:r>
      <w:r>
        <w:t xml:space="preserve"> donc </w:t>
      </w:r>
      <w:r w:rsidR="008F1F7D">
        <w:t xml:space="preserve">informer </w:t>
      </w:r>
      <w:r>
        <w:t xml:space="preserve">son employé </w:t>
      </w:r>
      <w:r w:rsidR="008F1F7D">
        <w:t>de sa situation au regard de la</w:t>
      </w:r>
      <w:r>
        <w:t xml:space="preserve"> protection sociale </w:t>
      </w:r>
      <w:r w:rsidR="000E336D">
        <w:t>pendant la durée de son expatriation</w:t>
      </w:r>
      <w:r>
        <w:t>.</w:t>
      </w:r>
      <w:r w:rsidR="008F1F7D">
        <w:t xml:space="preserve"> L’information doit être claire et exhaustive.</w:t>
      </w:r>
    </w:p>
    <w:p w14:paraId="27F52ABB" w14:textId="0BC10C20" w:rsidR="008F1F7D" w:rsidRDefault="008F1F7D" w:rsidP="008F1F7D">
      <w:pPr>
        <w:pStyle w:val="Citation1"/>
      </w:pPr>
      <w:r>
        <w:t>« </w:t>
      </w:r>
      <w:r w:rsidRPr="008F1F7D">
        <w:t>Mais attendu que l'employeur, tenu d'une obligation de bonne foi dans l'exécution du contrat de travail, doit informer le salarié expatrié de sa situation au regard de la protection sociale pendant la durée de son expatriation</w:t>
      </w:r>
      <w:r>
        <w:t xml:space="preserve">. » (Cass. </w:t>
      </w:r>
      <w:r w:rsidR="00DA68DC">
        <w:t>s</w:t>
      </w:r>
      <w:r>
        <w:t>oc. 25 janvier 2012, 11-11.374. Publié).</w:t>
      </w:r>
    </w:p>
    <w:p w14:paraId="19633BA4" w14:textId="3EF077E4" w:rsidR="0050769E" w:rsidRDefault="008F1F7D" w:rsidP="008F1F7D">
      <w:pPr>
        <w:pStyle w:val="Citation1"/>
      </w:pPr>
      <w:r>
        <w:t>« </w:t>
      </w:r>
      <w:r w:rsidRPr="008F1F7D">
        <w:t>la BIAO ne justifiait pas avoir informé les salariés de ce que leur activité ne donnait pas lieu au versement de cotisations au régime d'assurance vieillesse de la sécurité sociale, ni les avoir avertis de leur faculté d'adhérer volontairement à ce régime</w:t>
      </w:r>
      <w:r>
        <w:t xml:space="preserve"> ». (Cass. </w:t>
      </w:r>
      <w:r w:rsidR="00DA68DC">
        <w:t>s</w:t>
      </w:r>
      <w:r>
        <w:t>oc. 11 décembre 2015, 14-13.875, 14-13.876).</w:t>
      </w:r>
    </w:p>
    <w:p w14:paraId="3BEE282E" w14:textId="77E4581A" w:rsidR="00DA68DC" w:rsidRDefault="00DA68DC" w:rsidP="00DA68DC">
      <w:pPr>
        <w:pStyle w:val="Paragraphe12"/>
      </w:pPr>
      <w:r w:rsidRPr="0086161B">
        <w:rPr>
          <w:u w:val="single"/>
        </w:rPr>
        <w:t>L’employeur doit informer l’employé avant son départ</w:t>
      </w:r>
      <w:r>
        <w:t xml:space="preserve">. (Cass. Soc. 19 juin </w:t>
      </w:r>
      <w:r w:rsidR="00AF2E54">
        <w:t>2013</w:t>
      </w:r>
      <w:r>
        <w:t>, 12-17.980).</w:t>
      </w:r>
    </w:p>
    <w:p w14:paraId="2B1B4F40" w14:textId="2ED9E9FD" w:rsidR="00DA68DC" w:rsidRDefault="00851824" w:rsidP="00DA68DC">
      <w:pPr>
        <w:pStyle w:val="Paragraphe12"/>
      </w:pPr>
      <w:r>
        <w:rPr>
          <w:u w:val="single"/>
        </w:rPr>
        <w:t xml:space="preserve">L’association </w:t>
      </w:r>
      <w:r w:rsidR="00DA68DC" w:rsidRPr="00DA68DC">
        <w:rPr>
          <w:u w:val="single"/>
        </w:rPr>
        <w:t>Points-Cœur ne m’a pas informée de ma situation</w:t>
      </w:r>
      <w:r w:rsidR="00DA68DC">
        <w:t>.</w:t>
      </w:r>
    </w:p>
    <w:p w14:paraId="6CAC7221" w14:textId="7065D661" w:rsidR="00DA68DC" w:rsidRDefault="00851824" w:rsidP="00DA68DC">
      <w:pPr>
        <w:pStyle w:val="Paragraphe12"/>
      </w:pPr>
      <w:r>
        <w:t xml:space="preserve">L’association </w:t>
      </w:r>
      <w:r w:rsidR="00DA68DC">
        <w:t>Points-Cœur produit, en pièce 12, l’accord de Sécurité sociale entre la France et les États-Unis.</w:t>
      </w:r>
    </w:p>
    <w:p w14:paraId="51951A24" w14:textId="01BE73E4" w:rsidR="00DA68DC" w:rsidRDefault="00851824" w:rsidP="00DA68DC">
      <w:pPr>
        <w:pStyle w:val="listepucescitation"/>
      </w:pPr>
      <w:r>
        <w:t>Elle</w:t>
      </w:r>
      <w:r w:rsidR="00DA68DC">
        <w:t xml:space="preserve"> ne justifie pas que cet accord devait s’appliquer, ni ne précise quelle disposition aurait dû s’appliquer.</w:t>
      </w:r>
    </w:p>
    <w:p w14:paraId="330A9158" w14:textId="3DFEF218" w:rsidR="00DA68DC" w:rsidRDefault="00851824" w:rsidP="00DA68DC">
      <w:pPr>
        <w:pStyle w:val="listepucescitation"/>
      </w:pPr>
      <w:r>
        <w:t>Elle</w:t>
      </w:r>
      <w:r w:rsidR="00DA68DC">
        <w:t xml:space="preserve"> n’explique pas pourquoi, </w:t>
      </w:r>
      <w:r>
        <w:t>elle</w:t>
      </w:r>
      <w:r w:rsidR="00DA68DC">
        <w:t xml:space="preserve"> ne me l’a pas communiqué au moment des faits, en 2011.</w:t>
      </w:r>
    </w:p>
    <w:p w14:paraId="57FEA9E4" w14:textId="3151A253" w:rsidR="00C90731" w:rsidRDefault="00851824" w:rsidP="00C90731">
      <w:pPr>
        <w:pStyle w:val="listepucescitation"/>
        <w:numPr>
          <w:ilvl w:val="0"/>
          <w:numId w:val="0"/>
        </w:numPr>
        <w:ind w:left="568" w:hanging="284"/>
      </w:pPr>
      <w:r>
        <w:t>Elle</w:t>
      </w:r>
      <w:r w:rsidR="0074204D">
        <w:t xml:space="preserve"> </w:t>
      </w:r>
      <w:r w:rsidR="00C90731">
        <w:t>n’apporte pas la preuve que je n’aurais plus été soumise à la législation française.</w:t>
      </w:r>
    </w:p>
    <w:p w14:paraId="02F35E48" w14:textId="4BB7C729" w:rsidR="0064363C" w:rsidRDefault="0064363C" w:rsidP="0064363C">
      <w:pPr>
        <w:pStyle w:val="Paragraphe12"/>
      </w:pPr>
      <w:r>
        <w:t xml:space="preserve">Il est remarquable que </w:t>
      </w:r>
      <w:r w:rsidR="00851824">
        <w:t>j’ai</w:t>
      </w:r>
      <w:r w:rsidR="00687587">
        <w:t>e</w:t>
      </w:r>
      <w:r w:rsidR="00851824">
        <w:t xml:space="preserve"> reçu</w:t>
      </w:r>
      <w:r>
        <w:t xml:space="preserve"> des missions tant en France que dans divers pays (Sénégal, États-Unis, Suisse, Philippines). </w:t>
      </w:r>
      <w:r w:rsidR="00687587">
        <w:t>M</w:t>
      </w:r>
      <w:r>
        <w:t>a relation contract</w:t>
      </w:r>
      <w:r w:rsidR="0074204D">
        <w:t>uelle</w:t>
      </w:r>
      <w:r>
        <w:t xml:space="preserve"> est </w:t>
      </w:r>
      <w:r w:rsidR="00687587">
        <w:t xml:space="preserve">donc </w:t>
      </w:r>
      <w:r>
        <w:t>bien avec l’association civile Points-Cœur sise à Vieux-Moulin.</w:t>
      </w:r>
    </w:p>
    <w:p w14:paraId="48B52337" w14:textId="6C03678D" w:rsidR="0064363C" w:rsidRDefault="0064363C" w:rsidP="0064363C">
      <w:pPr>
        <w:pStyle w:val="Paragraphe12"/>
      </w:pPr>
      <w:r>
        <w:t>Dans ce cas, c’est la législation du Pays où est signé le contrat qui s’applique (</w:t>
      </w:r>
      <w:r w:rsidRPr="0064363C">
        <w:t>Cass. soc. 25</w:t>
      </w:r>
      <w:r>
        <w:t>/01/</w:t>
      </w:r>
      <w:r w:rsidRPr="0064363C">
        <w:t>2012, 11-11.374</w:t>
      </w:r>
      <w:r>
        <w:t>).</w:t>
      </w:r>
    </w:p>
    <w:p w14:paraId="59A874F9" w14:textId="6885CE12" w:rsidR="00C90731" w:rsidRDefault="00C90731" w:rsidP="0064363C">
      <w:pPr>
        <w:pStyle w:val="Paragraphe12"/>
      </w:pPr>
      <w:r>
        <w:t xml:space="preserve">D’ailleurs </w:t>
      </w:r>
      <w:r w:rsidR="00851824">
        <w:t xml:space="preserve">l’association </w:t>
      </w:r>
      <w:r>
        <w:t>Points-Cœur ne produit aucun accord entre la France et les autres pays où j’ai œuvré.</w:t>
      </w:r>
    </w:p>
    <w:p w14:paraId="6B829C84" w14:textId="36E9B5A3" w:rsidR="0064363C" w:rsidRDefault="0064363C" w:rsidP="0064363C">
      <w:pPr>
        <w:pStyle w:val="Paragraphe12"/>
      </w:pPr>
      <w:r>
        <w:t xml:space="preserve">De plus, l’article 4 de la convention de Rome du 19 juin 1980 dispose que lorsque la loi applicable n’a pas été choisie, c’est la loi </w:t>
      </w:r>
      <w:r w:rsidR="00687587">
        <w:t xml:space="preserve">du pays </w:t>
      </w:r>
      <w:r>
        <w:t>avec lequel l’employé présente les liens les plus étroits qui est appliquée.</w:t>
      </w:r>
    </w:p>
    <w:p w14:paraId="36A45B8C" w14:textId="5D4972DA" w:rsidR="00E404BF" w:rsidRDefault="00E404BF" w:rsidP="0064363C">
      <w:pPr>
        <w:pStyle w:val="Paragraphe12"/>
      </w:pPr>
      <w:r>
        <w:t>Dans mon cas, c’est donc la législation française qui devait s’appliquer.</w:t>
      </w:r>
      <w:r w:rsidR="00403BF8">
        <w:t xml:space="preserve"> D’ailleurs les attestations sont bie</w:t>
      </w:r>
      <w:r w:rsidR="00C36450">
        <w:t>n</w:t>
      </w:r>
      <w:r w:rsidR="00403BF8">
        <w:t xml:space="preserve"> signées par l’association civile sise à Vieux-Moulin</w:t>
      </w:r>
      <w:r w:rsidR="00C36450">
        <w:t xml:space="preserve"> (Cf. pièces 2 et 5)</w:t>
      </w:r>
      <w:r w:rsidR="00403BF8">
        <w:t>.</w:t>
      </w:r>
    </w:p>
    <w:p w14:paraId="70F67CFE" w14:textId="45436277" w:rsidR="00E404BF" w:rsidRDefault="00E404BF" w:rsidP="00C90731">
      <w:pPr>
        <w:pStyle w:val="Paragraphe12"/>
        <w:rPr>
          <w:rFonts w:eastAsia="Calibri"/>
          <w:b/>
          <w:u w:val="single"/>
        </w:rPr>
      </w:pPr>
      <w:r>
        <w:t>Or j’ai démontré que j’étais membre de collectivité religieuse au sens de l’article L 382-15 CSS.</w:t>
      </w:r>
      <w:r w:rsidR="00403BF8">
        <w:t xml:space="preserve"> </w:t>
      </w:r>
      <w:r>
        <w:t>C’est donc l’affiliation à la Cavimac qui s’imposait.</w:t>
      </w:r>
    </w:p>
    <w:p w14:paraId="23454810" w14:textId="4E5D80E5" w:rsidR="00E404BF" w:rsidRDefault="00E404BF" w:rsidP="008F1F7D">
      <w:pPr>
        <w:pStyle w:val="Titre5"/>
      </w:pPr>
      <w:r>
        <w:lastRenderedPageBreak/>
        <w:t>Le régime de la Cavimac et les périodes à l’étranger</w:t>
      </w:r>
    </w:p>
    <w:p w14:paraId="5D47A7F5" w14:textId="6B66ED15" w:rsidR="007B0A32" w:rsidRDefault="007B0A32" w:rsidP="007B0A32">
      <w:pPr>
        <w:pStyle w:val="listepuces20"/>
      </w:pPr>
      <w:r>
        <w:t>L’expatriation</w:t>
      </w:r>
    </w:p>
    <w:p w14:paraId="7426A915" w14:textId="040F62A3" w:rsidR="005B004E" w:rsidRDefault="005B004E" w:rsidP="005B004E">
      <w:pPr>
        <w:pStyle w:val="Paragraphe12"/>
      </w:pPr>
      <w:r>
        <w:t xml:space="preserve">L’article </w:t>
      </w:r>
      <w:r w:rsidR="004A57FB">
        <w:t>L 382-30 (</w:t>
      </w:r>
      <w:r>
        <w:t>L 721-15</w:t>
      </w:r>
      <w:r w:rsidR="004A57FB">
        <w:t xml:space="preserve"> ancien)</w:t>
      </w:r>
      <w:r>
        <w:t xml:space="preserve"> CSS, dispose : </w:t>
      </w:r>
    </w:p>
    <w:p w14:paraId="39089107" w14:textId="1C1045EA" w:rsidR="004A57FB" w:rsidRDefault="004A57FB" w:rsidP="004A57FB">
      <w:pPr>
        <w:pStyle w:val="Citation1"/>
      </w:pPr>
      <w:r>
        <w:t>« </w:t>
      </w:r>
      <w:r w:rsidRPr="004A57FB">
        <w:t>Les ministres des cultes et membres des congrégations et collectivités religieuses de nationalité française, qui exercent à l'étranger et dans les territoires français d'outre-mer, peuvent adhérer au régime d'assurance vieillesse institué par la présente sous-section.</w:t>
      </w:r>
      <w:r>
        <w:t> »</w:t>
      </w:r>
    </w:p>
    <w:p w14:paraId="44345A67" w14:textId="5CD575A7" w:rsidR="004A57FB" w:rsidRDefault="004A57FB" w:rsidP="005B004E">
      <w:pPr>
        <w:pStyle w:val="Paragraphe12"/>
      </w:pPr>
      <w:r>
        <w:t>Le législateur a ainsi prévu la possibilité d’assurance volontaire à la Cavimac en cas d’expatriation.</w:t>
      </w:r>
      <w:r w:rsidR="007B0A32">
        <w:t xml:space="preserve"> </w:t>
      </w:r>
      <w:r>
        <w:t>Cependant pour pouvoir le faire, il faut avoir été informé de la non-déclaration. Je ne l’ai pas été.</w:t>
      </w:r>
    </w:p>
    <w:p w14:paraId="16C8ECF1" w14:textId="4E1C42FF" w:rsidR="005B004E" w:rsidRDefault="004A57FB" w:rsidP="005B004E">
      <w:pPr>
        <w:pStyle w:val="Paragraphe12"/>
      </w:pPr>
      <w:r>
        <w:rPr>
          <w:rFonts w:eastAsia="Calibri"/>
        </w:rPr>
        <w:t>Je faisais confiance</w:t>
      </w:r>
      <w:r w:rsidR="007B0A32">
        <w:rPr>
          <w:rFonts w:eastAsia="Calibri"/>
        </w:rPr>
        <w:t xml:space="preserve"> à Points-Cœur</w:t>
      </w:r>
      <w:r w:rsidR="00851824">
        <w:rPr>
          <w:rFonts w:eastAsia="Calibri"/>
        </w:rPr>
        <w:t xml:space="preserve"> à qui il</w:t>
      </w:r>
      <w:r w:rsidR="007B0A32">
        <w:rPr>
          <w:rFonts w:eastAsia="Calibri"/>
        </w:rPr>
        <w:t xml:space="preserve"> revenait de me déclarer. </w:t>
      </w:r>
      <w:r w:rsidR="007B0A32">
        <w:t xml:space="preserve">De plus, je n’avais ni biens ni ressources propres ; Points-Cœur assurait ma subsistance. </w:t>
      </w:r>
      <w:r w:rsidR="00851824">
        <w:t>Il lui revenait donc</w:t>
      </w:r>
      <w:r w:rsidR="007B0A32">
        <w:t xml:space="preserve"> de verser les cotisations.</w:t>
      </w:r>
    </w:p>
    <w:p w14:paraId="74B99818" w14:textId="772A7151" w:rsidR="007B0A32" w:rsidRDefault="007B0A32" w:rsidP="007B0A32">
      <w:pPr>
        <w:pStyle w:val="listepuces20"/>
      </w:pPr>
      <w:r>
        <w:t>Le détachement</w:t>
      </w:r>
    </w:p>
    <w:p w14:paraId="324A2EE8" w14:textId="7B988C13" w:rsidR="007B0A32" w:rsidRDefault="00560C63" w:rsidP="007B0A32">
      <w:pPr>
        <w:pStyle w:val="Paragraphe12"/>
      </w:pPr>
      <w:r>
        <w:t>L’article L 382-16 (L 721-15-1 ancien) CSS dispose :</w:t>
      </w:r>
    </w:p>
    <w:p w14:paraId="2642A752" w14:textId="1E24B6F0" w:rsidR="00560C63" w:rsidRPr="00560C63" w:rsidRDefault="00560C63" w:rsidP="00560C63">
      <w:pPr>
        <w:pStyle w:val="Citation1"/>
        <w:rPr>
          <w:spacing w:val="-2"/>
        </w:rPr>
      </w:pPr>
      <w:r>
        <w:t>« </w:t>
      </w:r>
      <w:r w:rsidRPr="00560C63">
        <w:t xml:space="preserve">Les personnes visées à l'article L. 382-15 et détachées temporairement à l'étranger demeurent soumises, pendant une durée maximale fixée par décret, au régime prévu par la présente section </w:t>
      </w:r>
      <w:bookmarkStart w:id="146" w:name="_Hlk82161212"/>
      <w:r w:rsidRPr="00560C63">
        <w:t xml:space="preserve">à la condition que leurs </w:t>
      </w:r>
      <w:r w:rsidRPr="00560C63">
        <w:rPr>
          <w:spacing w:val="-2"/>
        </w:rPr>
        <w:t>associations, congrégations et collectivités religieuses s'engagent à acquitter l'intégralité des cotisations dues</w:t>
      </w:r>
      <w:bookmarkEnd w:id="146"/>
      <w:r w:rsidRPr="00560C63">
        <w:rPr>
          <w:spacing w:val="-2"/>
        </w:rPr>
        <w:t>. »</w:t>
      </w:r>
    </w:p>
    <w:p w14:paraId="500D8C95" w14:textId="014E47E2" w:rsidR="00611EBB" w:rsidRDefault="00E11425" w:rsidP="00560C63">
      <w:pPr>
        <w:pStyle w:val="Paragraphe12"/>
      </w:pPr>
      <w:r>
        <w:t>M</w:t>
      </w:r>
      <w:r w:rsidR="00560C63">
        <w:t>es périodes à l’étranger</w:t>
      </w:r>
      <w:r>
        <w:t>, qui sont omises,</w:t>
      </w:r>
      <w:r w:rsidR="00560C63">
        <w:t xml:space="preserve"> sont de courte durée et leur total n’excède pas 6 ans</w:t>
      </w:r>
      <w:r w:rsidR="00611EBB">
        <w:t>. Elles entrent donc dans le cadre du détachement.</w:t>
      </w:r>
    </w:p>
    <w:p w14:paraId="02EA74D6" w14:textId="017509A8" w:rsidR="003D4C1E" w:rsidRPr="003D4C1E" w:rsidRDefault="003D4C1E" w:rsidP="00560C63">
      <w:pPr>
        <w:pStyle w:val="Paragraphe12"/>
        <w:rPr>
          <w:i/>
          <w:iCs/>
        </w:rPr>
      </w:pPr>
      <w:r>
        <w:t xml:space="preserve">En page 13 (sous le titre 2.2.2. i), </w:t>
      </w:r>
      <w:r w:rsidR="00851824">
        <w:t xml:space="preserve">l’association </w:t>
      </w:r>
      <w:r>
        <w:t xml:space="preserve">Points-Cœur souligne l’expression </w:t>
      </w:r>
      <w:r>
        <w:rPr>
          <w:i/>
          <w:iCs/>
        </w:rPr>
        <w:t>« </w:t>
      </w:r>
      <w:r w:rsidRPr="003D4C1E">
        <w:rPr>
          <w:i/>
          <w:iCs/>
        </w:rPr>
        <w:t>à la condition que leurs associations, congrégations et collectivités religieuses s'engagent à acquitter l'intégralité des cotisations dues</w:t>
      </w:r>
      <w:r>
        <w:rPr>
          <w:i/>
          <w:iCs/>
        </w:rPr>
        <w:t xml:space="preserve"> » </w:t>
      </w:r>
      <w:r w:rsidRPr="003D4C1E">
        <w:t>et en tire la conclusion</w:t>
      </w:r>
      <w:r>
        <w:t xml:space="preserve"> que </w:t>
      </w:r>
      <w:r>
        <w:rPr>
          <w:i/>
          <w:iCs/>
        </w:rPr>
        <w:t>« cette affiliation doit résulter d’un engagement de la communauté religieuse ».</w:t>
      </w:r>
    </w:p>
    <w:p w14:paraId="08803C1A" w14:textId="40B49A59" w:rsidR="003D4C1E" w:rsidRDefault="00851824" w:rsidP="00560C63">
      <w:pPr>
        <w:pStyle w:val="Paragraphe12"/>
      </w:pPr>
      <w:r>
        <w:t xml:space="preserve">Elle </w:t>
      </w:r>
      <w:r w:rsidR="003D4C1E">
        <w:t xml:space="preserve">ne peut pas détacher les périodes à l’étranger des périodes en France, puisque son refus est global. </w:t>
      </w:r>
      <w:r>
        <w:t>Elle</w:t>
      </w:r>
      <w:r w:rsidR="003D4C1E">
        <w:t xml:space="preserve"> a été défaillant</w:t>
      </w:r>
      <w:r>
        <w:t>e</w:t>
      </w:r>
      <w:r w:rsidR="003D4C1E">
        <w:t xml:space="preserve"> aussi bien pour les périodes en France que pour les périodes à l’étranger.</w:t>
      </w:r>
    </w:p>
    <w:p w14:paraId="0C0829C4" w14:textId="028AA6FF" w:rsidR="003D4C1E" w:rsidRPr="003D4C1E" w:rsidRDefault="003D4C1E" w:rsidP="00560C63">
      <w:pPr>
        <w:pStyle w:val="Paragraphe12"/>
      </w:pPr>
      <w:r>
        <w:t>De plus, je soulignerai à nouveau qu’</w:t>
      </w:r>
      <w:r w:rsidR="00851824">
        <w:t>elle</w:t>
      </w:r>
      <w:r>
        <w:t xml:space="preserve"> avait l’obligation de m’informer et qu</w:t>
      </w:r>
      <w:r w:rsidR="00851824">
        <w:t xml:space="preserve">’elle </w:t>
      </w:r>
      <w:r w:rsidR="00A47602">
        <w:t>seul</w:t>
      </w:r>
      <w:r w:rsidR="00851824">
        <w:t>e</w:t>
      </w:r>
      <w:r w:rsidR="00A47602">
        <w:t xml:space="preserve"> pouvait assurer le versement des cotisations puisque je n’avais</w:t>
      </w:r>
      <w:r>
        <w:t xml:space="preserve"> pas de ressources propres.</w:t>
      </w:r>
    </w:p>
    <w:p w14:paraId="5ABF7F14" w14:textId="3B81C64A" w:rsidR="00A47602" w:rsidRDefault="00A72640" w:rsidP="002C3BC1">
      <w:pPr>
        <w:pStyle w:val="listepuces20"/>
      </w:pPr>
      <w:r>
        <w:t>Quelques éléments complémentaires</w:t>
      </w:r>
    </w:p>
    <w:p w14:paraId="2DBE971E" w14:textId="536166BA" w:rsidR="00A47602" w:rsidRDefault="0048140A" w:rsidP="009E3062">
      <w:pPr>
        <w:pStyle w:val="Paragraphe12"/>
      </w:pPr>
      <w:r>
        <w:t>Dans l’affaire d’Aix</w:t>
      </w:r>
      <w:r w:rsidR="00687587">
        <w:t>-</w:t>
      </w:r>
      <w:r>
        <w:t>en</w:t>
      </w:r>
      <w:r w:rsidR="00687587">
        <w:t>-</w:t>
      </w:r>
      <w:r>
        <w:t>Provence (23 mai 2018, RG 17/08714) que nous avons cité</w:t>
      </w:r>
      <w:r w:rsidR="00687587">
        <w:t>e</w:t>
      </w:r>
      <w:r>
        <w:t xml:space="preserve"> page 24, l</w:t>
      </w:r>
      <w:r w:rsidR="009E3062">
        <w:t xml:space="preserve">a Cavimac </w:t>
      </w:r>
      <w:r>
        <w:t>avait</w:t>
      </w:r>
      <w:r w:rsidR="009E3062">
        <w:t xml:space="preserve"> demandé de rejeter la demande de prise en compte des périodes à l’étranger. La cour d’appel n’a pas </w:t>
      </w:r>
      <w:r w:rsidR="00875DCD">
        <w:t>évoqué cette</w:t>
      </w:r>
      <w:r w:rsidR="009E3062">
        <w:t xml:space="preserve"> demande</w:t>
      </w:r>
      <w:r w:rsidR="00875DCD">
        <w:t>, ce qui correspond à un rejet.</w:t>
      </w:r>
      <w:r>
        <w:t xml:space="preserve"> </w:t>
      </w:r>
      <w:r w:rsidR="00A14C2D">
        <w:t xml:space="preserve">Après cassation partielle, la Cavimac a d’abord saisi la cour de renvoi (pour contester que l’intéressé dût être affilié avant la reconnaissance cultuelle), puis, à la veille de l’audience, </w:t>
      </w:r>
      <w:r w:rsidR="00A14C2D" w:rsidRPr="0030178A">
        <w:t>elle s’est désistée et</w:t>
      </w:r>
      <w:r w:rsidR="00875DCD" w:rsidRPr="0030178A">
        <w:t xml:space="preserve"> </w:t>
      </w:r>
      <w:r w:rsidR="00875DCD" w:rsidRPr="00C80D92">
        <w:rPr>
          <w:u w:val="single"/>
        </w:rPr>
        <w:t>a validé les 62 trimestres omis, y compris les trimestres à l’étranger</w:t>
      </w:r>
      <w:r w:rsidR="00875DCD">
        <w:t xml:space="preserve"> après </w:t>
      </w:r>
      <w:r w:rsidR="00A14C2D">
        <w:t xml:space="preserve">accord de </w:t>
      </w:r>
      <w:r w:rsidR="00875DCD">
        <w:t>régularisation des arriérés par la collectivité religieuse.</w:t>
      </w:r>
      <w:r w:rsidR="00A14C2D">
        <w:t xml:space="preserve"> (Aix-en-Provence, 29 janvier 2021, RG 19/17885).</w:t>
      </w:r>
    </w:p>
    <w:p w14:paraId="778EE06D" w14:textId="43717BDE" w:rsidR="0048140A" w:rsidRPr="0048140A" w:rsidRDefault="0048140A" w:rsidP="0048140A">
      <w:pPr>
        <w:pStyle w:val="Paragraphe12"/>
        <w:rPr>
          <w:lang w:eastAsia="en-US"/>
        </w:rPr>
      </w:pPr>
      <w:r>
        <w:rPr>
          <w:lang w:eastAsia="en-US"/>
        </w:rPr>
        <w:t>Dans d’autres affaires, la Cavimac a aussi accepté la prise en compte des périodes à l’étranger.</w:t>
      </w:r>
    </w:p>
    <w:p w14:paraId="6825DFF2" w14:textId="0B14D505" w:rsidR="0048140A" w:rsidRDefault="0048140A" w:rsidP="0048140A">
      <w:pPr>
        <w:pStyle w:val="Rfrence"/>
      </w:pPr>
      <w:r>
        <w:t xml:space="preserve">Pièce </w:t>
      </w:r>
      <w:r w:rsidR="00FC2BE4" w:rsidRPr="004D5983">
        <w:t>82.</w:t>
      </w:r>
      <w:r w:rsidR="00FC2BE4">
        <w:t xml:space="preserve"> C</w:t>
      </w:r>
      <w:r>
        <w:t xml:space="preserve">ommunauté des Béatitudes. </w:t>
      </w:r>
      <w:r w:rsidR="00FC2BE4">
        <w:t>Courrier du 8 mai 2021.</w:t>
      </w:r>
    </w:p>
    <w:p w14:paraId="7C79CD45" w14:textId="35DD419C" w:rsidR="00875DCD" w:rsidRDefault="00875DCD" w:rsidP="00875DCD">
      <w:pPr>
        <w:pStyle w:val="Titre5"/>
      </w:pPr>
      <w:r>
        <w:t>En conclusion</w:t>
      </w:r>
    </w:p>
    <w:p w14:paraId="4B1EBCEC" w14:textId="3E099EC4" w:rsidR="00A47602" w:rsidRDefault="0048140A" w:rsidP="0048140A">
      <w:pPr>
        <w:pStyle w:val="Paragraphe12"/>
      </w:pPr>
      <w:r>
        <w:t xml:space="preserve">Ces éléments viennent montrer le bien-fondé de nos arguments montrant que, pour la présente affaire, les périodes à l’étranger omises, peuvent être prises </w:t>
      </w:r>
      <w:r w:rsidR="00E11425">
        <w:t xml:space="preserve">en </w:t>
      </w:r>
      <w:r>
        <w:t>compte conformément à l’article L 382-16 CSS.</w:t>
      </w:r>
    </w:p>
    <w:p w14:paraId="215F560B" w14:textId="563A1896" w:rsidR="00337918" w:rsidRDefault="00875DCD" w:rsidP="005434A9">
      <w:pPr>
        <w:pStyle w:val="Paragraphe12"/>
        <w:rPr>
          <w:rFonts w:eastAsia="Calibri"/>
          <w:szCs w:val="24"/>
        </w:rPr>
      </w:pPr>
      <w:r>
        <w:t xml:space="preserve">En réalité, le refus d’affiliation n’est pas </w:t>
      </w:r>
      <w:r w:rsidR="00AD24A5">
        <w:t>lié au fait d’être à</w:t>
      </w:r>
      <w:r>
        <w:t xml:space="preserve"> l’</w:t>
      </w:r>
      <w:r w:rsidR="00AD24A5">
        <w:t>é</w:t>
      </w:r>
      <w:r>
        <w:t>tranger</w:t>
      </w:r>
      <w:r w:rsidR="00AD24A5">
        <w:t xml:space="preserve">. Ainsi Points-Cœur a déclaré et affilié certains membres alors qu’ils étaient à l’étranger (Cf. pièce 24). Ce refus </w:t>
      </w:r>
      <w:r>
        <w:t xml:space="preserve">relève </w:t>
      </w:r>
      <w:r w:rsidR="00AD24A5">
        <w:t>d’une décision générale de l’association Points-Cœur. C’est pourquoi il n’y a pas lieu de distinguer les périodes à l’étranger des périodes en France.</w:t>
      </w:r>
    </w:p>
    <w:p w14:paraId="6EEE2A20" w14:textId="09631393" w:rsidR="002C1444" w:rsidRPr="00C81DC5" w:rsidRDefault="002C1444" w:rsidP="002C1444">
      <w:pPr>
        <w:pStyle w:val="Titre2"/>
        <w:ind w:left="432" w:hanging="432"/>
      </w:pPr>
      <w:bookmarkStart w:id="147" w:name="_Toc82607594"/>
      <w:r>
        <w:lastRenderedPageBreak/>
        <w:t>Points-Cœur a manqué à son obligation de me déclarer et de verser des cotisations</w:t>
      </w:r>
      <w:bookmarkEnd w:id="147"/>
      <w:r>
        <w:t xml:space="preserve">  </w:t>
      </w:r>
    </w:p>
    <w:p w14:paraId="568489D5" w14:textId="29D8E757" w:rsidR="002C1444" w:rsidRPr="00812392" w:rsidRDefault="00FA28AA" w:rsidP="00414EE0">
      <w:pPr>
        <w:pStyle w:val="Titre3"/>
      </w:pPr>
      <w:r>
        <w:t xml:space="preserve">Sur </w:t>
      </w:r>
      <w:r w:rsidR="00561B44">
        <w:t>l’obligation de déclaration et d’affiliation</w:t>
      </w:r>
    </w:p>
    <w:p w14:paraId="35A8880C" w14:textId="2C96AD83" w:rsidR="002C1444" w:rsidRPr="00812392" w:rsidRDefault="002C1444" w:rsidP="002C1444">
      <w:pPr>
        <w:pStyle w:val="Paragraphe12"/>
      </w:pPr>
      <w:r>
        <w:t>L’association Points-Cœur</w:t>
      </w:r>
      <w:r w:rsidRPr="00812392">
        <w:t xml:space="preserve"> est soumise à une obligation d’ordre public. Elle a obligation de déclarer à la Cavimac ses membres ne relevant pas d’un autre régime de base (R 382-84 al 1-2 CSS) et de cotiser pour eux, notamment au titre de l’assurance vieillesse (R 382-91, R 382-92</w:t>
      </w:r>
      <w:r w:rsidR="00281917">
        <w:t xml:space="preserve"> CSS</w:t>
      </w:r>
      <w:r w:rsidRPr="00812392">
        <w:t>).</w:t>
      </w:r>
    </w:p>
    <w:p w14:paraId="215148B8" w14:textId="1B206083" w:rsidR="002C1444" w:rsidRPr="00B90936" w:rsidRDefault="002C1444" w:rsidP="002C1444">
      <w:pPr>
        <w:pStyle w:val="Paragraphe12"/>
        <w:rPr>
          <w:rFonts w:eastAsia="Calibri"/>
        </w:rPr>
      </w:pPr>
      <w:r>
        <w:rPr>
          <w:rFonts w:eastAsia="Calibri"/>
        </w:rPr>
        <w:t>Or, un an après avoir quitté cette collectivité religieuse, j’ai constaté que les cotisations à un régime obligatoire de sécurité sociale de base étaient très partielles.</w:t>
      </w:r>
      <w:r w:rsidR="005434A9">
        <w:rPr>
          <w:rFonts w:eastAsia="Calibri"/>
        </w:rPr>
        <w:t xml:space="preserve"> </w:t>
      </w:r>
      <w:r>
        <w:rPr>
          <w:rFonts w:eastAsia="Calibri"/>
        </w:rPr>
        <w:t xml:space="preserve">Et quelle ne fut pas ma </w:t>
      </w:r>
      <w:r w:rsidRPr="002B6080">
        <w:rPr>
          <w:rFonts w:eastAsia="Calibri"/>
        </w:rPr>
        <w:t xml:space="preserve">surprise de constater que </w:t>
      </w:r>
      <w:r>
        <w:rPr>
          <w:rFonts w:eastAsia="Calibri"/>
          <w:spacing w:val="-2"/>
        </w:rPr>
        <w:t xml:space="preserve">c’était </w:t>
      </w:r>
      <w:r w:rsidRPr="00E26EF7">
        <w:rPr>
          <w:rFonts w:eastAsia="Calibri"/>
          <w:spacing w:val="-2"/>
        </w:rPr>
        <w:t xml:space="preserve">en toute connaissance de cause </w:t>
      </w:r>
      <w:r>
        <w:rPr>
          <w:rFonts w:eastAsia="Calibri"/>
          <w:spacing w:val="-2"/>
        </w:rPr>
        <w:t xml:space="preserve">que </w:t>
      </w:r>
      <w:r w:rsidRPr="00B90936">
        <w:rPr>
          <w:rFonts w:eastAsia="Calibri"/>
        </w:rPr>
        <w:t>Points-Cœur avait décidé de ne pas respecter la loi civile</w:t>
      </w:r>
      <w:r>
        <w:rPr>
          <w:rFonts w:eastAsia="Calibri"/>
        </w:rPr>
        <w:t> :</w:t>
      </w:r>
    </w:p>
    <w:p w14:paraId="465F7690" w14:textId="5BC0C30E" w:rsidR="002C1444" w:rsidRDefault="002C1444" w:rsidP="002C1444">
      <w:pPr>
        <w:pStyle w:val="Citation1"/>
      </w:pPr>
      <w:r w:rsidDel="00F93805">
        <w:t xml:space="preserve"> </w:t>
      </w:r>
      <w:r>
        <w:t>« Le régime général c’est lié à la France, si tu es par exemple affiliée à la CFE… Or comme à PC nous sommes de tous pays et dans tous pays, le choix a été fait de cotiser à une sorte de complémentaire privée, Allianz, qui n’a rien à voir avec le régime général… ». (</w:t>
      </w:r>
      <w:r w:rsidRPr="00B173C1">
        <w:rPr>
          <w:b/>
          <w:bCs w:val="0"/>
        </w:rPr>
        <w:t>Pièce 6a</w:t>
      </w:r>
      <w:r>
        <w:t xml:space="preserve">, page 2, dernier alinéa) </w:t>
      </w:r>
    </w:p>
    <w:p w14:paraId="5754433C" w14:textId="37BD421D" w:rsidR="002C1444" w:rsidRDefault="002C1444" w:rsidP="002C1444">
      <w:pPr>
        <w:pStyle w:val="Paragraphe12"/>
      </w:pPr>
      <w:r w:rsidRPr="00664756">
        <w:rPr>
          <w:spacing w:val="-2"/>
        </w:rPr>
        <w:t>Mon engagement était réalisé en France avec une association loi 1901</w:t>
      </w:r>
      <w:r w:rsidR="00687587">
        <w:rPr>
          <w:spacing w:val="-2"/>
        </w:rPr>
        <w:t>. Elle devait</w:t>
      </w:r>
      <w:r w:rsidRPr="00664756">
        <w:rPr>
          <w:spacing w:val="-2"/>
        </w:rPr>
        <w:t xml:space="preserve"> respecter la législation française</w:t>
      </w:r>
      <w:r>
        <w:rPr>
          <w:spacing w:val="-2"/>
        </w:rPr>
        <w:t>.</w:t>
      </w:r>
      <w:r>
        <w:t xml:space="preserve"> </w:t>
      </w:r>
    </w:p>
    <w:p w14:paraId="6B17F41B" w14:textId="0A3C0670" w:rsidR="00FA28AA" w:rsidRDefault="00FA28AA" w:rsidP="00414EE0">
      <w:pPr>
        <w:pStyle w:val="Titre3"/>
      </w:pPr>
      <w:r>
        <w:t>Sur la prescription</w:t>
      </w:r>
    </w:p>
    <w:p w14:paraId="2957575F" w14:textId="5D412751" w:rsidR="00414EE0" w:rsidRDefault="00414EE0" w:rsidP="00414EE0">
      <w:pPr>
        <w:pStyle w:val="listepuces20"/>
      </w:pPr>
      <w:r>
        <w:t>Prescription de l’action en régularisation des cotisations</w:t>
      </w:r>
    </w:p>
    <w:p w14:paraId="3B32F474" w14:textId="4FFF97AF" w:rsidR="00B77590" w:rsidRDefault="00851824" w:rsidP="003E4431">
      <w:pPr>
        <w:pStyle w:val="Paragraphe12"/>
      </w:pPr>
      <w:r>
        <w:t xml:space="preserve">L’association </w:t>
      </w:r>
      <w:r w:rsidR="003E4431">
        <w:t xml:space="preserve">Points-Cœur </w:t>
      </w:r>
      <w:r w:rsidR="00AD24A5">
        <w:t xml:space="preserve">oppose la prescription triennale de l’article L 3245-1 du code du travail (2.3.1. p. 15 al.1). </w:t>
      </w:r>
      <w:r w:rsidR="00E1219F">
        <w:t>Or, s</w:t>
      </w:r>
      <w:r w:rsidR="00AD24A5">
        <w:t>’agissant de la prescription en régularisation des cotisations</w:t>
      </w:r>
      <w:r w:rsidR="00392E87">
        <w:t xml:space="preserve">, la Cour de cassation a jugé que : </w:t>
      </w:r>
    </w:p>
    <w:p w14:paraId="7CFA313E" w14:textId="4FBA5A9C" w:rsidR="009E0146" w:rsidRDefault="00392E87" w:rsidP="00B77590">
      <w:pPr>
        <w:pStyle w:val="Citation1"/>
      </w:pPr>
      <w:r>
        <w:t>« </w:t>
      </w:r>
      <w:r w:rsidRPr="00D46CF7">
        <w:t>le délai de prescription de l’action fondée sur l’obligation pour l’employeur d’affilier son personnel à un régime de retraite complémentaire et de régler les cotisations qui en découlent ne court qu’à compter de la liquidation par le salarié de ses droits à la retraite, jour où le salarié titulaire de la créance à ce titre a connu ou aurait dû connaître les faits lui permettant d’exercer son action, sans que puissent y faire obstacle les dispositions de l’article 2232 du code civil. »</w:t>
      </w:r>
      <w:r>
        <w:t xml:space="preserve"> (Cass. soc. 3 avril 2019. N° 17-15.568).</w:t>
      </w:r>
    </w:p>
    <w:p w14:paraId="3A667F9C" w14:textId="37054E64" w:rsidR="00392E87" w:rsidRDefault="00392E87" w:rsidP="003E4431">
      <w:pPr>
        <w:pStyle w:val="Paragraphe12"/>
      </w:pPr>
      <w:r>
        <w:t>Cf. aussi</w:t>
      </w:r>
      <w:r w:rsidR="00B74CDD">
        <w:t> :</w:t>
      </w:r>
      <w:r>
        <w:t xml:space="preserve"> Cass. soc. 11 juillet 2018. </w:t>
      </w:r>
      <w:r w:rsidR="00B74CDD">
        <w:t>n° 17-12.605 ; Cass. soc. 11 juillet 2018 n° 16-2</w:t>
      </w:r>
      <w:r w:rsidR="00E6359B">
        <w:t xml:space="preserve"> </w:t>
      </w:r>
      <w:r w:rsidR="00B74CDD">
        <w:t>0.029.</w:t>
      </w:r>
    </w:p>
    <w:p w14:paraId="4648F2E9" w14:textId="121FB43C" w:rsidR="00E1219F" w:rsidRDefault="00414EE0" w:rsidP="003E4431">
      <w:pPr>
        <w:pStyle w:val="Paragraphe12"/>
      </w:pPr>
      <w:r>
        <w:t xml:space="preserve">Ces arrêts de la Cour de cassation portent </w:t>
      </w:r>
      <w:r w:rsidR="00F303F4">
        <w:t xml:space="preserve">sur des erreurs de l’assiette des cotisations et </w:t>
      </w:r>
      <w:r>
        <w:t>non sur des absences de versements de salaire. Cependant, s’agissant du régime Cavimac</w:t>
      </w:r>
      <w:r w:rsidR="005434A9">
        <w:t>,</w:t>
      </w:r>
      <w:r>
        <w:t xml:space="preserve"> les cotisations ne sont pas </w:t>
      </w:r>
      <w:r w:rsidR="00310D15">
        <w:t>assises sur des salaires</w:t>
      </w:r>
      <w:r w:rsidR="00F303F4">
        <w:t>, mais forfaitaires et égales pour tous</w:t>
      </w:r>
      <w:r w:rsidR="005B5A03">
        <w:t>, comme le rappelle la pièce 4 de Points-Cœur</w:t>
      </w:r>
      <w:r w:rsidR="00F303F4">
        <w:t>.</w:t>
      </w:r>
    </w:p>
    <w:p w14:paraId="01B821C3" w14:textId="176622DB" w:rsidR="000F170C" w:rsidRDefault="00414EE0" w:rsidP="000F170C">
      <w:pPr>
        <w:pStyle w:val="Paragraphe12"/>
      </w:pPr>
      <w:r>
        <w:t xml:space="preserve">Pour </w:t>
      </w:r>
      <w:r w:rsidR="005434A9">
        <w:t>c</w:t>
      </w:r>
      <w:r>
        <w:t>e régime</w:t>
      </w:r>
      <w:r w:rsidR="00516433">
        <w:t>,</w:t>
      </w:r>
      <w:r>
        <w:t xml:space="preserve"> l’action en régularisation des cotisations ne peut pas être basée sur </w:t>
      </w:r>
      <w:r w:rsidR="00310D15">
        <w:t>la prescription des salaires.</w:t>
      </w:r>
      <w:r w:rsidR="000F170C">
        <w:t xml:space="preserve"> </w:t>
      </w:r>
      <w:r w:rsidR="005B5A03">
        <w:t>L</w:t>
      </w:r>
      <w:r w:rsidR="000F170C">
        <w:t>a cour d’appel de Nancy a condamné une collectivité religieuse à verser les cotisations dues.</w:t>
      </w:r>
    </w:p>
    <w:p w14:paraId="4BB1DEAB" w14:textId="1C223067" w:rsidR="000F170C" w:rsidRDefault="000F170C" w:rsidP="000F170C">
      <w:pPr>
        <w:pStyle w:val="Rfrence"/>
      </w:pPr>
      <w:r>
        <w:t>Pièce 71. Cour d’appel de Nancy. Arrêt du 6 février 2019.</w:t>
      </w:r>
    </w:p>
    <w:p w14:paraId="141E8534" w14:textId="5312D002" w:rsidR="00414EE0" w:rsidRDefault="00414EE0" w:rsidP="00414EE0">
      <w:pPr>
        <w:pStyle w:val="listepuces20"/>
      </w:pPr>
      <w:r>
        <w:t>Prescription de l’action en réparation d’un préjudice résultant d’une omission de cotisations</w:t>
      </w:r>
    </w:p>
    <w:p w14:paraId="465C0D42" w14:textId="63DEE890" w:rsidR="00310D15" w:rsidRDefault="00310D15" w:rsidP="00310D15">
      <w:pPr>
        <w:pStyle w:val="Paragraphe12"/>
      </w:pPr>
      <w:r>
        <w:t>Point-Cœurs cite l’arrêt de la Cour de cassation du 11 février 2015</w:t>
      </w:r>
      <w:r w:rsidR="005434A9">
        <w:t xml:space="preserve"> (13-21.089)</w:t>
      </w:r>
      <w:r>
        <w:t xml:space="preserve">. </w:t>
      </w:r>
      <w:r w:rsidR="00E31AC4">
        <w:t>Certes, l</w:t>
      </w:r>
      <w:r w:rsidR="005434A9">
        <w:t>a Cour, s</w:t>
      </w:r>
      <w:r>
        <w:t xml:space="preserve">tatuant sur le </w:t>
      </w:r>
      <w:r w:rsidR="00E31AC4">
        <w:t>premier</w:t>
      </w:r>
      <w:r w:rsidR="005434A9">
        <w:t xml:space="preserve"> </w:t>
      </w:r>
      <w:r>
        <w:t xml:space="preserve">moyen, </w:t>
      </w:r>
      <w:r w:rsidR="005434A9">
        <w:t>a jugé</w:t>
      </w:r>
      <w:r>
        <w:t xml:space="preserve"> que l’action en paiement des cotisations de retraite </w:t>
      </w:r>
      <w:r w:rsidR="00E31AC4">
        <w:t>était</w:t>
      </w:r>
      <w:r>
        <w:t xml:space="preserve"> prescrite</w:t>
      </w:r>
      <w:r w:rsidR="005B5A03">
        <w:t>.</w:t>
      </w:r>
      <w:r w:rsidR="00516433">
        <w:t xml:space="preserve"> </w:t>
      </w:r>
      <w:r w:rsidR="00E31AC4">
        <w:t xml:space="preserve">Cependant, statuant sur le </w:t>
      </w:r>
      <w:r w:rsidR="00516433">
        <w:t>deuxième</w:t>
      </w:r>
      <w:r w:rsidR="00E31AC4">
        <w:t xml:space="preserve"> moyen, elle a jugé :</w:t>
      </w:r>
    </w:p>
    <w:p w14:paraId="36681E9A" w14:textId="09734B86" w:rsidR="00E31AC4" w:rsidRDefault="00E31AC4" w:rsidP="00E31AC4">
      <w:pPr>
        <w:pStyle w:val="Citation1"/>
      </w:pPr>
      <w:r>
        <w:t>« L</w:t>
      </w:r>
      <w:r w:rsidRPr="00B12F5E">
        <w:t>’action du salarié en réparation du préjudice causé par la faute de l’employeur qui n’a pas satisfait à son obligation de l’affilier à un régime de retraite et de régler les cotisations qui en découlent est soumise à la prescription régissant les actions en responsabilité civile, fixée à trente ans par l’article 2262 du code civil dans sa rédaction alors applicable, la cour d’appel a violé le texte susvisé</w:t>
      </w:r>
      <w:r>
        <w:t> » (Cass.</w:t>
      </w:r>
      <w:r w:rsidR="002565AD">
        <w:t xml:space="preserve"> </w:t>
      </w:r>
      <w:r>
        <w:t>soc. 11 février 2015 n° 13-21.089).</w:t>
      </w:r>
    </w:p>
    <w:p w14:paraId="1751CF24" w14:textId="624D4308" w:rsidR="00B77590" w:rsidRDefault="002565AD" w:rsidP="00310D15">
      <w:pPr>
        <w:pStyle w:val="Paragraphe12"/>
      </w:pPr>
      <w:r>
        <w:t xml:space="preserve">De plus, la </w:t>
      </w:r>
      <w:r w:rsidR="00B77590">
        <w:t>C</w:t>
      </w:r>
      <w:r>
        <w:t xml:space="preserve">our de cassation a jugé que </w:t>
      </w:r>
    </w:p>
    <w:p w14:paraId="25F59038" w14:textId="3D179B00" w:rsidR="00F7148D" w:rsidRDefault="002565AD" w:rsidP="00B77590">
      <w:pPr>
        <w:pStyle w:val="Citation1"/>
      </w:pPr>
      <w:r>
        <w:t>« </w:t>
      </w:r>
      <w:r w:rsidRPr="002565AD">
        <w:t>le préjudice né de la perte des droits correspondant à des cotisations non versées n'était devenu certain qu'au moment où le salarié s'était trouvé en droit de prétendre à la liquidation de ses droits à pension</w:t>
      </w:r>
      <w:r>
        <w:t> » (Cass. soc. 19 juin 2013</w:t>
      </w:r>
      <w:r w:rsidR="00B77590">
        <w:t>,</w:t>
      </w:r>
      <w:r>
        <w:t xml:space="preserve"> n° 12-13.684).</w:t>
      </w:r>
    </w:p>
    <w:p w14:paraId="10331A10" w14:textId="088DF599" w:rsidR="005A1E63" w:rsidRPr="005A1E63" w:rsidRDefault="005A1E63" w:rsidP="00310D15">
      <w:pPr>
        <w:pStyle w:val="Paragraphe12"/>
      </w:pPr>
      <w:r w:rsidRPr="005A1E63">
        <w:t>En conséquence mon action en réparation du préjudice n’est pas prescrite.</w:t>
      </w:r>
    </w:p>
    <w:p w14:paraId="579505B8" w14:textId="2F11245A" w:rsidR="00FA28AA" w:rsidRPr="00FA28AA" w:rsidRDefault="00FA28AA" w:rsidP="00414EE0">
      <w:pPr>
        <w:pStyle w:val="Titre3"/>
      </w:pPr>
      <w:r>
        <w:lastRenderedPageBreak/>
        <w:t>Sur les cotisations à Allianz</w:t>
      </w:r>
    </w:p>
    <w:p w14:paraId="56A4353B" w14:textId="1E29A827" w:rsidR="002C1444" w:rsidRDefault="002C1444" w:rsidP="002C1444">
      <w:pPr>
        <w:pStyle w:val="Paragraphe12"/>
      </w:pPr>
      <w:r>
        <w:t xml:space="preserve">Points-Cœur m’a envoyé, en janvier 2019, un document indiquant les cotisations à ALLIANZ. </w:t>
      </w:r>
      <w:r w:rsidR="001F2AA1">
        <w:t>Ces cotisations, d’un montant total de 6 942,45 € (119,69 € par mois en moyenne) correspondent à la période allant de février 2005 à octobre 2009. Elle</w:t>
      </w:r>
      <w:r w:rsidR="0042472D">
        <w:t>s</w:t>
      </w:r>
      <w:r w:rsidR="001F2AA1">
        <w:t xml:space="preserve"> me donneront une pension de 291,73 € par </w:t>
      </w:r>
      <w:r w:rsidR="006F5BED">
        <w:t>an</w:t>
      </w:r>
      <w:r w:rsidR="001F2AA1">
        <w:t>, soit 24,31 € par mois.</w:t>
      </w:r>
    </w:p>
    <w:p w14:paraId="1099FF8F" w14:textId="77777777" w:rsidR="00F26047" w:rsidRDefault="002C1444" w:rsidP="00F26047">
      <w:pPr>
        <w:pStyle w:val="Rfrence"/>
      </w:pPr>
      <w:r>
        <w:t>Pièce 70. Points-Cœur. Document AGF. 15 janvier 2019.</w:t>
      </w:r>
    </w:p>
    <w:p w14:paraId="423EEF5F" w14:textId="3BC9645C" w:rsidR="001F2AA1" w:rsidRDefault="00CA4307" w:rsidP="001F2AA1">
      <w:pPr>
        <w:pStyle w:val="Paragraphe12"/>
      </w:pPr>
      <w:r>
        <w:t>Dans ses conclusions du 19 août 2021, Points-cœur affirme (p. 15 al</w:t>
      </w:r>
      <w:r w:rsidR="0030178A">
        <w:t>.</w:t>
      </w:r>
      <w:r>
        <w:t xml:space="preserve"> 10) : </w:t>
      </w:r>
      <w:r>
        <w:rPr>
          <w:i/>
          <w:iCs/>
        </w:rPr>
        <w:t>« </w:t>
      </w:r>
      <w:r w:rsidRPr="00CA4307">
        <w:rPr>
          <w:i/>
          <w:iCs/>
        </w:rPr>
        <w:t>l'Association avait omis de verser des cotisations au titre de cette retraite supplémentaire pour la période comprise entre le mois de novembre 2011 et de février 2014. Une régularisation a été effectuée en 2019 pour un montant de plus de 15 000 €</w:t>
      </w:r>
      <w:r>
        <w:rPr>
          <w:i/>
          <w:iCs/>
        </w:rPr>
        <w:t xml:space="preserve"> » </w:t>
      </w:r>
      <w:r w:rsidRPr="00CA4307">
        <w:t>et produit la pièce 14 à l’appui des affirmations.</w:t>
      </w:r>
    </w:p>
    <w:p w14:paraId="3ABF30A0" w14:textId="245ED55C" w:rsidR="00CA4307" w:rsidRPr="00CA4307" w:rsidRDefault="00CA4307" w:rsidP="001F2AA1">
      <w:pPr>
        <w:pStyle w:val="Paragraphe12"/>
        <w:rPr>
          <w:i/>
          <w:iCs/>
        </w:rPr>
      </w:pPr>
      <w:r>
        <w:t xml:space="preserve">En réalité, </w:t>
      </w:r>
      <w:r w:rsidR="00EF4E15">
        <w:t>à mon insu,</w:t>
      </w:r>
      <w:r>
        <w:t xml:space="preserve"> mon compte ALLIANZ a été vidé et transféré à AXA</w:t>
      </w:r>
      <w:r w:rsidR="00951F14">
        <w:t>. La somme de 14</w:t>
      </w:r>
      <w:r w:rsidR="005B5A03">
        <w:t xml:space="preserve"> </w:t>
      </w:r>
      <w:r w:rsidR="00951F14">
        <w:t xml:space="preserve">847,07 € (10 647,07 + 4 200) comprend donc les sommes déjà versées à ALLIANZ (6 942,45 € plus les intérêts produits). L’affirmation d’une régularisation de plus de 15 000 </w:t>
      </w:r>
      <w:r w:rsidR="005B5A03">
        <w:t>€</w:t>
      </w:r>
      <w:r w:rsidR="00951F14">
        <w:t xml:space="preserve"> se révèle donc mensongère</w:t>
      </w:r>
      <w:r w:rsidR="005B5A03">
        <w:rPr>
          <w:rStyle w:val="Appelnotedebasdep"/>
        </w:rPr>
        <w:footnoteReference w:id="14"/>
      </w:r>
      <w:r w:rsidR="00951F14">
        <w:t>.</w:t>
      </w:r>
    </w:p>
    <w:p w14:paraId="7AD4DEB1" w14:textId="6D254D91" w:rsidR="0062766F" w:rsidRPr="00951F14" w:rsidRDefault="0062766F" w:rsidP="0062766F">
      <w:pPr>
        <w:pStyle w:val="Paragraphe12"/>
      </w:pPr>
      <w:r>
        <w:t>De plus, ces versements ne portent que sur certaines périodes. Aucun versement n’est fait au titre des périodes : octobre 2001 à janvier 2005, novembre 2009 à octobre 2011, mars 2014 à avril 2015.</w:t>
      </w:r>
    </w:p>
    <w:p w14:paraId="00649A51" w14:textId="4F65EAEA" w:rsidR="00EE78FD" w:rsidRDefault="00951F14" w:rsidP="001F2AA1">
      <w:pPr>
        <w:pStyle w:val="Paragraphe12"/>
      </w:pPr>
      <w:r>
        <w:t>Ces versements ne constituent pas des cotisations, mais des sortes de placements</w:t>
      </w:r>
      <w:r w:rsidR="005B5A03">
        <w:t>. Ils sont d’ailleurs</w:t>
      </w:r>
      <w:r>
        <w:t xml:space="preserve"> qualifiés de </w:t>
      </w:r>
      <w:r w:rsidRPr="00951F14">
        <w:rPr>
          <w:i/>
          <w:iCs/>
        </w:rPr>
        <w:t>“contributions relatives au régime et investissements”</w:t>
      </w:r>
      <w:r>
        <w:t xml:space="preserve"> (Cf. pièce 14</w:t>
      </w:r>
      <w:r w:rsidR="0030178A">
        <w:t xml:space="preserve"> de Points-Cœur</w:t>
      </w:r>
      <w:r>
        <w:t xml:space="preserve">). Ils ne donnent pas droit au versement d’une pension de retraite, mais d’une rente viagère. </w:t>
      </w:r>
      <w:r w:rsidR="00EE78FD">
        <w:t>Ils constituent une assurance complémentaire par capitalisation.</w:t>
      </w:r>
    </w:p>
    <w:p w14:paraId="052868EC" w14:textId="5EEC675D" w:rsidR="001F2AA1" w:rsidRDefault="00951F14" w:rsidP="001F2AA1">
      <w:pPr>
        <w:pStyle w:val="Paragraphe12"/>
      </w:pPr>
      <w:r>
        <w:t>Ils</w:t>
      </w:r>
      <w:r w:rsidR="001F2AA1">
        <w:t xml:space="preserve"> ne satisfont pas aux obligations légales d’assujettissement des membres des collectivités religieuses </w:t>
      </w:r>
      <w:r w:rsidR="001F2AA1" w:rsidRPr="0062766F">
        <w:rPr>
          <w:u w:val="single"/>
        </w:rPr>
        <w:t>à un régime obligatoire de Sécurité sociale de base</w:t>
      </w:r>
      <w:r w:rsidR="0062766F">
        <w:rPr>
          <w:u w:val="single"/>
        </w:rPr>
        <w:t>.</w:t>
      </w:r>
    </w:p>
    <w:p w14:paraId="64AD0652" w14:textId="3084827E" w:rsidR="00FF5BDF" w:rsidRDefault="0062766F" w:rsidP="0062766F">
      <w:pPr>
        <w:pStyle w:val="Titre3"/>
      </w:pPr>
      <w:r>
        <w:t>Sur la faute de Points-Cœur</w:t>
      </w:r>
    </w:p>
    <w:p w14:paraId="0CD51F71" w14:textId="3BA25D46" w:rsidR="002C1444" w:rsidRDefault="002C1444" w:rsidP="002C1444">
      <w:pPr>
        <w:pStyle w:val="Paragraphe12"/>
      </w:pPr>
      <w:r>
        <w:rPr>
          <w:bCs/>
        </w:rPr>
        <w:t xml:space="preserve">L’association </w:t>
      </w:r>
      <w:r w:rsidRPr="00163752">
        <w:rPr>
          <w:bCs/>
        </w:rPr>
        <w:t>Point</w:t>
      </w:r>
      <w:r>
        <w:rPr>
          <w:bCs/>
        </w:rPr>
        <w:t>s</w:t>
      </w:r>
      <w:r w:rsidRPr="00163752">
        <w:rPr>
          <w:bCs/>
        </w:rPr>
        <w:t xml:space="preserve">-Cœur </w:t>
      </w:r>
      <w:r>
        <w:rPr>
          <w:bCs/>
        </w:rPr>
        <w:t>d</w:t>
      </w:r>
      <w:r w:rsidRPr="00163752">
        <w:rPr>
          <w:bCs/>
        </w:rPr>
        <w:t xml:space="preserve">evait </w:t>
      </w:r>
      <w:r>
        <w:rPr>
          <w:bCs/>
        </w:rPr>
        <w:t>me déclarer</w:t>
      </w:r>
      <w:r w:rsidRPr="00163752">
        <w:rPr>
          <w:bCs/>
        </w:rPr>
        <w:t xml:space="preserve"> et cotiser</w:t>
      </w:r>
      <w:r>
        <w:t xml:space="preserve"> pour moi</w:t>
      </w:r>
      <w:r w:rsidR="005B5A03">
        <w:t xml:space="preserve"> à </w:t>
      </w:r>
      <w:r w:rsidR="005B5A03" w:rsidRPr="005B5A03">
        <w:rPr>
          <w:u w:val="single"/>
        </w:rPr>
        <w:t>un régime obligatoire de Sécurité sociale de base</w:t>
      </w:r>
      <w:r>
        <w:t xml:space="preserve">, notamment au titre de l’assurance vieillesse. Cette prescription présente un caractère impératif car elle relève </w:t>
      </w:r>
      <w:r w:rsidR="005B5A03">
        <w:t xml:space="preserve">des règles </w:t>
      </w:r>
      <w:r>
        <w:t>de l’ordre public.</w:t>
      </w:r>
    </w:p>
    <w:p w14:paraId="6723E4DA" w14:textId="77777777" w:rsidR="002C1444" w:rsidRDefault="002C1444" w:rsidP="002C1444">
      <w:pPr>
        <w:pStyle w:val="Paragraphe12"/>
      </w:pPr>
      <w:r>
        <w:t>En ignorant cette obligation</w:t>
      </w:r>
      <w:r w:rsidRPr="00946F98">
        <w:t xml:space="preserve"> </w:t>
      </w:r>
      <w:r>
        <w:t>et en violant ainsi le Code de la Sécurité sociale, elle a engagé sa responsabilité.</w:t>
      </w:r>
    </w:p>
    <w:p w14:paraId="53B7B5DA" w14:textId="77777777" w:rsidR="002C1444" w:rsidRDefault="002C1444" w:rsidP="002C1444">
      <w:pPr>
        <w:spacing w:before="0"/>
        <w:rPr>
          <w:rFonts w:ascii="Arial Narrow" w:eastAsia="Calibri" w:hAnsi="Arial Narrow"/>
          <w:b/>
          <w:smallCaps/>
          <w:sz w:val="22"/>
          <w:szCs w:val="22"/>
          <w:u w:val="single"/>
        </w:rPr>
      </w:pPr>
      <w:bookmarkStart w:id="148" w:name="_Toc27554231"/>
      <w:bookmarkStart w:id="149" w:name="_Toc27730121"/>
      <w:bookmarkStart w:id="150" w:name="_Toc28338630"/>
      <w:bookmarkStart w:id="151" w:name="_Toc27554232"/>
      <w:bookmarkStart w:id="152" w:name="_Toc27730122"/>
      <w:bookmarkStart w:id="153" w:name="_Toc28338631"/>
      <w:bookmarkEnd w:id="148"/>
      <w:bookmarkEnd w:id="149"/>
      <w:bookmarkEnd w:id="150"/>
      <w:bookmarkEnd w:id="151"/>
      <w:bookmarkEnd w:id="152"/>
      <w:bookmarkEnd w:id="153"/>
      <w:r>
        <w:br w:type="page"/>
      </w:r>
    </w:p>
    <w:p w14:paraId="49C85D69" w14:textId="77777777" w:rsidR="002C1444" w:rsidRDefault="002C1444" w:rsidP="002C1444">
      <w:pPr>
        <w:pStyle w:val="Titre2"/>
      </w:pPr>
      <w:bookmarkStart w:id="154" w:name="_Toc82607595"/>
      <w:r>
        <w:lastRenderedPageBreak/>
        <w:t>La Caisse des cultes a manqué à sa mission de m’affilier et de recouvrer les cotisations</w:t>
      </w:r>
      <w:bookmarkEnd w:id="154"/>
    </w:p>
    <w:p w14:paraId="26B47098" w14:textId="77777777" w:rsidR="002C1444" w:rsidRDefault="002C1444" w:rsidP="00EC5B97">
      <w:pPr>
        <w:pStyle w:val="Titre3"/>
      </w:pPr>
      <w:r>
        <w:t>La Cavimac a omis de m’affilier et de recouvrer les cotisations correspondantes.</w:t>
      </w:r>
    </w:p>
    <w:p w14:paraId="73503CD3" w14:textId="48E9DE49" w:rsidR="002C1444" w:rsidRDefault="002C1444" w:rsidP="002C1444">
      <w:pPr>
        <w:pStyle w:val="Paragraphe12"/>
      </w:pPr>
      <w:r>
        <w:t xml:space="preserve">La Cavimac ne m’a pas affiliée lorsque j’étais membre de Points-Cœur. </w:t>
      </w:r>
    </w:p>
    <w:p w14:paraId="5EF2F225" w14:textId="5AD6A577" w:rsidR="002C1444" w:rsidRDefault="002C1444" w:rsidP="002C1444">
      <w:pPr>
        <w:pStyle w:val="Paragraphe12"/>
      </w:pPr>
      <w:r>
        <w:t>En octobre 2017, elle m’a opposé des critères de vœux et de première profession (</w:t>
      </w:r>
      <w:r w:rsidRPr="007C044A">
        <w:rPr>
          <w:b/>
          <w:bCs/>
        </w:rPr>
        <w:t>pièce 7</w:t>
      </w:r>
      <w:r>
        <w:rPr>
          <w:b/>
          <w:bCs/>
        </w:rPr>
        <w:t>b</w:t>
      </w:r>
      <w:r>
        <w:t>)</w:t>
      </w:r>
      <w:r w:rsidR="000978CB">
        <w:t xml:space="preserve">, puis affirmé, </w:t>
      </w:r>
      <w:r w:rsidR="0079081C">
        <w:t>en</w:t>
      </w:r>
      <w:r>
        <w:t xml:space="preserve"> janvier 2018, que </w:t>
      </w:r>
      <w:r w:rsidRPr="000B1A47">
        <w:rPr>
          <w:i/>
          <w:iCs/>
        </w:rPr>
        <w:t>« cette association n’avait aucun caractère cultuel et que vous n’avez jamais rempli les conditions d’assujettissement »</w:t>
      </w:r>
      <w:r>
        <w:rPr>
          <w:i/>
          <w:iCs/>
        </w:rPr>
        <w:t xml:space="preserve"> (</w:t>
      </w:r>
      <w:r>
        <w:rPr>
          <w:b/>
          <w:bCs/>
          <w:i/>
          <w:iCs/>
        </w:rPr>
        <w:t>p</w:t>
      </w:r>
      <w:r w:rsidRPr="000B1A47">
        <w:rPr>
          <w:b/>
          <w:bCs/>
          <w:i/>
          <w:iCs/>
        </w:rPr>
        <w:t>ièce 9</w:t>
      </w:r>
      <w:r>
        <w:rPr>
          <w:i/>
          <w:iCs/>
        </w:rPr>
        <w:t>).</w:t>
      </w:r>
      <w:r w:rsidR="000978CB">
        <w:t xml:space="preserve"> J’avais</w:t>
      </w:r>
      <w:r>
        <w:t xml:space="preserve"> pourtant apporté les preuves de mon engagement religieux (</w:t>
      </w:r>
      <w:r w:rsidRPr="001D0739">
        <w:rPr>
          <w:b/>
          <w:bCs/>
        </w:rPr>
        <w:t xml:space="preserve">pièce </w:t>
      </w:r>
      <w:r>
        <w:rPr>
          <w:b/>
          <w:bCs/>
        </w:rPr>
        <w:t>7a</w:t>
      </w:r>
      <w:r>
        <w:t>).</w:t>
      </w:r>
    </w:p>
    <w:p w14:paraId="29405F51" w14:textId="77777777" w:rsidR="002C1444" w:rsidRPr="000C6F38" w:rsidRDefault="002C1444" w:rsidP="00EC5B97">
      <w:pPr>
        <w:pStyle w:val="Titre3"/>
      </w:pPr>
      <w:r w:rsidRPr="000C6F38">
        <w:t>La Caisse des cultes a été défaillante dans sa mission d’affiliation</w:t>
      </w:r>
    </w:p>
    <w:p w14:paraId="25957327" w14:textId="77777777" w:rsidR="002C1444" w:rsidRPr="004470B5" w:rsidRDefault="002C1444" w:rsidP="002C1444">
      <w:pPr>
        <w:pStyle w:val="Paragraphe12"/>
      </w:pPr>
      <w:r w:rsidRPr="00427FA4">
        <w:t>Le Code de la Sécurité</w:t>
      </w:r>
      <w:r>
        <w:t xml:space="preserve"> sociale donne compétence à la C</w:t>
      </w:r>
      <w:r w:rsidRPr="00427FA4">
        <w:t>aisse des cultes pour prononcer les affiliations individuelles (</w:t>
      </w:r>
      <w:r>
        <w:t xml:space="preserve">L 721-1, devenu </w:t>
      </w:r>
      <w:r w:rsidRPr="00427FA4">
        <w:t>L 382-15)</w:t>
      </w:r>
      <w:r>
        <w:t xml:space="preserve"> et</w:t>
      </w:r>
      <w:r w:rsidRPr="00427FA4">
        <w:t xml:space="preserve"> pour appeler les cotisations (</w:t>
      </w:r>
      <w:r>
        <w:t xml:space="preserve">L 721-2, devenu </w:t>
      </w:r>
      <w:r w:rsidRPr="00427FA4">
        <w:t>L 382-17)</w:t>
      </w:r>
      <w:r>
        <w:t xml:space="preserve">. </w:t>
      </w:r>
    </w:p>
    <w:p w14:paraId="716F7901" w14:textId="77777777" w:rsidR="002C1444" w:rsidRDefault="002C1444" w:rsidP="002C1444">
      <w:pPr>
        <w:pStyle w:val="Paragraphe12"/>
        <w:rPr>
          <w:bCs/>
          <w:szCs w:val="24"/>
          <w:u w:val="single"/>
        </w:rPr>
      </w:pPr>
      <w:r w:rsidRPr="006C3D8A">
        <w:rPr>
          <w:rFonts w:eastAsia="Calibri"/>
        </w:rPr>
        <w:t xml:space="preserve">En ne m’affiliant pas et en n’appelant pas les cotisations pour </w:t>
      </w:r>
      <w:r>
        <w:rPr>
          <w:rFonts w:eastAsia="Calibri"/>
        </w:rPr>
        <w:t xml:space="preserve">les périodes </w:t>
      </w:r>
      <w:r w:rsidRPr="006C3D8A">
        <w:rPr>
          <w:rFonts w:eastAsia="Calibri"/>
        </w:rPr>
        <w:t>d’activité</w:t>
      </w:r>
      <w:r>
        <w:rPr>
          <w:rFonts w:eastAsia="Calibri"/>
        </w:rPr>
        <w:t xml:space="preserve"> où je ne relevais d’aucun autre régime de base</w:t>
      </w:r>
      <w:r w:rsidRPr="006C3D8A">
        <w:rPr>
          <w:rFonts w:eastAsia="Calibri"/>
        </w:rPr>
        <w:t xml:space="preserve">, la </w:t>
      </w:r>
      <w:r>
        <w:rPr>
          <w:rFonts w:eastAsia="Calibri"/>
        </w:rPr>
        <w:t>Cavimac</w:t>
      </w:r>
      <w:r w:rsidRPr="006C3D8A">
        <w:rPr>
          <w:rFonts w:eastAsia="Calibri"/>
        </w:rPr>
        <w:t xml:space="preserve"> a violé les articles </w:t>
      </w:r>
      <w:r>
        <w:rPr>
          <w:rFonts w:eastAsia="Calibri"/>
        </w:rPr>
        <w:t xml:space="preserve">L 382-15, L 382-16 et L 382-17 </w:t>
      </w:r>
      <w:r w:rsidRPr="006C3D8A">
        <w:rPr>
          <w:rFonts w:eastAsia="Calibri"/>
        </w:rPr>
        <w:t>du Code de la Sécurité sociale</w:t>
      </w:r>
      <w:r>
        <w:rPr>
          <w:rFonts w:eastAsia="Calibri"/>
        </w:rPr>
        <w:t>.</w:t>
      </w:r>
    </w:p>
    <w:p w14:paraId="5C821366" w14:textId="77777777" w:rsidR="002C1444" w:rsidRPr="00921B4A" w:rsidRDefault="002C1444" w:rsidP="00EC5B97">
      <w:pPr>
        <w:pStyle w:val="Titre3"/>
      </w:pPr>
      <w:r w:rsidRPr="00427FA4">
        <w:t>La Caisse des cultes a été défaillante dans sa mission de v</w:t>
      </w:r>
      <w:r w:rsidRPr="00921B4A">
        <w:t>érification</w:t>
      </w:r>
      <w:r>
        <w:t xml:space="preserve"> et de contrôle</w:t>
      </w:r>
    </w:p>
    <w:p w14:paraId="052F0999" w14:textId="77777777" w:rsidR="002C1444" w:rsidRPr="004908D7" w:rsidRDefault="002C1444" w:rsidP="002C1444">
      <w:pPr>
        <w:pStyle w:val="Paragraphe12"/>
        <w:rPr>
          <w:iCs/>
        </w:rPr>
      </w:pPr>
      <w:r w:rsidRPr="000D03F0">
        <w:rPr>
          <w:rFonts w:eastAsia="Calibri"/>
          <w:spacing w:val="-2"/>
        </w:rPr>
        <w:t xml:space="preserve">L’article </w:t>
      </w:r>
      <w:r>
        <w:rPr>
          <w:rFonts w:eastAsia="Calibri"/>
        </w:rPr>
        <w:t xml:space="preserve">R 382-84 CSS </w:t>
      </w:r>
      <w:r w:rsidRPr="00FE79A8">
        <w:rPr>
          <w:rFonts w:eastAsia="Calibri"/>
        </w:rPr>
        <w:t>fait obligation</w:t>
      </w:r>
      <w:r>
        <w:rPr>
          <w:rFonts w:eastAsia="Calibri"/>
        </w:rPr>
        <w:t xml:space="preserve"> à la Caisse</w:t>
      </w:r>
      <w:r w:rsidRPr="00FE79A8">
        <w:rPr>
          <w:rFonts w:eastAsia="Calibri"/>
        </w:rPr>
        <w:t>, à défaut de déclaration par la collectivité, d’affilier de sa propre initiative</w:t>
      </w:r>
      <w:r>
        <w:rPr>
          <w:rFonts w:eastAsia="Calibri"/>
        </w:rPr>
        <w:t> :</w:t>
      </w:r>
      <w:r>
        <w:t xml:space="preserve"> </w:t>
      </w:r>
      <w:r w:rsidRPr="00B173C1">
        <w:rPr>
          <w:i/>
          <w:iCs/>
        </w:rPr>
        <w:t>« À défaut de cette déclaration, l'affiliation est effectuée par la caisse d'assurance vieillesse, invalidité et maladie des cultes, soit de sa propre initiative, soit à la requête de l'intéressé ».</w:t>
      </w:r>
    </w:p>
    <w:p w14:paraId="788FE861" w14:textId="77777777" w:rsidR="002C1444" w:rsidRDefault="002C1444" w:rsidP="002C1444">
      <w:pPr>
        <w:pStyle w:val="Paragraphe12"/>
      </w:pPr>
      <w:r>
        <w:rPr>
          <w:rFonts w:eastAsia="Calibri"/>
        </w:rPr>
        <w:t xml:space="preserve">C’est une mission dévolue à la Caisse ; ce n’est pas une “autorisation” ou une “faculté” ; c’est une prescription d’ordre public. </w:t>
      </w:r>
      <w:r>
        <w:t>La portée de l’article R 382-84 al. 3 a été rappelée par le TASS de Clermont-Ferrand (</w:t>
      </w:r>
      <w:r w:rsidRPr="00B173C1">
        <w:rPr>
          <w:b/>
          <w:bCs/>
        </w:rPr>
        <w:t>pièce 44</w:t>
      </w:r>
      <w:r>
        <w:t>) :</w:t>
      </w:r>
    </w:p>
    <w:p w14:paraId="43D2BB1D" w14:textId="77777777" w:rsidR="002C1444" w:rsidRDefault="002C1444" w:rsidP="002C1444">
      <w:pPr>
        <w:pStyle w:val="Citation1"/>
      </w:pPr>
      <w:r>
        <w:t>« L</w:t>
      </w:r>
      <w:r w:rsidRPr="001E41DF">
        <w:rPr>
          <w:u w:val="single"/>
        </w:rPr>
        <w:t>es termes mêmes de l’article R 382-84 (“est effectuée” et non “peut être effectuée”) démontrent que la caisse a l’obligation et non la simple faculté d’affilier une personne qui remplit les conditions d’affiliation, lorsque l’association ou la congrégation ou la collectivité religieuse dont dépend cette personne oublie de la déclarer</w:t>
      </w:r>
      <w:r>
        <w:t>… »</w:t>
      </w:r>
    </w:p>
    <w:p w14:paraId="73A15742" w14:textId="77777777" w:rsidR="00062EE7" w:rsidRDefault="002C1444" w:rsidP="002C1444">
      <w:pPr>
        <w:pStyle w:val="Paragraphe12"/>
        <w:rPr>
          <w:rFonts w:eastAsia="Calibri"/>
        </w:rPr>
      </w:pPr>
      <w:r>
        <w:rPr>
          <w:rFonts w:eastAsia="Calibri"/>
        </w:rPr>
        <w:t xml:space="preserve">La Cavimac </w:t>
      </w:r>
      <w:r w:rsidR="000978CB">
        <w:rPr>
          <w:rFonts w:eastAsia="Calibri"/>
        </w:rPr>
        <w:t>ne pouvait ignorer l’existence de</w:t>
      </w:r>
      <w:r>
        <w:rPr>
          <w:rFonts w:eastAsia="Calibri"/>
        </w:rPr>
        <w:t xml:space="preserve"> </w:t>
      </w:r>
      <w:r w:rsidR="00EC5B97">
        <w:rPr>
          <w:rFonts w:eastAsia="Calibri"/>
        </w:rPr>
        <w:t>Points-Cœur</w:t>
      </w:r>
      <w:r w:rsidR="00333D9B">
        <w:rPr>
          <w:rFonts w:eastAsia="Calibri"/>
        </w:rPr>
        <w:t>.</w:t>
      </w:r>
    </w:p>
    <w:p w14:paraId="42F71B15" w14:textId="4F01687E" w:rsidR="00062EE7" w:rsidRDefault="00333D9B" w:rsidP="00062EE7">
      <w:pPr>
        <w:pStyle w:val="listepucescitation"/>
      </w:pPr>
      <w:r>
        <w:t>Elle affiliait les membres de la congrégation des Serviteurs de Jésus et Marie (collectivité 1246)</w:t>
      </w:r>
      <w:r w:rsidR="00062EE7">
        <w:t>. En 1990</w:t>
      </w:r>
      <w:r w:rsidR="00687587">
        <w:t>,</w:t>
      </w:r>
      <w:r w:rsidR="00F91A5C">
        <w:t xml:space="preserve"> </w:t>
      </w:r>
      <w:r w:rsidR="00062EE7">
        <w:t xml:space="preserve">lors de la création de l’association civile Points-Cœur, </w:t>
      </w:r>
      <w:r w:rsidR="00F91A5C">
        <w:t>e</w:t>
      </w:r>
      <w:r>
        <w:t xml:space="preserve">lle </w:t>
      </w:r>
      <w:r w:rsidR="00062EE7">
        <w:t>en</w:t>
      </w:r>
      <w:r>
        <w:t xml:space="preserve"> connaissait donc </w:t>
      </w:r>
      <w:r w:rsidR="00062EE7">
        <w:t>l’existence</w:t>
      </w:r>
      <w:r>
        <w:t>.</w:t>
      </w:r>
    </w:p>
    <w:p w14:paraId="10FAD430" w14:textId="563DB810" w:rsidR="00062EE7" w:rsidRDefault="00333D9B" w:rsidP="00062EE7">
      <w:pPr>
        <w:pStyle w:val="listepucescitation"/>
      </w:pPr>
      <w:r>
        <w:t>À partir de 2008, elle ne pouvait ignorer le caractère cultuel de l’association puisqu’elle était reconnue par Mgr Rey évêque de Fréjus-Toulon et que le conseil d’administration de la Caisse comporte</w:t>
      </w:r>
      <w:r w:rsidR="00DB0AD7">
        <w:t xml:space="preserve"> une large majorité d’</w:t>
      </w:r>
      <w:r>
        <w:t>autorités du culte catholique.</w:t>
      </w:r>
    </w:p>
    <w:p w14:paraId="4CB50054" w14:textId="152F0392" w:rsidR="00062EE7" w:rsidRDefault="00062EE7" w:rsidP="00062EE7">
      <w:pPr>
        <w:pStyle w:val="listepucescitation"/>
      </w:pPr>
      <w:r>
        <w:t xml:space="preserve">En 2017, j’ai apporté de nouvelles preuves qu’il s’agissait d’une collectivité religieuse. </w:t>
      </w:r>
    </w:p>
    <w:p w14:paraId="5556080C" w14:textId="378F6764" w:rsidR="002C1444" w:rsidRDefault="00062EE7" w:rsidP="002C1444">
      <w:pPr>
        <w:pStyle w:val="Paragraphe12"/>
        <w:rPr>
          <w:rFonts w:eastAsia="Calibri"/>
        </w:rPr>
      </w:pPr>
      <w:r>
        <w:rPr>
          <w:rFonts w:eastAsia="Calibri"/>
        </w:rPr>
        <w:t>Par son inaction, l</w:t>
      </w:r>
      <w:r w:rsidR="002C1444" w:rsidRPr="00822019">
        <w:rPr>
          <w:rFonts w:eastAsia="Calibri"/>
        </w:rPr>
        <w:t>a Cavimac a violé</w:t>
      </w:r>
      <w:r w:rsidR="002C1444" w:rsidRPr="006C3D8A">
        <w:rPr>
          <w:rFonts w:eastAsia="Calibri"/>
        </w:rPr>
        <w:t xml:space="preserve"> l’article </w:t>
      </w:r>
      <w:r w:rsidR="002C1444">
        <w:rPr>
          <w:rFonts w:eastAsia="Calibri"/>
        </w:rPr>
        <w:t>R 382-84 (R 381-57 ancien) al. 3 CSS.</w:t>
      </w:r>
    </w:p>
    <w:p w14:paraId="607FA846" w14:textId="77777777" w:rsidR="002C1444" w:rsidRPr="00427FA4" w:rsidRDefault="002C1444" w:rsidP="00EC5B97">
      <w:pPr>
        <w:pStyle w:val="Titre3"/>
      </w:pPr>
      <w:r w:rsidRPr="00427FA4">
        <w:t>La Caisse des cultes a été défaillante dans sa mission de recouvrement des cotisations</w:t>
      </w:r>
    </w:p>
    <w:p w14:paraId="1C675F32" w14:textId="7A81E95A" w:rsidR="002C1444" w:rsidRDefault="002C1444" w:rsidP="002C1444">
      <w:pPr>
        <w:pStyle w:val="Paragraphe12"/>
        <w:rPr>
          <w:rFonts w:eastAsia="Calibri"/>
        </w:rPr>
      </w:pPr>
      <w:r w:rsidRPr="00427FA4">
        <w:rPr>
          <w:rFonts w:eastAsia="Calibri"/>
        </w:rPr>
        <w:t>Les articles R 382-95</w:t>
      </w:r>
      <w:r>
        <w:rPr>
          <w:rFonts w:eastAsia="Calibri"/>
        </w:rPr>
        <w:t xml:space="preserve"> et </w:t>
      </w:r>
      <w:r w:rsidRPr="00427FA4">
        <w:rPr>
          <w:rFonts w:eastAsia="Calibri"/>
        </w:rPr>
        <w:t>R 382-96</w:t>
      </w:r>
      <w:r>
        <w:rPr>
          <w:rFonts w:eastAsia="Calibri"/>
        </w:rPr>
        <w:t>, ainsi que</w:t>
      </w:r>
      <w:r w:rsidRPr="00427FA4">
        <w:rPr>
          <w:rFonts w:eastAsia="Calibri"/>
        </w:rPr>
        <w:t xml:space="preserve"> R 351-11</w:t>
      </w:r>
      <w:r w:rsidR="000978CB">
        <w:rPr>
          <w:rFonts w:eastAsia="Calibri"/>
        </w:rPr>
        <w:t xml:space="preserve"> II</w:t>
      </w:r>
      <w:r w:rsidR="00BA71D8">
        <w:rPr>
          <w:rFonts w:eastAsia="Calibri"/>
        </w:rPr>
        <w:t xml:space="preserve"> CSS</w:t>
      </w:r>
      <w:r w:rsidRPr="00427FA4">
        <w:rPr>
          <w:rFonts w:eastAsia="Calibri"/>
        </w:rPr>
        <w:t xml:space="preserve"> sociale mettent à la charge de la Cavimac une obligation de recouvrement des cotisations en cas d’inexactitude ou d’omission</w:t>
      </w:r>
      <w:r>
        <w:rPr>
          <w:rFonts w:eastAsia="Calibri"/>
        </w:rPr>
        <w:t>.</w:t>
      </w:r>
    </w:p>
    <w:p w14:paraId="44BBCBDE" w14:textId="7827968E" w:rsidR="002C1444" w:rsidRDefault="002C1444" w:rsidP="002C1444">
      <w:pPr>
        <w:pStyle w:val="Paragraphe12"/>
        <w:rPr>
          <w:rFonts w:eastAsia="Calibri"/>
        </w:rPr>
      </w:pPr>
      <w:r>
        <w:rPr>
          <w:rFonts w:eastAsia="Calibri"/>
        </w:rPr>
        <w:t xml:space="preserve">De plus, </w:t>
      </w:r>
      <w:r>
        <w:rPr>
          <w:rFonts w:eastAsia="Calibri"/>
          <w:iCs/>
        </w:rPr>
        <w:t xml:space="preserve">l’article L 114-9 </w:t>
      </w:r>
      <w:r w:rsidR="0030178A">
        <w:rPr>
          <w:rFonts w:eastAsia="Calibri"/>
          <w:iCs/>
        </w:rPr>
        <w:t xml:space="preserve">CSS </w:t>
      </w:r>
      <w:r>
        <w:rPr>
          <w:rFonts w:eastAsia="Calibri"/>
          <w:iCs/>
        </w:rPr>
        <w:t xml:space="preserve">lui fait obligation, en cas de connaissance de faits pouvant être de nature à constituer une fraude </w:t>
      </w:r>
      <w:r w:rsidRPr="008B24A6">
        <w:rPr>
          <w:rFonts w:eastAsia="Calibri"/>
          <w:i/>
        </w:rPr>
        <w:t>« de procéder aux contrôles et enquêtes nécessaires »</w:t>
      </w:r>
      <w:r>
        <w:rPr>
          <w:rFonts w:eastAsia="Calibri"/>
          <w:iCs/>
        </w:rPr>
        <w:t>.</w:t>
      </w:r>
    </w:p>
    <w:p w14:paraId="7388E128" w14:textId="77777777" w:rsidR="002C1444" w:rsidRDefault="002C1444" w:rsidP="00EC5B97">
      <w:pPr>
        <w:pStyle w:val="Titre3"/>
      </w:pPr>
      <w:r>
        <w:t>La Cavimac a engagé sa responsabilité.</w:t>
      </w:r>
    </w:p>
    <w:p w14:paraId="6532AFBE" w14:textId="1281DCB1" w:rsidR="002C1444" w:rsidRDefault="002C1444" w:rsidP="002C1444">
      <w:pPr>
        <w:pStyle w:val="Paragraphe12"/>
      </w:pPr>
      <w:r w:rsidRPr="001B774A">
        <w:rPr>
          <w:rFonts w:eastAsia="Calibri"/>
          <w:spacing w:val="-2"/>
        </w:rPr>
        <w:t xml:space="preserve">Comme toute caisse de Sécurité sociale, </w:t>
      </w:r>
      <w:r>
        <w:rPr>
          <w:rFonts w:eastAsia="Calibri"/>
          <w:spacing w:val="-2"/>
        </w:rPr>
        <w:t>l</w:t>
      </w:r>
      <w:r w:rsidRPr="001B774A">
        <w:rPr>
          <w:rFonts w:eastAsia="Calibri"/>
          <w:spacing w:val="-2"/>
        </w:rPr>
        <w:t xml:space="preserve">a Cavimac a le monopole obligatoire de la Sécurité sociale. </w:t>
      </w:r>
      <w:r>
        <w:rPr>
          <w:rFonts w:eastAsia="Calibri"/>
          <w:spacing w:val="-2"/>
        </w:rPr>
        <w:t xml:space="preserve">L’absence </w:t>
      </w:r>
      <w:r w:rsidR="00F91A5C">
        <w:rPr>
          <w:rFonts w:eastAsia="Calibri"/>
          <w:spacing w:val="-2"/>
        </w:rPr>
        <w:t xml:space="preserve">d’affiliation et </w:t>
      </w:r>
      <w:r>
        <w:rPr>
          <w:rFonts w:eastAsia="Calibri"/>
          <w:spacing w:val="-2"/>
        </w:rPr>
        <w:t>d’appel d</w:t>
      </w:r>
      <w:r w:rsidRPr="00BE7C59">
        <w:t>es cotisations</w:t>
      </w:r>
      <w:r>
        <w:t xml:space="preserve"> constitue un manquement sérieux et engage sa responsabilité.</w:t>
      </w:r>
    </w:p>
    <w:p w14:paraId="1AFC4014" w14:textId="7E07A774" w:rsidR="00636186" w:rsidRDefault="00636186" w:rsidP="001451E6">
      <w:pPr>
        <w:pStyle w:val="Paragraphe12"/>
        <w:pBdr>
          <w:left w:val="single" w:sz="4" w:space="4" w:color="auto"/>
        </w:pBdr>
        <w:rPr>
          <w:rFonts w:eastAsia="Calibri"/>
          <w:b/>
          <w:smallCaps/>
          <w:u w:val="single"/>
        </w:rPr>
      </w:pPr>
      <w:r>
        <w:t>Ses conclusions-2</w:t>
      </w:r>
      <w:r w:rsidR="00991873">
        <w:t xml:space="preserve"> aux fins de sursis à statuer</w:t>
      </w:r>
      <w:r>
        <w:t xml:space="preserve">, communiquées le </w:t>
      </w:r>
      <w:r w:rsidR="00991873">
        <w:t>14 octobre 2021, viennent confirmer son inaction et sa défaillance alors que les preuves de l’activité religieuse de Point-Cœur ont été apportées.</w:t>
      </w:r>
    </w:p>
    <w:p w14:paraId="648D01BC" w14:textId="318600DA" w:rsidR="002C1444" w:rsidRDefault="002C1444" w:rsidP="00333D9B">
      <w:pPr>
        <w:pStyle w:val="Titre3"/>
      </w:pPr>
      <w:r>
        <w:lastRenderedPageBreak/>
        <w:t xml:space="preserve">Les </w:t>
      </w:r>
      <w:r w:rsidR="00333D9B">
        <w:t>cours d’appel ont reconnu la faute de la Cavimac</w:t>
      </w:r>
    </w:p>
    <w:p w14:paraId="2609722F" w14:textId="76C89940" w:rsidR="00F91A5C" w:rsidRDefault="00F91A5C" w:rsidP="00F91A5C">
      <w:pPr>
        <w:pStyle w:val="Paragraphe12"/>
        <w:rPr>
          <w:rFonts w:eastAsia="Calibri"/>
        </w:rPr>
      </w:pPr>
      <w:r>
        <w:rPr>
          <w:rFonts w:eastAsia="Calibri"/>
        </w:rPr>
        <w:t>Dans d’autres affaires, la Cavimac a opposé qu’elle ne pouvait pas prendre en compte les périodes omises car aucune cotisation n’avait été versée. Or le versement de cotisations n’est possible que si la Caisse les recouvre.</w:t>
      </w:r>
    </w:p>
    <w:p w14:paraId="5D5E0FB8" w14:textId="08AC1AD9" w:rsidR="002C1444" w:rsidRDefault="00F91A5C" w:rsidP="002C1444">
      <w:pPr>
        <w:pStyle w:val="Paragraphe12"/>
        <w:rPr>
          <w:rFonts w:eastAsia="Calibri"/>
        </w:rPr>
      </w:pPr>
      <w:r>
        <w:rPr>
          <w:rFonts w:eastAsia="Calibri"/>
        </w:rPr>
        <w:t>L</w:t>
      </w:r>
      <w:r w:rsidR="002C1444" w:rsidRPr="005B14AD">
        <w:rPr>
          <w:rFonts w:eastAsia="Calibri"/>
        </w:rPr>
        <w:t>’affiliation ne découle pas du versement de cotisations par les collectivités religieuses, mais de la loi qui définit les conditions d’assujettissement. Lorsque celles-ci sont remplies, la Caisse prononce l’affiliation et appelle alors les cotisations, lesquelles sont donc la conséquence et non la cause de l’affiliation.</w:t>
      </w:r>
    </w:p>
    <w:p w14:paraId="6BB0D863" w14:textId="053668B5" w:rsidR="002C1444" w:rsidRDefault="002C1444" w:rsidP="002C1444">
      <w:pPr>
        <w:pStyle w:val="Paragraphe12"/>
        <w:rPr>
          <w:rFonts w:eastAsia="Calibri"/>
        </w:rPr>
      </w:pPr>
      <w:r>
        <w:rPr>
          <w:rFonts w:eastAsia="Calibri"/>
        </w:rPr>
        <w:t xml:space="preserve">Les cours d’appel ont jugé qu’en </w:t>
      </w:r>
      <w:r w:rsidR="00D80E2F">
        <w:rPr>
          <w:rFonts w:eastAsia="Calibri"/>
        </w:rPr>
        <w:t xml:space="preserve">n’appelant </w:t>
      </w:r>
      <w:r>
        <w:rPr>
          <w:rFonts w:eastAsia="Calibri"/>
        </w:rPr>
        <w:t xml:space="preserve">pas </w:t>
      </w:r>
      <w:r w:rsidR="00D80E2F">
        <w:rPr>
          <w:rFonts w:eastAsia="Calibri"/>
        </w:rPr>
        <w:t>les cotisations, la Cavimac</w:t>
      </w:r>
      <w:r>
        <w:rPr>
          <w:rFonts w:eastAsia="Calibri"/>
        </w:rPr>
        <w:t xml:space="preserve"> avait commis une faute.</w:t>
      </w:r>
    </w:p>
    <w:p w14:paraId="7A6A47DF" w14:textId="77777777" w:rsidR="002C1444" w:rsidRDefault="002C1444" w:rsidP="002C1444">
      <w:pPr>
        <w:pStyle w:val="Corpsdetexte"/>
      </w:pPr>
      <w:r>
        <w:t>Ainsi la cour d’appel de Reims</w:t>
      </w:r>
      <w:r w:rsidRPr="003D5067">
        <w:t xml:space="preserve">, </w:t>
      </w:r>
      <w:r>
        <w:t>a jugé :</w:t>
      </w:r>
    </w:p>
    <w:p w14:paraId="5A54243B" w14:textId="1BB03233" w:rsidR="002C1444" w:rsidRDefault="002C1444" w:rsidP="002C1444">
      <w:pPr>
        <w:pStyle w:val="Citation1"/>
      </w:pPr>
      <w:r>
        <w:t xml:space="preserve">« En effet, </w:t>
      </w:r>
      <w:r w:rsidRPr="00690943">
        <w:rPr>
          <w:u w:val="single"/>
        </w:rPr>
        <w:t>la CAVIMAC a non seulement méconnu son obligation d’affilier de sa propre initiative une personne remplissant les conditions pour être affiliée dans le cas où la congrégation religieuse ne satisfait pas à son obligation de déclaration en application de l’article R 382-57 du code de la sécurité sociale dans sa version alors applicable</w:t>
      </w:r>
      <w:r w:rsidR="00F91A5C">
        <w:t>…</w:t>
      </w:r>
    </w:p>
    <w:p w14:paraId="68FECCC3" w14:textId="77777777" w:rsidR="002C1444" w:rsidRDefault="002C1444" w:rsidP="002C1444">
      <w:pPr>
        <w:pStyle w:val="Citation1"/>
      </w:pPr>
      <w:r w:rsidRPr="00690943">
        <w:rPr>
          <w:u w:val="single"/>
        </w:rPr>
        <w:t>En agissant de la sorte, la CAVIMAC n’a pas perçu les cotisations de retraite qui auraient dû être réglées si Madame THIBORD-GAVA avait été affiliée pendant ses périodes de postulat et de noviciat, ce qu’il lui appartient de supporter.</w:t>
      </w:r>
      <w:r>
        <w:t> »</w:t>
      </w:r>
    </w:p>
    <w:p w14:paraId="1202532C" w14:textId="77777777" w:rsidR="002C1444" w:rsidRDefault="002C1444" w:rsidP="002C1444">
      <w:pPr>
        <w:pStyle w:val="Rfrence"/>
      </w:pPr>
      <w:r>
        <w:t>Pièce 42 précitée. Cour d’appel de Reims. Arrêt du 8 juin 2016. RG 15/01586</w:t>
      </w:r>
      <w:r>
        <w:rPr>
          <w:rStyle w:val="Appelnotedebasdep"/>
        </w:rPr>
        <w:footnoteReference w:id="15"/>
      </w:r>
      <w:r>
        <w:t>.</w:t>
      </w:r>
    </w:p>
    <w:p w14:paraId="7E3D7BE6" w14:textId="77777777" w:rsidR="002C1444" w:rsidRPr="008B24A6" w:rsidRDefault="002C1444" w:rsidP="002C1444">
      <w:pPr>
        <w:pStyle w:val="Paragraphe12"/>
        <w:rPr>
          <w:spacing w:val="-2"/>
          <w:lang w:eastAsia="en-US"/>
        </w:rPr>
      </w:pPr>
      <w:r w:rsidRPr="008B24A6">
        <w:rPr>
          <w:spacing w:val="-2"/>
          <w:lang w:eastAsia="en-US"/>
        </w:rPr>
        <w:t>La cour d’appel de Paris a jugé que l’assuré ne pouvait pas être victime du refus de l’employeur ou de sa négligence.</w:t>
      </w:r>
    </w:p>
    <w:p w14:paraId="17C71A3F" w14:textId="77777777" w:rsidR="002C1444" w:rsidRPr="00381E9B" w:rsidRDefault="002C1444" w:rsidP="002C1444">
      <w:pPr>
        <w:pStyle w:val="Citation1"/>
      </w:pPr>
      <w:r w:rsidRPr="00381E9B">
        <w:t>« </w:t>
      </w:r>
      <w:r w:rsidRPr="001D0739">
        <w:rPr>
          <w:u w:val="single"/>
        </w:rPr>
        <w:t>Dans la mesure où l’obligation de cotiser pesait à titre principal que la communauté religieuse, considérée comme employeur de Madame Bouget, cette dernière, comme un salarié dont l’employeur n’a pas payé les cotisations, ne doit pas être victime du refus de l’employeur, ou de sa négligence, de payer ces sommes et l’absence de cotisations comme pour tout salarié ne prive pas Madame Bouget du droit de faire valider les trimestres de noviciat par la Cavimac, à charge pour cette dernière de demander les cotisations qui auraient dû être payées, en relevant que celle-ci n’a formulé en l’état aucune demande en paiement</w:t>
      </w:r>
      <w:r w:rsidRPr="00381E9B">
        <w:t> ».</w:t>
      </w:r>
    </w:p>
    <w:p w14:paraId="4C46A7BF" w14:textId="77777777" w:rsidR="002C1444" w:rsidRDefault="002C1444" w:rsidP="002C1444">
      <w:pPr>
        <w:pStyle w:val="Rfrence"/>
        <w:rPr>
          <w:lang w:eastAsia="fr-FR"/>
        </w:rPr>
      </w:pPr>
      <w:r w:rsidRPr="00381E9B">
        <w:rPr>
          <w:lang w:eastAsia="fr-FR"/>
        </w:rPr>
        <w:t xml:space="preserve">Pièce </w:t>
      </w:r>
      <w:r>
        <w:rPr>
          <w:lang w:eastAsia="fr-FR"/>
        </w:rPr>
        <w:t>43</w:t>
      </w:r>
      <w:r w:rsidRPr="00381E9B">
        <w:rPr>
          <w:lang w:eastAsia="fr-FR"/>
        </w:rPr>
        <w:t xml:space="preserve"> précitée. Cour d’appel de Paris. Arrêt du 8 février 2018. RG 15/10832</w:t>
      </w:r>
      <w:r>
        <w:rPr>
          <w:rStyle w:val="Appelnotedebasdep"/>
          <w:lang w:eastAsia="fr-FR"/>
        </w:rPr>
        <w:footnoteReference w:id="16"/>
      </w:r>
      <w:r w:rsidRPr="00381E9B">
        <w:rPr>
          <w:lang w:eastAsia="fr-FR"/>
        </w:rPr>
        <w:t>.</w:t>
      </w:r>
    </w:p>
    <w:p w14:paraId="4D9E2174" w14:textId="6712C1B8" w:rsidR="002C1444" w:rsidRDefault="002C1444" w:rsidP="002C1444">
      <w:pPr>
        <w:pStyle w:val="Paragraphe12"/>
      </w:pPr>
      <w:r>
        <w:t>De la même manière, le Tribunal des Affaires de Sécurité Sociale du Puy-de-Dôme a reconnu la faute de la Cavimac et l’a condamnée à assumer les cotisations qu’elle avait omis d’appeler.</w:t>
      </w:r>
      <w:r w:rsidR="00F91A5C">
        <w:t xml:space="preserve"> La cour d’appel de Riom a confirmé le jugement et a condamné la Cavimac à verser des dommages et intérêts pour préjudice moral.</w:t>
      </w:r>
    </w:p>
    <w:p w14:paraId="46763B87" w14:textId="559E9479" w:rsidR="002C1444" w:rsidRDefault="002C1444" w:rsidP="002C1444">
      <w:pPr>
        <w:pStyle w:val="Rfrence"/>
      </w:pPr>
      <w:r>
        <w:t>Pièce 44 précitée. TASS de Clermont-Ferrand. Jugement du 13 septembre 2018.</w:t>
      </w:r>
    </w:p>
    <w:p w14:paraId="3FB2BDA0" w14:textId="41088ED9" w:rsidR="00F91A5C" w:rsidRDefault="00F91A5C" w:rsidP="00F91A5C">
      <w:pPr>
        <w:pStyle w:val="Rfrence"/>
      </w:pPr>
      <w:r>
        <w:t xml:space="preserve">Pièce 83. Cour d’appel de Riom. </w:t>
      </w:r>
      <w:bookmarkStart w:id="155" w:name="_Hlk82438074"/>
      <w:r>
        <w:t xml:space="preserve">Arrêt du </w:t>
      </w:r>
      <w:r w:rsidR="002045D9">
        <w:t>12 janvier 2021. RG 18/02307.</w:t>
      </w:r>
      <w:bookmarkEnd w:id="155"/>
    </w:p>
    <w:p w14:paraId="005CEB89" w14:textId="52F9718E" w:rsidR="002045D9" w:rsidRDefault="002045D9" w:rsidP="002045D9">
      <w:pPr>
        <w:pStyle w:val="Paragraphe12"/>
        <w:rPr>
          <w:lang w:eastAsia="en-US"/>
        </w:rPr>
      </w:pPr>
      <w:r>
        <w:rPr>
          <w:lang w:eastAsia="en-US"/>
        </w:rPr>
        <w:t>Le Pôle social du Tribunal judiciaire de Lyon a jugé</w:t>
      </w:r>
      <w:r>
        <w:rPr>
          <w:rStyle w:val="Appelnotedebasdep"/>
          <w:lang w:eastAsia="en-US"/>
        </w:rPr>
        <w:footnoteReference w:id="17"/>
      </w:r>
      <w:r>
        <w:rPr>
          <w:lang w:eastAsia="en-US"/>
        </w:rPr>
        <w:t xml:space="preserve"> : </w:t>
      </w:r>
    </w:p>
    <w:p w14:paraId="73EE15D7" w14:textId="0ED308F2" w:rsidR="002045D9" w:rsidRDefault="002045D9" w:rsidP="002045D9">
      <w:pPr>
        <w:pStyle w:val="Citation1"/>
      </w:pPr>
      <w:r>
        <w:t>« E</w:t>
      </w:r>
      <w:r w:rsidRPr="002045D9">
        <w:t>n s'octroyant le pouvoir de rejeter de manière systématique la validation des périodes de formation antérieures à la date des premiers vœux en 1989 puis en s'obstinant à maintenir cette position en 2017 pour les situations antérieures à 2006, la CAVIMAC s'est rendue coupable d'une attitude d'autant plus fautive qu'elle a également manqué de diligence dans le traitement de l'information donnée à Madame G</w:t>
      </w:r>
      <w:r>
        <w:t>IGNOUX. »</w:t>
      </w:r>
    </w:p>
    <w:p w14:paraId="510AE54F" w14:textId="0AE9CD17" w:rsidR="002045D9" w:rsidRPr="002045D9" w:rsidRDefault="002045D9" w:rsidP="002045D9">
      <w:pPr>
        <w:pStyle w:val="Rfrence"/>
      </w:pPr>
      <w:r>
        <w:t xml:space="preserve">Pièce 84. Pôle social du TJ de Lyon. Jugement du 28 mai 2021. </w:t>
      </w:r>
      <w:r w:rsidR="009B5B06">
        <w:t>RG 18/00513.</w:t>
      </w:r>
    </w:p>
    <w:p w14:paraId="0057A93C" w14:textId="1FC7C89B" w:rsidR="002C1444" w:rsidRPr="001451E6" w:rsidRDefault="000E226C" w:rsidP="001451E6">
      <w:pPr>
        <w:pStyle w:val="Paragraphe12"/>
        <w:pBdr>
          <w:left w:val="single" w:sz="4" w:space="4" w:color="auto"/>
        </w:pBdr>
        <w:rPr>
          <w:lang w:eastAsia="en-US" w:bidi="hi-IN"/>
        </w:rPr>
      </w:pPr>
      <w:r>
        <w:rPr>
          <w:lang w:eastAsia="en-US" w:bidi="hi-IN"/>
        </w:rPr>
        <w:t>De nombreuses décisions ont condamné la Cavimac et rappelé la portée de l’article L 382-15 CSS (Cf. pièce 39). Pourtant la Cavimac m’a contrainte à agir en justice pour faire valoir mes droits, en m’opposant notamment le critère des vœux religieux (pièce 7b). Cette résistance après tant d’arrêts présente un caractérise abusif.</w:t>
      </w:r>
    </w:p>
    <w:p w14:paraId="3E041766" w14:textId="77777777" w:rsidR="002C1444" w:rsidRDefault="002C1444" w:rsidP="00863575">
      <w:pPr>
        <w:pStyle w:val="Titre2"/>
      </w:pPr>
      <w:bookmarkStart w:id="156" w:name="_Toc82607596"/>
      <w:r>
        <w:lastRenderedPageBreak/>
        <w:t>Le préjudice est caractérisé et doit être réparé</w:t>
      </w:r>
      <w:bookmarkEnd w:id="156"/>
    </w:p>
    <w:p w14:paraId="3E026B2A" w14:textId="77777777" w:rsidR="002C1444" w:rsidRDefault="002C1444" w:rsidP="00863575">
      <w:pPr>
        <w:pStyle w:val="Titre3"/>
      </w:pPr>
      <w:r>
        <w:t>Le préjudice est certain, direct et déterminé</w:t>
      </w:r>
    </w:p>
    <w:p w14:paraId="44B85DF6" w14:textId="585CB540" w:rsidR="000F170C" w:rsidRDefault="006C46BE" w:rsidP="000F170C">
      <w:pPr>
        <w:pStyle w:val="listepuces20"/>
      </w:pPr>
      <w:r>
        <w:t>Perte de chance</w:t>
      </w:r>
    </w:p>
    <w:p w14:paraId="7DD5FA94" w14:textId="54F48C54" w:rsidR="002C1444" w:rsidRDefault="002C1444" w:rsidP="002C1444">
      <w:pPr>
        <w:pStyle w:val="Paragraphe12"/>
      </w:pPr>
      <w:r>
        <w:t>Mon préjudice est constitué par la perte de mes droits à pension. Il est causé directement par l’absence d’affiliation et de versement de cotisations à un régime de sécurité sociale de base.</w:t>
      </w:r>
    </w:p>
    <w:p w14:paraId="14FAF52E" w14:textId="77777777" w:rsidR="002C1444" w:rsidRDefault="002C1444" w:rsidP="002C1444">
      <w:pPr>
        <w:pStyle w:val="Paragraphe12"/>
      </w:pPr>
      <w:r>
        <w:t xml:space="preserve">Cette perte de chance est caractérisée par l’existence d’une chance sérieuse de succès (la prise en compte des cotisations dues), le caractère irrémédiable de la chance perdue (la prescription des cotisations non versées), la disparition actuelle et certaine d’une éventualité favorable (résultant d’un double refus : refus de régularisation par la collectivité, refus d’appel et de recouvrement des cotisations par la Cavimac). </w:t>
      </w:r>
    </w:p>
    <w:p w14:paraId="7A9CB176" w14:textId="77777777" w:rsidR="002C1444" w:rsidRDefault="002C1444" w:rsidP="002C1444">
      <w:pPr>
        <w:pStyle w:val="Corpsdetexte"/>
        <w:rPr>
          <w:lang w:eastAsia="fr-FR"/>
        </w:rPr>
      </w:pPr>
      <w:r>
        <w:rPr>
          <w:lang w:eastAsia="fr-FR"/>
        </w:rPr>
        <w:t xml:space="preserve">Le préjudice est </w:t>
      </w:r>
      <w:r>
        <w:rPr>
          <w:i/>
          <w:lang w:eastAsia="fr-FR"/>
        </w:rPr>
        <w:t>« </w:t>
      </w:r>
      <w:r w:rsidRPr="00E61971">
        <w:rPr>
          <w:i/>
          <w:lang w:eastAsia="fr-FR"/>
        </w:rPr>
        <w:t>réalisé dès lors que le propriétaire est privé de ses droits sur la chose</w:t>
      </w:r>
      <w:r>
        <w:rPr>
          <w:i/>
          <w:lang w:eastAsia="fr-FR"/>
        </w:rPr>
        <w:t> »</w:t>
      </w:r>
      <w:r>
        <w:rPr>
          <w:lang w:eastAsia="fr-FR"/>
        </w:rPr>
        <w:t xml:space="preserve"> (Cass. Crim., 15 mai 1968). C’est le cas aujourd’hui, puisque je suis privée de mes droits à pension pour une période d’activité.</w:t>
      </w:r>
    </w:p>
    <w:p w14:paraId="6850EE35" w14:textId="2468C94C" w:rsidR="002C1444" w:rsidRDefault="002C1444" w:rsidP="002C1444">
      <w:pPr>
        <w:pStyle w:val="Paragraphe12"/>
      </w:pPr>
      <w:r w:rsidRPr="00BD6126">
        <w:t>Le </w:t>
      </w:r>
      <w:hyperlink r:id="rId9" w:tooltip="Fait générateur de responsabilité" w:history="1">
        <w:r w:rsidRPr="00BD6126">
          <w:rPr>
            <w:rFonts w:eastAsia="Calibri"/>
          </w:rPr>
          <w:t xml:space="preserve">fait générateur de </w:t>
        </w:r>
        <w:r>
          <w:rPr>
            <w:rFonts w:eastAsia="Calibri"/>
          </w:rPr>
          <w:t xml:space="preserve">la </w:t>
        </w:r>
        <w:r w:rsidRPr="00BD6126">
          <w:rPr>
            <w:rFonts w:eastAsia="Calibri"/>
          </w:rPr>
          <w:t>responsabilité</w:t>
        </w:r>
      </w:hyperlink>
      <w:r w:rsidRPr="00BD6126">
        <w:t xml:space="preserve">, </w:t>
      </w:r>
      <w:r>
        <w:t xml:space="preserve">occasionnant un </w:t>
      </w:r>
      <w:hyperlink r:id="rId10" w:tooltip="Dommage en droit civil français" w:history="1">
        <w:r w:rsidRPr="00BD6126">
          <w:rPr>
            <w:rFonts w:eastAsia="Calibri"/>
          </w:rPr>
          <w:t>dommage</w:t>
        </w:r>
      </w:hyperlink>
      <w:r w:rsidRPr="00BD6126">
        <w:rPr>
          <w:rFonts w:eastAsia="Calibri"/>
        </w:rPr>
        <w:t>, est constitué,</w:t>
      </w:r>
      <w:r w:rsidRPr="00BD6126">
        <w:t xml:space="preserve"> de la part </w:t>
      </w:r>
      <w:r>
        <w:t>de l’association Points-Cœurs</w:t>
      </w:r>
      <w:r w:rsidRPr="00BD6126">
        <w:t xml:space="preserve">, </w:t>
      </w:r>
      <w:r>
        <w:t xml:space="preserve">par </w:t>
      </w:r>
      <w:r w:rsidRPr="00BD6126">
        <w:t>le refus de déclaration</w:t>
      </w:r>
      <w:r>
        <w:t xml:space="preserve"> à un régime de base de Sécurité sociale pour 36 trimestres de mon activité en qualité de membre de collectivité religieuse</w:t>
      </w:r>
      <w:r w:rsidRPr="00BD6126">
        <w:t xml:space="preserve"> et, de la part de la Cavimac, </w:t>
      </w:r>
      <w:r>
        <w:t xml:space="preserve">par le refus d’affiliation alors que j’ai apporté les preuves </w:t>
      </w:r>
      <w:r w:rsidR="005973BC">
        <w:t>de mon engagement religieux.</w:t>
      </w:r>
    </w:p>
    <w:p w14:paraId="6367213C" w14:textId="7D3415D9" w:rsidR="000F170C" w:rsidRDefault="000F170C" w:rsidP="000F170C">
      <w:pPr>
        <w:pStyle w:val="listepuces20"/>
      </w:pPr>
      <w:r>
        <w:t>Préjudice moral</w:t>
      </w:r>
    </w:p>
    <w:p w14:paraId="52372AC1" w14:textId="010578DB" w:rsidR="000F170C" w:rsidRDefault="00D634F7" w:rsidP="00D634F7">
      <w:pPr>
        <w:pStyle w:val="Paragraphe12"/>
      </w:pPr>
      <w:r>
        <w:t>L’absence de 36 trimestres provoquera une minoration sévère de mes droits à pension de retraite, du fait</w:t>
      </w:r>
      <w:r w:rsidR="00D80E2F">
        <w:t>,</w:t>
      </w:r>
      <w:r>
        <w:t xml:space="preserve"> non seulement de l’absence de pension afférente à ces trimestres, mais aussi </w:t>
      </w:r>
      <w:r w:rsidR="00D80E2F">
        <w:t xml:space="preserve">de </w:t>
      </w:r>
      <w:r>
        <w:t>l’importante décote qui en résultera.</w:t>
      </w:r>
    </w:p>
    <w:p w14:paraId="0F50E479" w14:textId="5F3E038D" w:rsidR="00D634F7" w:rsidRDefault="00D634F7" w:rsidP="00D634F7">
      <w:pPr>
        <w:pStyle w:val="Paragraphe12"/>
      </w:pPr>
      <w:r>
        <w:t>Les refus opposés par l’association Points-cœur et la Cavimac m’ont placée dans une situation particulièrement anxiogène qui a altéré ma santé.</w:t>
      </w:r>
      <w:r w:rsidR="008C1D42">
        <w:t xml:space="preserve"> Les actions dilatoires de demandes de report lors de l’audience du 7 juin 2021 puis </w:t>
      </w:r>
      <w:r w:rsidR="00D80E2F">
        <w:t>de</w:t>
      </w:r>
      <w:r w:rsidR="008C1D42">
        <w:t xml:space="preserve"> demande de sursis à statuer du 30 août 2021 ne font que prolonger mon supplice.</w:t>
      </w:r>
    </w:p>
    <w:p w14:paraId="75CEB1FA" w14:textId="51A3B495" w:rsidR="00D634F7" w:rsidRDefault="00D634F7" w:rsidP="00D634F7">
      <w:pPr>
        <w:pStyle w:val="Rfrence"/>
      </w:pPr>
      <w:r>
        <w:t>Pièce 85.</w:t>
      </w:r>
      <w:r w:rsidR="00DF7968">
        <w:t xml:space="preserve"> </w:t>
      </w:r>
      <w:r w:rsidR="004F5979" w:rsidRPr="004F5979">
        <w:t xml:space="preserve">X……… Y………. </w:t>
      </w:r>
      <w:r w:rsidR="00DF7968">
        <w:t>Attestation.</w:t>
      </w:r>
    </w:p>
    <w:p w14:paraId="6DDDE938" w14:textId="5F8DA793" w:rsidR="00D634F7" w:rsidRDefault="00D634F7" w:rsidP="00D634F7">
      <w:pPr>
        <w:pStyle w:val="Paragraphe12"/>
        <w:rPr>
          <w:lang w:eastAsia="en-US"/>
        </w:rPr>
      </w:pPr>
      <w:r>
        <w:rPr>
          <w:lang w:eastAsia="en-US"/>
        </w:rPr>
        <w:t xml:space="preserve">Je soulignerai la déloyauté de Points-Cœur </w:t>
      </w:r>
      <w:r w:rsidR="008C1D42">
        <w:rPr>
          <w:lang w:eastAsia="en-US"/>
        </w:rPr>
        <w:t xml:space="preserve">qui met en avant </w:t>
      </w:r>
      <w:r w:rsidR="00D80E2F">
        <w:rPr>
          <w:lang w:eastAsia="en-US"/>
        </w:rPr>
        <w:t>les faibles versements d’assurance complémentaire, qui majore</w:t>
      </w:r>
      <w:r w:rsidR="008C1D42">
        <w:rPr>
          <w:lang w:eastAsia="en-US"/>
        </w:rPr>
        <w:t xml:space="preserve"> faussement la réalité des sommes versées et </w:t>
      </w:r>
      <w:r w:rsidR="00D80E2F">
        <w:rPr>
          <w:lang w:eastAsia="en-US"/>
        </w:rPr>
        <w:t>refuse</w:t>
      </w:r>
      <w:r w:rsidR="008C1D42">
        <w:rPr>
          <w:lang w:eastAsia="en-US"/>
        </w:rPr>
        <w:t xml:space="preserve"> de considérer que ces (faibles) versements ne constituent pas des cotisations à un régime obligatoire de Sécurité sociale de base.</w:t>
      </w:r>
    </w:p>
    <w:p w14:paraId="3C3D9349" w14:textId="06D0B595" w:rsidR="008C1D42" w:rsidRDefault="008C1D42" w:rsidP="00D634F7">
      <w:pPr>
        <w:pStyle w:val="Paragraphe12"/>
        <w:rPr>
          <w:lang w:eastAsia="en-US"/>
        </w:rPr>
      </w:pPr>
      <w:r>
        <w:rPr>
          <w:lang w:eastAsia="en-US"/>
        </w:rPr>
        <w:t>Je soulignerai la mauvaise foi de la Cavimac qui m’a opposé le critère des vœux religieux (</w:t>
      </w:r>
      <w:r w:rsidR="005F5876">
        <w:rPr>
          <w:lang w:eastAsia="en-US"/>
        </w:rPr>
        <w:t xml:space="preserve">Cf. </w:t>
      </w:r>
      <w:r>
        <w:rPr>
          <w:lang w:eastAsia="en-US"/>
        </w:rPr>
        <w:t xml:space="preserve">pièce </w:t>
      </w:r>
      <w:r w:rsidR="005F5876">
        <w:rPr>
          <w:lang w:eastAsia="en-US"/>
        </w:rPr>
        <w:t xml:space="preserve">7b) alors qu’elle connaissait l’illégalité de ce critère. J’ai le sentiment d’avoir été trompée par une Caisse investie d’une mission de service public et donc, par définition, exempte de tromperie. Je constate avec amertume que je n’ai pas été défendue par elle. Elle </w:t>
      </w:r>
      <w:r w:rsidR="00020300">
        <w:rPr>
          <w:lang w:eastAsia="en-US"/>
        </w:rPr>
        <w:t xml:space="preserve">dit </w:t>
      </w:r>
      <w:r w:rsidR="005F5876">
        <w:rPr>
          <w:lang w:eastAsia="en-US"/>
        </w:rPr>
        <w:t xml:space="preserve">être au service des cultes, elle </w:t>
      </w:r>
      <w:r w:rsidR="00FA6953">
        <w:rPr>
          <w:lang w:eastAsia="en-US"/>
        </w:rPr>
        <w:t>entérine</w:t>
      </w:r>
      <w:r w:rsidR="005F5876">
        <w:rPr>
          <w:lang w:eastAsia="en-US"/>
        </w:rPr>
        <w:t xml:space="preserve"> </w:t>
      </w:r>
      <w:r w:rsidR="00020300">
        <w:rPr>
          <w:lang w:eastAsia="en-US"/>
        </w:rPr>
        <w:t>complaisamment et sans discussion</w:t>
      </w:r>
      <w:r w:rsidR="005F5876">
        <w:rPr>
          <w:lang w:eastAsia="en-US"/>
        </w:rPr>
        <w:t xml:space="preserve"> leurs “décisions” </w:t>
      </w:r>
      <w:r w:rsidR="00020300">
        <w:rPr>
          <w:lang w:eastAsia="en-US"/>
        </w:rPr>
        <w:t>même lorsqu</w:t>
      </w:r>
      <w:r w:rsidR="00D80E2F">
        <w:rPr>
          <w:lang w:eastAsia="en-US"/>
        </w:rPr>
        <w:t>e celles-ci</w:t>
      </w:r>
      <w:r w:rsidR="00020300">
        <w:rPr>
          <w:lang w:eastAsia="en-US"/>
        </w:rPr>
        <w:t xml:space="preserve"> sont contraires aux</w:t>
      </w:r>
      <w:r w:rsidR="005F5876">
        <w:rPr>
          <w:lang w:eastAsia="en-US"/>
        </w:rPr>
        <w:t xml:space="preserve"> droits des assurés</w:t>
      </w:r>
      <w:r w:rsidR="00020300">
        <w:rPr>
          <w:lang w:eastAsia="en-US"/>
        </w:rPr>
        <w:t xml:space="preserve"> relevant de la loi civile</w:t>
      </w:r>
      <w:r w:rsidR="005F5876">
        <w:rPr>
          <w:lang w:eastAsia="en-US"/>
        </w:rPr>
        <w:t>.</w:t>
      </w:r>
    </w:p>
    <w:p w14:paraId="7352A3DB" w14:textId="5988F322" w:rsidR="005F5876" w:rsidRPr="00D634F7" w:rsidRDefault="00D80E2F" w:rsidP="00D634F7">
      <w:pPr>
        <w:pStyle w:val="Paragraphe12"/>
        <w:rPr>
          <w:lang w:eastAsia="en-US"/>
        </w:rPr>
      </w:pPr>
      <w:r>
        <w:rPr>
          <w:lang w:eastAsia="en-US"/>
        </w:rPr>
        <w:t xml:space="preserve">L’association </w:t>
      </w:r>
      <w:r w:rsidR="005F5876">
        <w:rPr>
          <w:lang w:eastAsia="en-US"/>
        </w:rPr>
        <w:t>Points-Cœur et la Cavimac m’ont placée dans la nécessité de déployer beaucoup d’énergie pour faire valoir mes droits.</w:t>
      </w:r>
      <w:r w:rsidR="000945BB">
        <w:rPr>
          <w:lang w:eastAsia="en-US"/>
        </w:rPr>
        <w:t xml:space="preserve"> L’obstruction à laquelle je suis confrontée est source d’une profonde exaspération.</w:t>
      </w:r>
    </w:p>
    <w:p w14:paraId="31174292" w14:textId="60BA78DB" w:rsidR="00FA6953" w:rsidRDefault="00FA6953" w:rsidP="00FA6953">
      <w:pPr>
        <w:pStyle w:val="listepuces20"/>
      </w:pPr>
      <w:r>
        <w:t>Le préjudice appelle réparation</w:t>
      </w:r>
    </w:p>
    <w:p w14:paraId="644DCB98" w14:textId="1AD15C6A" w:rsidR="00FA6953" w:rsidRPr="00526607" w:rsidRDefault="00FA6953" w:rsidP="00FA6953">
      <w:pPr>
        <w:pStyle w:val="Corpsdetexte"/>
      </w:pPr>
      <w:r w:rsidRPr="00957A15">
        <w:rPr>
          <w:spacing w:val="-4"/>
          <w:lang w:eastAsia="fr-FR"/>
        </w:rPr>
        <w:t>L</w:t>
      </w:r>
      <w:r>
        <w:rPr>
          <w:spacing w:val="-4"/>
          <w:lang w:eastAsia="fr-FR"/>
        </w:rPr>
        <w:t>’association Points-Cœur et l</w:t>
      </w:r>
      <w:r w:rsidRPr="00957A15">
        <w:rPr>
          <w:spacing w:val="-4"/>
          <w:lang w:eastAsia="fr-FR"/>
        </w:rPr>
        <w:t xml:space="preserve">a Cavimac </w:t>
      </w:r>
      <w:r>
        <w:rPr>
          <w:spacing w:val="-4"/>
          <w:lang w:eastAsia="fr-FR"/>
        </w:rPr>
        <w:t>ont</w:t>
      </w:r>
      <w:r w:rsidRPr="00957A15">
        <w:rPr>
          <w:spacing w:val="-4"/>
          <w:lang w:eastAsia="fr-FR"/>
        </w:rPr>
        <w:t xml:space="preserve"> commis une violation du droit</w:t>
      </w:r>
      <w:r w:rsidR="00E13AD8">
        <w:rPr>
          <w:spacing w:val="-4"/>
          <w:lang w:eastAsia="fr-FR"/>
        </w:rPr>
        <w:t xml:space="preserve"> qui, de manière directe, a provoqué un préjudice. Elles</w:t>
      </w:r>
      <w:r w:rsidRPr="00957A15">
        <w:rPr>
          <w:spacing w:val="-4"/>
          <w:lang w:eastAsia="fr-FR"/>
        </w:rPr>
        <w:t xml:space="preserve"> doi</w:t>
      </w:r>
      <w:r>
        <w:rPr>
          <w:spacing w:val="-4"/>
          <w:lang w:eastAsia="fr-FR"/>
        </w:rPr>
        <w:t>ven</w:t>
      </w:r>
      <w:r w:rsidRPr="00957A15">
        <w:rPr>
          <w:spacing w:val="-4"/>
          <w:lang w:eastAsia="fr-FR"/>
        </w:rPr>
        <w:t>t en réparer les conséquences</w:t>
      </w:r>
      <w:r>
        <w:rPr>
          <w:spacing w:val="-4"/>
          <w:lang w:eastAsia="fr-FR"/>
        </w:rPr>
        <w:t>. (</w:t>
      </w:r>
      <w:r>
        <w:t>Code civil</w:t>
      </w:r>
      <w:r w:rsidR="00E13AD8">
        <w:t>,</w:t>
      </w:r>
      <w:r>
        <w:t xml:space="preserve"> articles 1240 et 1241).</w:t>
      </w:r>
    </w:p>
    <w:p w14:paraId="234E9F95" w14:textId="77777777" w:rsidR="009C2182" w:rsidRDefault="009C2182" w:rsidP="009C2182">
      <w:pPr>
        <w:pStyle w:val="Paragraphe12"/>
      </w:pPr>
      <w:r>
        <w:t>Ainsi, dans une situation similaire, le TGI de Toulouse a jugé :</w:t>
      </w:r>
    </w:p>
    <w:p w14:paraId="1A4CDF5D" w14:textId="77777777" w:rsidR="009C2182" w:rsidRDefault="009C2182" w:rsidP="009C2182">
      <w:pPr>
        <w:pStyle w:val="Citation1"/>
      </w:pPr>
      <w:r>
        <w:t>« En ne veillant pas à ce que Mme CLAUDE soit affiliée au régime des cultes, la Communauté des Béatitudes a donc commis une faute qui l’oblige à réparer le préjudice qui en est résulté pour Mme CLAUDE… »</w:t>
      </w:r>
    </w:p>
    <w:p w14:paraId="1221AA29" w14:textId="77777777" w:rsidR="009C2182" w:rsidRDefault="009C2182" w:rsidP="009C2182">
      <w:pPr>
        <w:pStyle w:val="Rfrence"/>
        <w:rPr>
          <w:b w:val="0"/>
          <w:bCs/>
          <w:caps/>
          <w:noProof/>
          <w:kern w:val="28"/>
          <w:sz w:val="28"/>
          <w:szCs w:val="28"/>
        </w:rPr>
      </w:pPr>
      <w:r>
        <w:t>Pièce 73. TGI de Toulouse. Jugement du 20 décembre 2019.</w:t>
      </w:r>
    </w:p>
    <w:p w14:paraId="03CF484A" w14:textId="4E98C6CA" w:rsidR="002C1444" w:rsidRDefault="002C1444" w:rsidP="00863575">
      <w:pPr>
        <w:pStyle w:val="Titre3"/>
      </w:pPr>
      <w:r>
        <w:lastRenderedPageBreak/>
        <w:t>Montant du préjudice</w:t>
      </w:r>
    </w:p>
    <w:p w14:paraId="70074258" w14:textId="0EB13A43" w:rsidR="00C337B2" w:rsidRDefault="00C337B2" w:rsidP="00C337B2">
      <w:pPr>
        <w:pStyle w:val="listepuces20"/>
      </w:pPr>
      <w:r>
        <w:t>Remarque</w:t>
      </w:r>
    </w:p>
    <w:p w14:paraId="560F0E58" w14:textId="165A6271" w:rsidR="00C337B2" w:rsidRDefault="00C337B2" w:rsidP="00C337B2">
      <w:pPr>
        <w:pStyle w:val="Corpsdetexte"/>
      </w:pPr>
      <w:r>
        <w:t>En 2021,</w:t>
      </w:r>
      <w:r w:rsidRPr="00C337B2">
        <w:rPr>
          <w:spacing w:val="-2"/>
        </w:rPr>
        <w:t xml:space="preserve"> </w:t>
      </w:r>
      <w:r w:rsidRPr="00B173C1">
        <w:rPr>
          <w:spacing w:val="-2"/>
        </w:rPr>
        <w:t>en tenant compte de la revalorisation et de l’actualisation de 2,5 %</w:t>
      </w:r>
      <w:r>
        <w:t xml:space="preserve"> par année de retard (R 351-11 II CSS), les arriérés de cotisations s’élèvent à 37 062,44 €.</w:t>
      </w:r>
    </w:p>
    <w:p w14:paraId="247F5541" w14:textId="0FD2D5B8" w:rsidR="00020300" w:rsidRDefault="00020300" w:rsidP="00020300">
      <w:pPr>
        <w:pStyle w:val="Rfrence"/>
      </w:pPr>
      <w:r>
        <w:t>Pièce 8</w:t>
      </w:r>
      <w:r w:rsidR="00E0621B">
        <w:t>6</w:t>
      </w:r>
      <w:r>
        <w:t>. Évaluation des arriérés de cotisations (actualisation de la pièce 72).</w:t>
      </w:r>
    </w:p>
    <w:p w14:paraId="26E8DB8B" w14:textId="7535E070" w:rsidR="00B16CFF" w:rsidRDefault="00C337B2" w:rsidP="00B16CFF">
      <w:pPr>
        <w:pStyle w:val="Paragraphe12"/>
      </w:pPr>
      <w:r>
        <w:t>Bien que les cotisations au régime Cavimac ne soient pas assises sur des salaires, la demande en régularisation formulée dans nos conclusions-1 risque de se heurter à la prescription.</w:t>
      </w:r>
      <w:r w:rsidR="00B16CFF">
        <w:t xml:space="preserve"> </w:t>
      </w:r>
      <w:r w:rsidR="00990FD4">
        <w:t>C’est pourquoi, je suis amenée à demander réparation du préjudice constitué par la minoration de ma pension résultant de l’omission de 36 trimestres.</w:t>
      </w:r>
    </w:p>
    <w:p w14:paraId="5D6A64DE" w14:textId="4E297135" w:rsidR="006C46BE" w:rsidRDefault="006C46BE" w:rsidP="00B16CFF">
      <w:pPr>
        <w:pStyle w:val="listepuces20"/>
      </w:pPr>
      <w:r>
        <w:t>Perte de chance</w:t>
      </w:r>
    </w:p>
    <w:p w14:paraId="44094CAE" w14:textId="7E7C5BCC" w:rsidR="004E3811" w:rsidRDefault="004E3811" w:rsidP="004E3811">
      <w:pPr>
        <w:pStyle w:val="Paragraphe12"/>
      </w:pPr>
      <w:r>
        <w:t>Pour la période postérieure au 1</w:t>
      </w:r>
      <w:r w:rsidRPr="004E3811">
        <w:rPr>
          <w:vertAlign w:val="superscript"/>
        </w:rPr>
        <w:t>er</w:t>
      </w:r>
      <w:r>
        <w:t xml:space="preserve"> janvier 1998, le calcul de la pension </w:t>
      </w:r>
      <w:r w:rsidRPr="006C46BE">
        <w:t>Cavimac</w:t>
      </w:r>
      <w:r>
        <w:t xml:space="preserve"> s’opère de la même manière que pour le régime général en prenant comme base le SMIC. </w:t>
      </w:r>
      <w:r w:rsidR="00D92A95">
        <w:t>En 2021, le SMIC annuel est de 18 654 €. P</w:t>
      </w:r>
      <w:r>
        <w:t>our les assurés nés à partir du 1</w:t>
      </w:r>
      <w:r w:rsidRPr="004E3811">
        <w:rPr>
          <w:vertAlign w:val="superscript"/>
        </w:rPr>
        <w:t>er</w:t>
      </w:r>
      <w:r>
        <w:t xml:space="preserve"> janvier 1973, le nombre de trimestres pour obtenir le taux plein est de 172.</w:t>
      </w:r>
    </w:p>
    <w:p w14:paraId="52C8B899" w14:textId="77777777" w:rsidR="004E3811" w:rsidRDefault="004E3811" w:rsidP="004E3811">
      <w:pPr>
        <w:pStyle w:val="Paragraphe12"/>
      </w:pPr>
      <w:r>
        <w:t xml:space="preserve">Le calcul de la pension mensuelle pour 36 trimestres manquants sera donc : </w:t>
      </w:r>
    </w:p>
    <w:p w14:paraId="4F433A15" w14:textId="69DF7E40" w:rsidR="004E3811" w:rsidRDefault="00D92A95" w:rsidP="004E3811">
      <w:pPr>
        <w:pStyle w:val="listepucescitation"/>
      </w:pPr>
      <w:r>
        <w:t>18 654</w:t>
      </w:r>
      <w:r w:rsidR="004E3811">
        <w:t xml:space="preserve"> / 2 * 36 /</w:t>
      </w:r>
      <w:r w:rsidR="00F7213C">
        <w:t xml:space="preserve"> </w:t>
      </w:r>
      <w:r w:rsidR="004E3811">
        <w:t>1</w:t>
      </w:r>
      <w:r w:rsidR="00F7213C">
        <w:t>7</w:t>
      </w:r>
      <w:r w:rsidR="004E3811">
        <w:t>2 / 12</w:t>
      </w:r>
      <w:r>
        <w:t xml:space="preserve"> = 162,68 €</w:t>
      </w:r>
    </w:p>
    <w:p w14:paraId="2529DDBB" w14:textId="5427842E" w:rsidR="00D92A95" w:rsidRDefault="00473027" w:rsidP="00D92A95">
      <w:pPr>
        <w:pStyle w:val="listepucescitation"/>
        <w:numPr>
          <w:ilvl w:val="0"/>
          <w:numId w:val="0"/>
        </w:numPr>
      </w:pPr>
      <w:r>
        <w:t>L’espérance de vie statistique pour une femme de 62 ans est de 25,88 ans</w:t>
      </w:r>
      <w:r>
        <w:rPr>
          <w:rStyle w:val="Appelnotedebasdep"/>
        </w:rPr>
        <w:footnoteReference w:id="18"/>
      </w:r>
      <w:r>
        <w:t>.</w:t>
      </w:r>
    </w:p>
    <w:p w14:paraId="0B06C463" w14:textId="09F0B2BE" w:rsidR="00473027" w:rsidRDefault="00473027" w:rsidP="00D92A95">
      <w:pPr>
        <w:pStyle w:val="listepucescitation"/>
        <w:numPr>
          <w:ilvl w:val="0"/>
          <w:numId w:val="0"/>
        </w:numPr>
      </w:pPr>
      <w:r>
        <w:t xml:space="preserve">Ma perte de pension Cavimac provoquée par 36 </w:t>
      </w:r>
      <w:r w:rsidR="004F62CB">
        <w:t xml:space="preserve">trimestres </w:t>
      </w:r>
      <w:r>
        <w:t>manquants sera donc :</w:t>
      </w:r>
    </w:p>
    <w:p w14:paraId="502DEF06" w14:textId="5C3629F8" w:rsidR="00473027" w:rsidRDefault="00473027" w:rsidP="00473027">
      <w:pPr>
        <w:pStyle w:val="listepucescitation"/>
      </w:pPr>
      <w:r>
        <w:t>162,68 * 12 * 25,88 = 50 521,90 €</w:t>
      </w:r>
    </w:p>
    <w:p w14:paraId="1E1A4CF6" w14:textId="0C3D8611" w:rsidR="004E3811" w:rsidRDefault="004E3811" w:rsidP="004E3811">
      <w:pPr>
        <w:pStyle w:val="Paragraphe12"/>
      </w:pPr>
      <w:r>
        <w:t>Du fait de l’absence de 36 trimestres, la décote de mes pensions sera maximale (25 %)</w:t>
      </w:r>
      <w:r w:rsidR="00A368DC">
        <w:t>. Ma pension de retraite risque alors d’être inférieure à l’ASPA, actuellement de 906,81 € mensuels. Or, j</w:t>
      </w:r>
      <w:r w:rsidR="004F62CB">
        <w:t xml:space="preserve">’estime que je </w:t>
      </w:r>
      <w:r w:rsidR="00A368DC">
        <w:t>pourrais prétendre à une pension supérieure à 1 200 € mensuels. Soit donc une perte de 293 € (1200 – 907).</w:t>
      </w:r>
    </w:p>
    <w:p w14:paraId="13D072EA" w14:textId="4980CC75" w:rsidR="00A368DC" w:rsidRDefault="00A368DC" w:rsidP="004E3811">
      <w:pPr>
        <w:pStyle w:val="Paragraphe12"/>
      </w:pPr>
      <w:r>
        <w:t>Le préjudice dû à la décote sera :</w:t>
      </w:r>
    </w:p>
    <w:p w14:paraId="6D307C2B" w14:textId="04554EDF" w:rsidR="00A368DC" w:rsidRDefault="00A368DC" w:rsidP="00A368DC">
      <w:pPr>
        <w:pStyle w:val="listepucescitation"/>
      </w:pPr>
      <w:r>
        <w:t>293 * 12 * 25,88 = 90 994 €</w:t>
      </w:r>
    </w:p>
    <w:p w14:paraId="442B50F6" w14:textId="2008AF14" w:rsidR="004E3811" w:rsidRDefault="00B16CFF" w:rsidP="006C46BE">
      <w:pPr>
        <w:pStyle w:val="Paragraphe12"/>
      </w:pPr>
      <w:r>
        <w:t>Le préjudice total est donc de 141 515 € (50</w:t>
      </w:r>
      <w:r w:rsidR="00680574">
        <w:t xml:space="preserve"> </w:t>
      </w:r>
      <w:r>
        <w:t>521 + 90 994).</w:t>
      </w:r>
    </w:p>
    <w:p w14:paraId="4CBEF453" w14:textId="6684F93C" w:rsidR="006C46BE" w:rsidRPr="004719F1" w:rsidRDefault="00B16CFF" w:rsidP="004E3811">
      <w:pPr>
        <w:pStyle w:val="Paragraphe12"/>
        <w:rPr>
          <w:u w:val="single"/>
        </w:rPr>
      </w:pPr>
      <w:r w:rsidRPr="004719F1">
        <w:rPr>
          <w:u w:val="single"/>
        </w:rPr>
        <w:t xml:space="preserve">Compte tenu de la faute de la Cavimac, </w:t>
      </w:r>
      <w:r w:rsidR="006C46BE" w:rsidRPr="004719F1">
        <w:rPr>
          <w:u w:val="single"/>
        </w:rPr>
        <w:t>je demanderai que le Tribunal dise que</w:t>
      </w:r>
      <w:r w:rsidR="004E3811" w:rsidRPr="004719F1">
        <w:rPr>
          <w:u w:val="single"/>
        </w:rPr>
        <w:t xml:space="preserve"> </w:t>
      </w:r>
      <w:r w:rsidRPr="004719F1">
        <w:rPr>
          <w:u w:val="single"/>
        </w:rPr>
        <w:t>celle-ci</w:t>
      </w:r>
      <w:r w:rsidR="004E3811" w:rsidRPr="004719F1">
        <w:rPr>
          <w:u w:val="single"/>
        </w:rPr>
        <w:t xml:space="preserve"> doit prendre en compte</w:t>
      </w:r>
      <w:r w:rsidR="006C46BE" w:rsidRPr="004719F1">
        <w:rPr>
          <w:u w:val="single"/>
        </w:rPr>
        <w:t xml:space="preserve"> les trimestres pour le taux</w:t>
      </w:r>
      <w:r w:rsidRPr="004719F1">
        <w:rPr>
          <w:u w:val="single"/>
        </w:rPr>
        <w:t>. En effet, la validation pour le taux évite la décote</w:t>
      </w:r>
      <w:r w:rsidR="00020300" w:rsidRPr="004719F1">
        <w:rPr>
          <w:u w:val="single"/>
        </w:rPr>
        <w:t>. Le préjudice se</w:t>
      </w:r>
      <w:r w:rsidRPr="004719F1">
        <w:rPr>
          <w:u w:val="single"/>
        </w:rPr>
        <w:t xml:space="preserve"> limite alors au seul manque à gagner de la pension Cavimac </w:t>
      </w:r>
      <w:r w:rsidR="00020300" w:rsidRPr="004719F1">
        <w:rPr>
          <w:u w:val="single"/>
        </w:rPr>
        <w:t>(</w:t>
      </w:r>
      <w:r w:rsidRPr="004719F1">
        <w:rPr>
          <w:u w:val="single"/>
        </w:rPr>
        <w:t>50 521,</w:t>
      </w:r>
      <w:r w:rsidR="00020300" w:rsidRPr="004719F1">
        <w:rPr>
          <w:u w:val="single"/>
        </w:rPr>
        <w:t>90 €).</w:t>
      </w:r>
    </w:p>
    <w:p w14:paraId="2ED941A3" w14:textId="1A71F9F1" w:rsidR="002C1444" w:rsidRDefault="00057DEA" w:rsidP="00057DEA">
      <w:pPr>
        <w:pStyle w:val="listepuces20"/>
      </w:pPr>
      <w:bookmarkStart w:id="157" w:name="_Toc384978204"/>
      <w:bookmarkStart w:id="158" w:name="_Toc318123853"/>
      <w:r>
        <w:t>Préjudice moral</w:t>
      </w:r>
    </w:p>
    <w:bookmarkEnd w:id="157"/>
    <w:bookmarkEnd w:id="158"/>
    <w:p w14:paraId="3A582658" w14:textId="06CE94FD" w:rsidR="004D5983" w:rsidRPr="00C80D92" w:rsidRDefault="00DF7968" w:rsidP="004D5983">
      <w:pPr>
        <w:pStyle w:val="Paragraphe12"/>
      </w:pPr>
      <w:r w:rsidRPr="00C80D92">
        <w:t>Je demande réparation de ce</w:t>
      </w:r>
      <w:r w:rsidR="004D5983" w:rsidRPr="00C80D92">
        <w:t xml:space="preserve"> préjudice moral </w:t>
      </w:r>
      <w:r w:rsidRPr="00C80D92">
        <w:t>par</w:t>
      </w:r>
      <w:r w:rsidR="004D5983" w:rsidRPr="00C80D92">
        <w:t xml:space="preserve"> un versement de 250 € par trimestre omis, soit, au total, 9</w:t>
      </w:r>
      <w:r w:rsidR="00680574">
        <w:t> </w:t>
      </w:r>
      <w:r w:rsidR="00680574" w:rsidRPr="00C80D92">
        <w:t>000</w:t>
      </w:r>
      <w:r w:rsidR="00680574">
        <w:t> </w:t>
      </w:r>
      <w:r w:rsidR="004D5983" w:rsidRPr="00C80D92">
        <w:t>€</w:t>
      </w:r>
      <w:r w:rsidRPr="00C80D92">
        <w:t xml:space="preserve">, </w:t>
      </w:r>
      <w:r w:rsidR="00680574">
        <w:t>c’est-à-dire</w:t>
      </w:r>
      <w:r w:rsidRPr="00C80D92">
        <w:t xml:space="preserve"> </w:t>
      </w:r>
      <w:r w:rsidR="004D5983" w:rsidRPr="00C80D92">
        <w:t>que l’association Points-Cœur et la Cavimac soit condamnées à me verser chacune 4 500 €.</w:t>
      </w:r>
    </w:p>
    <w:p w14:paraId="7A4FC08E" w14:textId="46BF777F" w:rsidR="00E13AD8" w:rsidRPr="004D5983" w:rsidRDefault="00E13AD8" w:rsidP="004D5983">
      <w:pPr>
        <w:pStyle w:val="Paragraphe12"/>
        <w:rPr>
          <w:color w:val="0000FF"/>
        </w:rPr>
      </w:pPr>
      <w:r w:rsidRPr="004D5983">
        <w:rPr>
          <w:color w:val="0000FF"/>
        </w:rPr>
        <w:br w:type="page"/>
      </w:r>
    </w:p>
    <w:p w14:paraId="3E390F91" w14:textId="07076307" w:rsidR="0098363E" w:rsidRDefault="0098363E" w:rsidP="0098363E">
      <w:pPr>
        <w:pStyle w:val="Titre1"/>
        <w:rPr>
          <w:noProof/>
        </w:rPr>
      </w:pPr>
      <w:bookmarkStart w:id="159" w:name="_Toc82607597"/>
      <w:r>
        <w:rPr>
          <w:noProof/>
        </w:rPr>
        <w:lastRenderedPageBreak/>
        <w:t>sur la nécessité de l’exécution provisoire</w:t>
      </w:r>
      <w:bookmarkEnd w:id="159"/>
    </w:p>
    <w:p w14:paraId="416ECA33" w14:textId="3D2AC823" w:rsidR="0098363E" w:rsidRDefault="00536ED8" w:rsidP="0098363E">
      <w:pPr>
        <w:pStyle w:val="Corpsdetexte"/>
        <w:rPr>
          <w:lang w:eastAsia="fr-FR"/>
        </w:rPr>
      </w:pPr>
      <w:r>
        <w:rPr>
          <w:lang w:eastAsia="fr-FR"/>
        </w:rPr>
        <w:t>L’article 515 du code de Procédure civile dispose :</w:t>
      </w:r>
    </w:p>
    <w:p w14:paraId="28F2BAAA" w14:textId="77777777" w:rsidR="0043397C" w:rsidRDefault="00536ED8" w:rsidP="0043397C">
      <w:pPr>
        <w:pStyle w:val="Citation1"/>
      </w:pPr>
      <w:r>
        <w:t>« </w:t>
      </w:r>
      <w:r w:rsidR="0043397C">
        <w:t>Lorsqu'il est prévu par la loi que l'exécution provisoire est facultative, elle peut être ordonnée, d'office ou à la demande d'une partie, chaque fois que le juge l'estime nécessaire et compatible avec la nature de l'affaire.</w:t>
      </w:r>
    </w:p>
    <w:p w14:paraId="79A102B4" w14:textId="77777777" w:rsidR="0043397C" w:rsidRDefault="0043397C" w:rsidP="0043397C">
      <w:pPr>
        <w:pStyle w:val="Citation1"/>
      </w:pPr>
      <w:r>
        <w:t>Elle peut être ordonnée pour tout ou partie de la décision. »</w:t>
      </w:r>
    </w:p>
    <w:p w14:paraId="7B9FCB12" w14:textId="44862464" w:rsidR="003E04F1" w:rsidRDefault="003E04F1" w:rsidP="0043397C">
      <w:pPr>
        <w:pStyle w:val="Paragraphe12"/>
      </w:pPr>
      <w:r>
        <w:t>Concernant la présente affaire, il est utile de souligner plusieurs points.</w:t>
      </w:r>
    </w:p>
    <w:p w14:paraId="49F3CD1C" w14:textId="5196172D" w:rsidR="003E04F1" w:rsidRDefault="003E04F1" w:rsidP="008277BD">
      <w:pPr>
        <w:pStyle w:val="listepuces20"/>
      </w:pPr>
      <w:r>
        <w:t>Risque de disparition de l’association</w:t>
      </w:r>
    </w:p>
    <w:p w14:paraId="5CD69856" w14:textId="4A39C27F" w:rsidR="0069612F" w:rsidRDefault="0069612F" w:rsidP="0043397C">
      <w:pPr>
        <w:pStyle w:val="Paragraphe12"/>
      </w:pPr>
      <w:r>
        <w:t xml:space="preserve">Dans la présente affaire il </w:t>
      </w:r>
      <w:r w:rsidR="00680574">
        <w:t>convient de rappeler</w:t>
      </w:r>
      <w:r>
        <w:t xml:space="preserve"> que l’association Points-Cœur loi 1901 </w:t>
      </w:r>
      <w:r w:rsidR="00680574">
        <w:t xml:space="preserve">s’inscrit </w:t>
      </w:r>
      <w:r>
        <w:t>depuis son origine dans le cadre du culte catholique avant même la reconnaissance cultuelle matérialisée par la création d’associations relevant du culte catholique.</w:t>
      </w:r>
    </w:p>
    <w:p w14:paraId="431C249F" w14:textId="0AEF2D8E" w:rsidR="0043397C" w:rsidRDefault="0069612F" w:rsidP="0043397C">
      <w:pPr>
        <w:pStyle w:val="Paragraphe12"/>
      </w:pPr>
      <w:r>
        <w:t xml:space="preserve">Or, non seulement son fondateur, Thierry </w:t>
      </w:r>
      <w:r w:rsidR="006E5BA7">
        <w:t xml:space="preserve">de ROUCY </w:t>
      </w:r>
      <w:r>
        <w:t>a été renvoyé de l’état ecclésiastique, mais aussi les dernières associations canoniques ont été dissoutes en 2020.</w:t>
      </w:r>
    </w:p>
    <w:p w14:paraId="78E448EB" w14:textId="0C762621" w:rsidR="0069612F" w:rsidRDefault="0069612F" w:rsidP="0043397C">
      <w:pPr>
        <w:pStyle w:val="Paragraphe12"/>
      </w:pPr>
      <w:r>
        <w:t>L’association civile en est dès lors fragilisée. Il y a donc un risque sur sa pérennité.</w:t>
      </w:r>
    </w:p>
    <w:p w14:paraId="5ED1FE69" w14:textId="1A2B9C39" w:rsidR="003E04F1" w:rsidRDefault="003E04F1" w:rsidP="008277BD">
      <w:pPr>
        <w:pStyle w:val="listepuces20"/>
      </w:pPr>
      <w:r>
        <w:t>Risque d’insolvabilité de l’association</w:t>
      </w:r>
    </w:p>
    <w:p w14:paraId="2277E779" w14:textId="77777777" w:rsidR="00723A23" w:rsidRDefault="0069612F" w:rsidP="0043397C">
      <w:pPr>
        <w:pStyle w:val="Paragraphe12"/>
        <w:rPr>
          <w:iCs/>
        </w:rPr>
      </w:pPr>
      <w:r>
        <w:t xml:space="preserve">De plus, l’association Points-Cœur a été à l’origine d’autres associations civiles, notamment à l’étranger. </w:t>
      </w:r>
      <w:r>
        <w:rPr>
          <w:iCs/>
        </w:rPr>
        <w:t>Il est avéré que des relations financières existent entre ces associations civiles</w:t>
      </w:r>
      <w:r w:rsidR="00723A23">
        <w:rPr>
          <w:iCs/>
        </w:rPr>
        <w:t>.</w:t>
      </w:r>
    </w:p>
    <w:p w14:paraId="7C9D2681" w14:textId="2957D813" w:rsidR="007F21B7" w:rsidRDefault="007F21B7" w:rsidP="0043397C">
      <w:pPr>
        <w:pStyle w:val="Paragraphe12"/>
        <w:rPr>
          <w:iCs/>
        </w:rPr>
      </w:pPr>
      <w:r>
        <w:rPr>
          <w:iCs/>
        </w:rPr>
        <w:t>Dès lors, le risque existe que par le biais de mouvements financiers entre associations, Points-Cœur se trouve en état d’insolvabilité.</w:t>
      </w:r>
    </w:p>
    <w:p w14:paraId="2A09238D" w14:textId="7706D065" w:rsidR="007F21B7" w:rsidRPr="008277BD" w:rsidRDefault="0022630D" w:rsidP="001451E6">
      <w:pPr>
        <w:pStyle w:val="Paragraphe12"/>
        <w:pBdr>
          <w:left w:val="single" w:sz="4" w:space="4" w:color="auto"/>
        </w:pBdr>
        <w:rPr>
          <w:iCs/>
          <w:u w:val="single"/>
        </w:rPr>
      </w:pPr>
      <w:r>
        <w:rPr>
          <w:iCs/>
          <w:u w:val="single"/>
        </w:rPr>
        <w:t>Pour ces raisons, et comme le prévoi</w:t>
      </w:r>
      <w:r w:rsidR="00125343">
        <w:rPr>
          <w:iCs/>
          <w:u w:val="single"/>
        </w:rPr>
        <w:t>t</w:t>
      </w:r>
      <w:r>
        <w:rPr>
          <w:iCs/>
          <w:u w:val="single"/>
        </w:rPr>
        <w:t xml:space="preserve"> l’article 614 CPC issu du décret 2019-1333 du 11 décembre 2019,</w:t>
      </w:r>
      <w:r w:rsidR="007F21B7" w:rsidRPr="008277BD">
        <w:rPr>
          <w:iCs/>
          <w:u w:val="single"/>
        </w:rPr>
        <w:t xml:space="preserve"> il nous paraît nécessaire d’ordonner l’exécution provisoire de la décision.</w:t>
      </w:r>
    </w:p>
    <w:p w14:paraId="13521B3F" w14:textId="30F1B0E6" w:rsidR="0098363E" w:rsidRDefault="0098363E" w:rsidP="0043397C">
      <w:pPr>
        <w:pStyle w:val="Citation1"/>
        <w:rPr>
          <w:szCs w:val="24"/>
        </w:rPr>
      </w:pPr>
      <w:r>
        <w:br w:type="page"/>
      </w:r>
    </w:p>
    <w:p w14:paraId="2A012AF4" w14:textId="6CD31EC1" w:rsidR="00480C2E" w:rsidRPr="00480C2E" w:rsidRDefault="00480C2E" w:rsidP="00DA47CD">
      <w:pPr>
        <w:pStyle w:val="Titre"/>
      </w:pPr>
      <w:bookmarkStart w:id="160" w:name="_Toc82607598"/>
      <w:r w:rsidRPr="00A238D1">
        <w:lastRenderedPageBreak/>
        <w:t>Article</w:t>
      </w:r>
      <w:r w:rsidRPr="00480C2E">
        <w:t xml:space="preserve"> 700</w:t>
      </w:r>
      <w:bookmarkEnd w:id="126"/>
      <w:bookmarkEnd w:id="127"/>
      <w:bookmarkEnd w:id="160"/>
    </w:p>
    <w:p w14:paraId="09D9ABA9" w14:textId="77D8D54C" w:rsidR="00371782" w:rsidRPr="00480C2E" w:rsidRDefault="00371782" w:rsidP="00371782">
      <w:pPr>
        <w:spacing w:before="240"/>
        <w:jc w:val="both"/>
        <w:rPr>
          <w:rFonts w:ascii="Arial Narrow" w:eastAsia="Calibri" w:hAnsi="Arial Narrow"/>
          <w:sz w:val="22"/>
          <w:szCs w:val="22"/>
        </w:rPr>
      </w:pPr>
      <w:bookmarkStart w:id="161" w:name="_Toc281407596"/>
      <w:bookmarkStart w:id="162" w:name="_Toc281408310"/>
      <w:bookmarkStart w:id="163" w:name="_Toc281567163"/>
      <w:bookmarkStart w:id="164" w:name="_Toc281573096"/>
      <w:bookmarkStart w:id="165" w:name="_Toc281574048"/>
      <w:bookmarkStart w:id="166" w:name="_Toc281643971"/>
      <w:bookmarkStart w:id="167" w:name="_Toc281729562"/>
      <w:r>
        <w:rPr>
          <w:rFonts w:ascii="Arial Narrow" w:eastAsia="Calibri" w:hAnsi="Arial Narrow"/>
          <w:sz w:val="22"/>
          <w:szCs w:val="22"/>
        </w:rPr>
        <w:t xml:space="preserve">Dans le sillage de la loi 74-1094 du 24 décembre 1974, la loi 78-4 du 2 janvier 1978 a rendu </w:t>
      </w:r>
      <w:r w:rsidR="0009069B">
        <w:rPr>
          <w:rFonts w:ascii="Arial Narrow" w:eastAsia="Calibri" w:hAnsi="Arial Narrow"/>
          <w:sz w:val="22"/>
          <w:szCs w:val="22"/>
        </w:rPr>
        <w:t>obligatoire l’affiliation à un r</w:t>
      </w:r>
      <w:r>
        <w:rPr>
          <w:rFonts w:ascii="Arial Narrow" w:eastAsia="Calibri" w:hAnsi="Arial Narrow"/>
          <w:sz w:val="22"/>
          <w:szCs w:val="22"/>
        </w:rPr>
        <w:t xml:space="preserve">égime de Sécurité sociale de toutes les personnes relevant des </w:t>
      </w:r>
      <w:r w:rsidR="00290F2A">
        <w:rPr>
          <w:rFonts w:ascii="Arial Narrow" w:eastAsia="Calibri" w:hAnsi="Arial Narrow"/>
          <w:sz w:val="22"/>
          <w:szCs w:val="22"/>
        </w:rPr>
        <w:t>collectivités religieuses</w:t>
      </w:r>
      <w:r>
        <w:rPr>
          <w:rFonts w:ascii="Arial Narrow" w:eastAsia="Calibri" w:hAnsi="Arial Narrow"/>
          <w:sz w:val="22"/>
          <w:szCs w:val="22"/>
        </w:rPr>
        <w:t xml:space="preserve">. </w:t>
      </w:r>
      <w:r w:rsidRPr="00480C2E">
        <w:rPr>
          <w:rFonts w:ascii="Arial Narrow" w:eastAsia="Calibri" w:hAnsi="Arial Narrow"/>
          <w:sz w:val="22"/>
          <w:szCs w:val="22"/>
        </w:rPr>
        <w:t xml:space="preserve">Pourtant la Cavimac </w:t>
      </w:r>
      <w:r w:rsidR="002804C1">
        <w:rPr>
          <w:rFonts w:ascii="Arial Narrow" w:eastAsia="Calibri" w:hAnsi="Arial Narrow"/>
          <w:sz w:val="22"/>
          <w:szCs w:val="22"/>
        </w:rPr>
        <w:t xml:space="preserve">a </w:t>
      </w:r>
      <w:r>
        <w:rPr>
          <w:rFonts w:ascii="Arial Narrow" w:eastAsia="Calibri" w:hAnsi="Arial Narrow"/>
          <w:sz w:val="22"/>
          <w:szCs w:val="22"/>
        </w:rPr>
        <w:t>restreint cette protection sociale obligatoire en faisant d’un rite religieux</w:t>
      </w:r>
      <w:r w:rsidR="00290F2A">
        <w:rPr>
          <w:rFonts w:ascii="Arial Narrow" w:eastAsia="Calibri" w:hAnsi="Arial Narrow"/>
          <w:sz w:val="22"/>
          <w:szCs w:val="22"/>
        </w:rPr>
        <w:t xml:space="preserve"> ou </w:t>
      </w:r>
      <w:r w:rsidR="00E83919">
        <w:rPr>
          <w:rFonts w:ascii="Arial Narrow" w:eastAsia="Calibri" w:hAnsi="Arial Narrow"/>
          <w:sz w:val="22"/>
          <w:szCs w:val="22"/>
        </w:rPr>
        <w:t>de la décision discrétionnaire</w:t>
      </w:r>
      <w:r w:rsidR="00290F2A">
        <w:rPr>
          <w:rFonts w:ascii="Arial Narrow" w:eastAsia="Calibri" w:hAnsi="Arial Narrow"/>
          <w:sz w:val="22"/>
          <w:szCs w:val="22"/>
        </w:rPr>
        <w:t xml:space="preserve"> d’un</w:t>
      </w:r>
      <w:r w:rsidR="00653913">
        <w:rPr>
          <w:rFonts w:ascii="Arial Narrow" w:eastAsia="Calibri" w:hAnsi="Arial Narrow"/>
          <w:sz w:val="22"/>
          <w:szCs w:val="22"/>
        </w:rPr>
        <w:t>e collectivité religieuse</w:t>
      </w:r>
      <w:r>
        <w:rPr>
          <w:rFonts w:ascii="Arial Narrow" w:eastAsia="Calibri" w:hAnsi="Arial Narrow"/>
          <w:sz w:val="22"/>
          <w:szCs w:val="22"/>
        </w:rPr>
        <w:t>, la condition d’assujettissement.</w:t>
      </w:r>
    </w:p>
    <w:p w14:paraId="7E9B1DC6" w14:textId="12A45C94" w:rsidR="002827A0"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Avec d’autres </w:t>
      </w:r>
      <w:r w:rsidR="004B6717">
        <w:rPr>
          <w:rFonts w:ascii="Arial Narrow" w:eastAsia="Calibri" w:hAnsi="Arial Narrow"/>
          <w:sz w:val="22"/>
          <w:szCs w:val="22"/>
        </w:rPr>
        <w:t xml:space="preserve">ministres et </w:t>
      </w:r>
      <w:r w:rsidRPr="00480C2E">
        <w:rPr>
          <w:rFonts w:ascii="Arial Narrow" w:eastAsia="Calibri" w:hAnsi="Arial Narrow"/>
          <w:sz w:val="22"/>
          <w:szCs w:val="22"/>
        </w:rPr>
        <w:t>anciens ministres du culte ou membres de congrégations et collectivités religieuses, qui se sont regroupés en association</w:t>
      </w:r>
      <w:r w:rsidR="00DD7E1A">
        <w:rPr>
          <w:rFonts w:ascii="Arial Narrow" w:eastAsia="Calibri" w:hAnsi="Arial Narrow"/>
          <w:sz w:val="22"/>
          <w:szCs w:val="22"/>
        </w:rPr>
        <w:t>s</w:t>
      </w:r>
      <w:r w:rsidRPr="00480C2E">
        <w:rPr>
          <w:rFonts w:ascii="Arial Narrow" w:eastAsia="Calibri" w:hAnsi="Arial Narrow"/>
          <w:sz w:val="22"/>
          <w:szCs w:val="22"/>
        </w:rPr>
        <w:t xml:space="preserve">, </w:t>
      </w:r>
      <w:r w:rsidR="00290F2A" w:rsidRPr="00290F2A">
        <w:rPr>
          <w:rFonts w:ascii="Arial Narrow" w:eastAsia="Calibri" w:hAnsi="Arial Narrow"/>
          <w:sz w:val="22"/>
          <w:szCs w:val="22"/>
        </w:rPr>
        <w:t xml:space="preserve">avec le soutien de membres issus </w:t>
      </w:r>
      <w:r w:rsidR="0009069B">
        <w:rPr>
          <w:rFonts w:ascii="Arial Narrow" w:eastAsia="Calibri" w:hAnsi="Arial Narrow"/>
          <w:sz w:val="22"/>
          <w:szCs w:val="22"/>
        </w:rPr>
        <w:t xml:space="preserve">de </w:t>
      </w:r>
      <w:r w:rsidR="002B1B47">
        <w:rPr>
          <w:rFonts w:ascii="Arial Narrow" w:eastAsia="Calibri" w:hAnsi="Arial Narrow"/>
          <w:sz w:val="22"/>
          <w:szCs w:val="22"/>
        </w:rPr>
        <w:t>“</w:t>
      </w:r>
      <w:r w:rsidR="00290F2A" w:rsidRPr="00290F2A">
        <w:rPr>
          <w:rFonts w:ascii="Arial Narrow" w:eastAsia="Calibri" w:hAnsi="Arial Narrow"/>
          <w:sz w:val="22"/>
          <w:szCs w:val="22"/>
        </w:rPr>
        <w:t>communauté nouvelles</w:t>
      </w:r>
      <w:r w:rsidR="002B1B47">
        <w:rPr>
          <w:rFonts w:ascii="Arial Narrow" w:eastAsia="Calibri" w:hAnsi="Arial Narrow"/>
          <w:sz w:val="22"/>
          <w:szCs w:val="22"/>
        </w:rPr>
        <w:t>”</w:t>
      </w:r>
      <w:r w:rsidR="00290F2A" w:rsidRPr="00290F2A">
        <w:rPr>
          <w:rFonts w:ascii="Arial Narrow" w:eastAsia="Calibri" w:hAnsi="Arial Narrow"/>
          <w:sz w:val="22"/>
          <w:szCs w:val="22"/>
        </w:rPr>
        <w:t xml:space="preserve"> partis au terme de 10</w:t>
      </w:r>
      <w:r w:rsidR="00290F2A">
        <w:rPr>
          <w:rFonts w:ascii="Arial Narrow" w:eastAsia="Calibri" w:hAnsi="Arial Narrow"/>
          <w:sz w:val="22"/>
          <w:szCs w:val="22"/>
        </w:rPr>
        <w:t>, 20 ou</w:t>
      </w:r>
      <w:r w:rsidR="00290F2A" w:rsidRPr="00290F2A">
        <w:rPr>
          <w:rFonts w:ascii="Arial Narrow" w:eastAsia="Calibri" w:hAnsi="Arial Narrow"/>
          <w:sz w:val="22"/>
          <w:szCs w:val="22"/>
        </w:rPr>
        <w:t xml:space="preserve"> 25 </w:t>
      </w:r>
      <w:r w:rsidR="00290F2A">
        <w:rPr>
          <w:rFonts w:ascii="Arial Narrow" w:eastAsia="Calibri" w:hAnsi="Arial Narrow"/>
          <w:sz w:val="22"/>
          <w:szCs w:val="22"/>
        </w:rPr>
        <w:t>années d’activité</w:t>
      </w:r>
      <w:r w:rsidR="00290F2A" w:rsidRPr="00290F2A">
        <w:rPr>
          <w:rFonts w:ascii="Arial Narrow" w:eastAsia="Calibri" w:hAnsi="Arial Narrow"/>
          <w:sz w:val="22"/>
          <w:szCs w:val="22"/>
        </w:rPr>
        <w:t xml:space="preserve"> sans être déclarés à </w:t>
      </w:r>
      <w:r w:rsidR="00290F2A">
        <w:rPr>
          <w:rFonts w:ascii="Arial Narrow" w:eastAsia="Calibri" w:hAnsi="Arial Narrow"/>
          <w:sz w:val="22"/>
          <w:szCs w:val="22"/>
        </w:rPr>
        <w:t xml:space="preserve">un régime de </w:t>
      </w:r>
      <w:r w:rsidR="00C43500">
        <w:rPr>
          <w:rFonts w:ascii="Arial Narrow" w:eastAsia="Calibri" w:hAnsi="Arial Narrow"/>
          <w:sz w:val="22"/>
          <w:szCs w:val="22"/>
        </w:rPr>
        <w:t>Sécurité</w:t>
      </w:r>
      <w:r w:rsidR="00290F2A">
        <w:rPr>
          <w:rFonts w:ascii="Arial Narrow" w:eastAsia="Calibri" w:hAnsi="Arial Narrow"/>
          <w:sz w:val="22"/>
          <w:szCs w:val="22"/>
        </w:rPr>
        <w:t>,</w:t>
      </w:r>
      <w:r w:rsidR="00290F2A" w:rsidRPr="00290F2A">
        <w:rPr>
          <w:rFonts w:ascii="Arial Narrow" w:eastAsia="Calibri" w:hAnsi="Arial Narrow"/>
          <w:sz w:val="22"/>
          <w:szCs w:val="22"/>
        </w:rPr>
        <w:t xml:space="preserve"> </w:t>
      </w:r>
      <w:r w:rsidRPr="00480C2E">
        <w:rPr>
          <w:rFonts w:ascii="Arial Narrow" w:eastAsia="Calibri" w:hAnsi="Arial Narrow"/>
          <w:sz w:val="22"/>
          <w:szCs w:val="22"/>
        </w:rPr>
        <w:t xml:space="preserve">j’ai dû entreprendre un long parcours pour faire reconnaître mes droits </w:t>
      </w:r>
      <w:r w:rsidR="009F34F2">
        <w:rPr>
          <w:rFonts w:ascii="Arial Narrow" w:eastAsia="Calibri" w:hAnsi="Arial Narrow"/>
          <w:sz w:val="22"/>
          <w:szCs w:val="22"/>
        </w:rPr>
        <w:t xml:space="preserve">civils </w:t>
      </w:r>
      <w:r w:rsidRPr="00480C2E">
        <w:rPr>
          <w:rFonts w:ascii="Arial Narrow" w:eastAsia="Calibri" w:hAnsi="Arial Narrow"/>
          <w:sz w:val="22"/>
          <w:szCs w:val="22"/>
        </w:rPr>
        <w:t>à une retraite équitable</w:t>
      </w:r>
      <w:r w:rsidR="00290F2A">
        <w:rPr>
          <w:rFonts w:ascii="Arial Narrow" w:eastAsia="Calibri" w:hAnsi="Arial Narrow"/>
          <w:sz w:val="22"/>
          <w:szCs w:val="22"/>
        </w:rPr>
        <w:t>, au prorata de mes années de service de ma religion,</w:t>
      </w:r>
      <w:r w:rsidR="002827A0">
        <w:rPr>
          <w:rFonts w:ascii="Arial Narrow" w:eastAsia="Calibri" w:hAnsi="Arial Narrow"/>
          <w:sz w:val="22"/>
          <w:szCs w:val="22"/>
        </w:rPr>
        <w:t xml:space="preserve"> dans le respect de la loi.</w:t>
      </w:r>
    </w:p>
    <w:p w14:paraId="3FC11EEF" w14:textId="77777777" w:rsidR="00BC3C0F"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 xml:space="preserve">s ont rappelé que les ministres du culte </w:t>
      </w:r>
      <w:r w:rsidR="00C43500">
        <w:rPr>
          <w:rFonts w:ascii="Arial Narrow" w:eastAsia="Calibri" w:hAnsi="Arial Narrow"/>
          <w:sz w:val="22"/>
          <w:szCs w:val="22"/>
        </w:rPr>
        <w:t>et les membres des congrégations et collectivités religieuses</w:t>
      </w:r>
      <w:r w:rsidR="00BC3C0F">
        <w:rPr>
          <w:rFonts w:ascii="Arial Narrow" w:eastAsia="Calibri" w:hAnsi="Arial Narrow"/>
          <w:sz w:val="22"/>
          <w:szCs w:val="22"/>
        </w:rPr>
        <w:t xml:space="preserve"> </w:t>
      </w:r>
      <w:r w:rsidR="0009069B">
        <w:rPr>
          <w:rFonts w:ascii="Arial Narrow" w:eastAsia="Calibri" w:hAnsi="Arial Narrow"/>
          <w:sz w:val="22"/>
          <w:szCs w:val="22"/>
        </w:rPr>
        <w:t>sont</w:t>
      </w:r>
      <w:r w:rsidR="002827A0">
        <w:rPr>
          <w:rFonts w:ascii="Arial Narrow" w:eastAsia="Calibri" w:hAnsi="Arial Narrow"/>
          <w:sz w:val="22"/>
          <w:szCs w:val="22"/>
        </w:rPr>
        <w:t xml:space="preserve"> des citoyens à part entière soumis à la même loi républicaine.</w:t>
      </w:r>
    </w:p>
    <w:p w14:paraId="1FD23BA7" w14:textId="1C1CE7B0" w:rsidR="00480C2E" w:rsidRPr="00480C2E" w:rsidRDefault="002827A0" w:rsidP="00480C2E">
      <w:pPr>
        <w:spacing w:before="240"/>
        <w:jc w:val="both"/>
        <w:rPr>
          <w:rFonts w:ascii="Arial Narrow" w:eastAsia="Calibri" w:hAnsi="Arial Narrow"/>
          <w:sz w:val="22"/>
          <w:szCs w:val="22"/>
        </w:rPr>
      </w:pPr>
      <w:r>
        <w:rPr>
          <w:rFonts w:ascii="Arial Narrow" w:eastAsia="Calibri" w:hAnsi="Arial Narrow"/>
          <w:sz w:val="22"/>
          <w:szCs w:val="22"/>
        </w:rPr>
        <w:t>P</w:t>
      </w:r>
      <w:r w:rsidRPr="00480C2E">
        <w:rPr>
          <w:rFonts w:ascii="Arial Narrow" w:eastAsia="Calibri" w:hAnsi="Arial Narrow"/>
          <w:sz w:val="22"/>
          <w:szCs w:val="22"/>
        </w:rPr>
        <w:t xml:space="preserve">our sortir des blocages </w:t>
      </w:r>
      <w:r>
        <w:rPr>
          <w:rFonts w:ascii="Arial Narrow" w:eastAsia="Calibri" w:hAnsi="Arial Narrow"/>
          <w:sz w:val="22"/>
          <w:szCs w:val="22"/>
        </w:rPr>
        <w:t xml:space="preserve">et des particularismes </w:t>
      </w:r>
      <w:r w:rsidRPr="00480C2E">
        <w:rPr>
          <w:rFonts w:ascii="Arial Narrow" w:eastAsia="Calibri" w:hAnsi="Arial Narrow"/>
          <w:sz w:val="22"/>
          <w:szCs w:val="22"/>
        </w:rPr>
        <w:t xml:space="preserve">qui concernent la prévoyance sociale des </w:t>
      </w:r>
      <w:r>
        <w:rPr>
          <w:rFonts w:ascii="Arial Narrow" w:eastAsia="Calibri" w:hAnsi="Arial Narrow"/>
          <w:sz w:val="22"/>
          <w:szCs w:val="22"/>
        </w:rPr>
        <w:t xml:space="preserve">personnes relevant des </w:t>
      </w:r>
      <w:r w:rsidRPr="00480C2E">
        <w:rPr>
          <w:rFonts w:ascii="Arial Narrow" w:eastAsia="Calibri" w:hAnsi="Arial Narrow"/>
          <w:sz w:val="22"/>
          <w:szCs w:val="22"/>
        </w:rPr>
        <w:t>cultes</w:t>
      </w:r>
      <w:r w:rsidR="00102C34">
        <w:rPr>
          <w:rFonts w:ascii="Arial Narrow" w:eastAsia="Calibri" w:hAnsi="Arial Narrow"/>
          <w:sz w:val="22"/>
          <w:szCs w:val="22"/>
        </w:rPr>
        <w:t>,</w:t>
      </w:r>
      <w:r>
        <w:rPr>
          <w:rFonts w:ascii="Arial Narrow" w:eastAsia="Calibri" w:hAnsi="Arial Narrow"/>
          <w:sz w:val="22"/>
          <w:szCs w:val="22"/>
        </w:rPr>
        <w:t xml:space="preserve"> elles ont</w:t>
      </w:r>
      <w:r w:rsidRPr="00480C2E">
        <w:rPr>
          <w:rFonts w:ascii="Arial Narrow" w:eastAsia="Calibri" w:hAnsi="Arial Narrow"/>
          <w:sz w:val="22"/>
          <w:szCs w:val="22"/>
        </w:rPr>
        <w:t xml:space="preserve"> </w:t>
      </w:r>
      <w:r w:rsidR="00480C2E" w:rsidRPr="00480C2E">
        <w:rPr>
          <w:rFonts w:ascii="Arial Narrow" w:eastAsia="Calibri" w:hAnsi="Arial Narrow"/>
          <w:sz w:val="22"/>
          <w:szCs w:val="22"/>
        </w:rPr>
        <w:t xml:space="preserve">exploré </w:t>
      </w:r>
      <w:r>
        <w:rPr>
          <w:rFonts w:ascii="Arial Narrow" w:eastAsia="Calibri" w:hAnsi="Arial Narrow"/>
          <w:sz w:val="22"/>
          <w:szCs w:val="22"/>
        </w:rPr>
        <w:t>–</w:t>
      </w:r>
      <w:r w:rsidR="002804C1">
        <w:rPr>
          <w:rFonts w:ascii="Arial Narrow" w:eastAsia="Calibri" w:hAnsi="Arial Narrow"/>
          <w:sz w:val="22"/>
          <w:szCs w:val="22"/>
        </w:rPr>
        <w:t> </w:t>
      </w:r>
      <w:r>
        <w:rPr>
          <w:rFonts w:ascii="Arial Narrow" w:eastAsia="Calibri" w:hAnsi="Arial Narrow"/>
          <w:sz w:val="22"/>
          <w:szCs w:val="22"/>
        </w:rPr>
        <w:t>sans succès</w:t>
      </w:r>
      <w:r w:rsidR="002804C1">
        <w:rPr>
          <w:rFonts w:ascii="Arial Narrow" w:eastAsia="Calibri" w:hAnsi="Arial Narrow"/>
          <w:sz w:val="22"/>
          <w:szCs w:val="22"/>
        </w:rPr>
        <w:t> </w:t>
      </w:r>
      <w:r>
        <w:rPr>
          <w:rFonts w:ascii="Arial Narrow" w:eastAsia="Calibri" w:hAnsi="Arial Narrow"/>
          <w:sz w:val="22"/>
          <w:szCs w:val="22"/>
        </w:rPr>
        <w:t xml:space="preserve">– </w:t>
      </w:r>
      <w:r w:rsidR="00480C2E" w:rsidRPr="00480C2E">
        <w:rPr>
          <w:rFonts w:ascii="Arial Narrow" w:eastAsia="Calibri" w:hAnsi="Arial Narrow"/>
          <w:sz w:val="22"/>
          <w:szCs w:val="22"/>
        </w:rPr>
        <w:t>les voies de la concertation et du dialogue</w:t>
      </w:r>
      <w:r w:rsidR="00371782">
        <w:rPr>
          <w:rFonts w:ascii="Arial Narrow" w:eastAsia="Calibri" w:hAnsi="Arial Narrow"/>
          <w:sz w:val="22"/>
          <w:szCs w:val="22"/>
        </w:rPr>
        <w:t>, notamment avec la Caisse des cultes et avec les autorités du culte catholique.</w:t>
      </w:r>
      <w:r w:rsidR="00371782" w:rsidRPr="00371782">
        <w:rPr>
          <w:rFonts w:ascii="Arial Narrow" w:eastAsia="Calibri" w:hAnsi="Arial Narrow"/>
          <w:sz w:val="22"/>
          <w:szCs w:val="22"/>
        </w:rPr>
        <w:t xml:space="preserve"> </w:t>
      </w:r>
      <w:r w:rsidR="00371782">
        <w:rPr>
          <w:rFonts w:ascii="Arial Narrow" w:eastAsia="Calibri" w:hAnsi="Arial Narrow"/>
          <w:sz w:val="22"/>
          <w:szCs w:val="22"/>
        </w:rPr>
        <w:t xml:space="preserve">En effet, la Cavimac </w:t>
      </w:r>
      <w:r w:rsidR="00E42CA8">
        <w:rPr>
          <w:rFonts w:ascii="Arial Narrow" w:eastAsia="Calibri" w:hAnsi="Arial Narrow"/>
          <w:sz w:val="22"/>
          <w:szCs w:val="22"/>
        </w:rPr>
        <w:t xml:space="preserve">et les cultes continuent </w:t>
      </w:r>
      <w:r w:rsidR="0009069B">
        <w:rPr>
          <w:rFonts w:ascii="Arial Narrow" w:eastAsia="Calibri" w:hAnsi="Arial Narrow"/>
          <w:sz w:val="22"/>
          <w:szCs w:val="22"/>
        </w:rPr>
        <w:t>d’opposer</w:t>
      </w:r>
      <w:r w:rsidR="00371782">
        <w:rPr>
          <w:rFonts w:ascii="Arial Narrow" w:eastAsia="Calibri" w:hAnsi="Arial Narrow"/>
          <w:sz w:val="22"/>
          <w:szCs w:val="22"/>
        </w:rPr>
        <w:t xml:space="preserve"> </w:t>
      </w:r>
      <w:r w:rsidR="00371782" w:rsidRPr="00480C2E">
        <w:rPr>
          <w:rFonts w:ascii="Arial Narrow" w:eastAsia="Calibri" w:hAnsi="Arial Narrow"/>
          <w:sz w:val="22"/>
          <w:szCs w:val="22"/>
        </w:rPr>
        <w:t xml:space="preserve">une résistance à </w:t>
      </w:r>
      <w:r w:rsidR="00E83919">
        <w:rPr>
          <w:rFonts w:ascii="Arial Narrow" w:eastAsia="Calibri" w:hAnsi="Arial Narrow"/>
          <w:sz w:val="22"/>
          <w:szCs w:val="22"/>
        </w:rPr>
        <w:t xml:space="preserve">la bonne </w:t>
      </w:r>
      <w:r w:rsidR="00E83919" w:rsidRPr="00480C2E">
        <w:rPr>
          <w:rFonts w:ascii="Arial Narrow" w:eastAsia="Calibri" w:hAnsi="Arial Narrow"/>
          <w:sz w:val="22"/>
          <w:szCs w:val="22"/>
        </w:rPr>
        <w:t xml:space="preserve">application </w:t>
      </w:r>
      <w:r w:rsidR="00371782" w:rsidRPr="00480C2E">
        <w:rPr>
          <w:rFonts w:ascii="Arial Narrow" w:eastAsia="Calibri" w:hAnsi="Arial Narrow"/>
          <w:sz w:val="22"/>
          <w:szCs w:val="22"/>
        </w:rPr>
        <w:t>de la loi</w:t>
      </w:r>
      <w:r w:rsidR="00371782">
        <w:rPr>
          <w:rFonts w:ascii="Arial Narrow" w:eastAsia="Calibri" w:hAnsi="Arial Narrow"/>
          <w:sz w:val="22"/>
          <w:szCs w:val="22"/>
        </w:rPr>
        <w:t xml:space="preserve"> du 2 janvier 1978 en </w:t>
      </w:r>
      <w:r w:rsidR="00E42CA8">
        <w:rPr>
          <w:rFonts w:ascii="Arial Narrow" w:eastAsia="Calibri" w:hAnsi="Arial Narrow"/>
          <w:sz w:val="22"/>
          <w:szCs w:val="22"/>
        </w:rPr>
        <w:t xml:space="preserve">persistant </w:t>
      </w:r>
      <w:r w:rsidR="00371782">
        <w:rPr>
          <w:rFonts w:ascii="Arial Narrow" w:eastAsia="Calibri" w:hAnsi="Arial Narrow"/>
          <w:sz w:val="22"/>
          <w:szCs w:val="22"/>
        </w:rPr>
        <w:t xml:space="preserve">à soumettre la loi civile aux règles religieuses </w:t>
      </w:r>
      <w:r w:rsidR="00290F2A">
        <w:rPr>
          <w:rFonts w:ascii="Arial Narrow" w:eastAsia="Calibri" w:hAnsi="Arial Narrow"/>
          <w:sz w:val="22"/>
          <w:szCs w:val="22"/>
        </w:rPr>
        <w:t xml:space="preserve">et </w:t>
      </w:r>
      <w:r w:rsidR="00BC3C0F">
        <w:rPr>
          <w:rFonts w:ascii="Arial Narrow" w:eastAsia="Calibri" w:hAnsi="Arial Narrow"/>
          <w:sz w:val="22"/>
          <w:szCs w:val="22"/>
        </w:rPr>
        <w:t xml:space="preserve">aux </w:t>
      </w:r>
      <w:r w:rsidR="00E42CA8">
        <w:rPr>
          <w:rFonts w:ascii="Arial Narrow" w:eastAsia="Calibri" w:hAnsi="Arial Narrow"/>
          <w:sz w:val="22"/>
          <w:szCs w:val="22"/>
        </w:rPr>
        <w:t xml:space="preserve">décisions </w:t>
      </w:r>
      <w:r w:rsidR="00E83919">
        <w:rPr>
          <w:rFonts w:ascii="Arial Narrow" w:eastAsia="Calibri" w:hAnsi="Arial Narrow"/>
          <w:sz w:val="22"/>
          <w:szCs w:val="22"/>
        </w:rPr>
        <w:t xml:space="preserve">unilatérales </w:t>
      </w:r>
      <w:r w:rsidR="00BC3C0F">
        <w:rPr>
          <w:rFonts w:ascii="Arial Narrow" w:eastAsia="Calibri" w:hAnsi="Arial Narrow"/>
          <w:sz w:val="22"/>
          <w:szCs w:val="22"/>
        </w:rPr>
        <w:t>des autorités cultuelle</w:t>
      </w:r>
      <w:r w:rsidR="00E42CA8">
        <w:rPr>
          <w:rFonts w:ascii="Arial Narrow" w:eastAsia="Calibri" w:hAnsi="Arial Narrow"/>
          <w:sz w:val="22"/>
          <w:szCs w:val="22"/>
        </w:rPr>
        <w:t>s</w:t>
      </w:r>
      <w:r w:rsidR="00371782">
        <w:rPr>
          <w:rFonts w:ascii="Arial Narrow" w:eastAsia="Calibri" w:hAnsi="Arial Narrow"/>
          <w:sz w:val="22"/>
          <w:szCs w:val="22"/>
        </w:rPr>
        <w:t xml:space="preserve"> </w:t>
      </w:r>
      <w:r w:rsidR="0009069B">
        <w:rPr>
          <w:rFonts w:ascii="Arial Narrow" w:eastAsia="Calibri" w:hAnsi="Arial Narrow"/>
          <w:sz w:val="22"/>
          <w:szCs w:val="22"/>
        </w:rPr>
        <w:t>(</w:t>
      </w:r>
      <w:r w:rsidR="00371782">
        <w:rPr>
          <w:rFonts w:ascii="Arial Narrow" w:eastAsia="Calibri" w:hAnsi="Arial Narrow"/>
          <w:sz w:val="22"/>
          <w:szCs w:val="22"/>
        </w:rPr>
        <w:t>et notamment du culte catholique</w:t>
      </w:r>
      <w:r w:rsidR="0009069B">
        <w:rPr>
          <w:rFonts w:ascii="Arial Narrow" w:eastAsia="Calibri" w:hAnsi="Arial Narrow"/>
          <w:sz w:val="22"/>
          <w:szCs w:val="22"/>
        </w:rPr>
        <w:t>)</w:t>
      </w:r>
      <w:r w:rsidR="00371782">
        <w:rPr>
          <w:rFonts w:ascii="Arial Narrow" w:eastAsia="Calibri" w:hAnsi="Arial Narrow"/>
          <w:sz w:val="22"/>
          <w:szCs w:val="22"/>
        </w:rPr>
        <w:t>.</w:t>
      </w:r>
    </w:p>
    <w:p w14:paraId="5F473FEC" w14:textId="5F090BD1"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w:t>
      </w:r>
      <w:r w:rsidR="002827A0">
        <w:rPr>
          <w:rFonts w:ascii="Arial Narrow" w:eastAsia="Calibri" w:hAnsi="Arial Narrow"/>
          <w:sz w:val="22"/>
          <w:szCs w:val="22"/>
        </w:rPr>
        <w:t xml:space="preserve">judiciaire </w:t>
      </w:r>
      <w:r w:rsidRPr="00480C2E">
        <w:rPr>
          <w:rFonts w:ascii="Arial Narrow" w:eastAsia="Calibri" w:hAnsi="Arial Narrow"/>
          <w:sz w:val="22"/>
          <w:szCs w:val="22"/>
        </w:rPr>
        <w:t xml:space="preserve">auquel </w:t>
      </w:r>
      <w:r w:rsidR="002827A0">
        <w:rPr>
          <w:rFonts w:ascii="Arial Narrow" w:eastAsia="Calibri" w:hAnsi="Arial Narrow"/>
          <w:sz w:val="22"/>
          <w:szCs w:val="22"/>
        </w:rPr>
        <w:t>je suis contraint</w:t>
      </w:r>
      <w:r w:rsidR="00CA5AF5">
        <w:rPr>
          <w:rFonts w:ascii="Arial Narrow" w:eastAsia="Calibri" w:hAnsi="Arial Narrow"/>
          <w:sz w:val="22"/>
          <w:szCs w:val="22"/>
        </w:rPr>
        <w:t>e</w:t>
      </w:r>
      <w:r w:rsidR="002827A0">
        <w:rPr>
          <w:rFonts w:ascii="Arial Narrow" w:eastAsia="Calibri" w:hAnsi="Arial Narrow"/>
          <w:sz w:val="22"/>
          <w:szCs w:val="22"/>
        </w:rPr>
        <w:t xml:space="preserve"> de recourir pour faire reconnaître mes droits</w:t>
      </w:r>
      <w:r w:rsidR="00733923">
        <w:rPr>
          <w:rFonts w:ascii="Arial Narrow" w:eastAsia="Calibri" w:hAnsi="Arial Narrow"/>
          <w:sz w:val="22"/>
          <w:szCs w:val="22"/>
        </w:rPr>
        <w:t xml:space="preserve"> est source de frais</w:t>
      </w:r>
      <w:r w:rsidR="00371782">
        <w:rPr>
          <w:rFonts w:ascii="Arial Narrow" w:eastAsia="Calibri" w:hAnsi="Arial Narrow"/>
          <w:sz w:val="22"/>
          <w:szCs w:val="22"/>
        </w:rPr>
        <w:t xml:space="preserve"> (déplacements, rencontres, recherches, tirages, frais postaux</w:t>
      </w:r>
      <w:r w:rsidR="002804C1">
        <w:rPr>
          <w:rFonts w:ascii="Arial Narrow" w:eastAsia="Calibri" w:hAnsi="Arial Narrow"/>
          <w:sz w:val="22"/>
          <w:szCs w:val="22"/>
        </w:rPr>
        <w:t>, frais de mon mandataire</w:t>
      </w:r>
      <w:r w:rsidR="00371782">
        <w:rPr>
          <w:rFonts w:ascii="Arial Narrow" w:eastAsia="Calibri" w:hAnsi="Arial Narrow"/>
          <w:sz w:val="22"/>
          <w:szCs w:val="22"/>
        </w:rPr>
        <w:t>…)</w:t>
      </w:r>
      <w:r w:rsidR="00733923">
        <w:rPr>
          <w:rFonts w:ascii="Arial Narrow" w:eastAsia="Calibri" w:hAnsi="Arial Narrow"/>
          <w:sz w:val="22"/>
          <w:szCs w:val="22"/>
        </w:rPr>
        <w:t xml:space="preserve">, </w:t>
      </w:r>
      <w:r w:rsidR="00371782">
        <w:rPr>
          <w:rFonts w:ascii="Arial Narrow" w:eastAsia="Calibri" w:hAnsi="Arial Narrow"/>
          <w:sz w:val="22"/>
          <w:szCs w:val="22"/>
        </w:rPr>
        <w:t xml:space="preserve">mais aussi </w:t>
      </w:r>
      <w:r w:rsidR="00733923">
        <w:rPr>
          <w:rFonts w:ascii="Arial Narrow" w:eastAsia="Calibri" w:hAnsi="Arial Narrow"/>
          <w:sz w:val="22"/>
          <w:szCs w:val="22"/>
        </w:rPr>
        <w:t>de fatigue et d’inquiétude. Il</w:t>
      </w:r>
      <w:r w:rsidRPr="00480C2E">
        <w:rPr>
          <w:rFonts w:ascii="Arial Narrow" w:eastAsia="Calibri" w:hAnsi="Arial Narrow"/>
          <w:sz w:val="22"/>
          <w:szCs w:val="22"/>
        </w:rPr>
        <w:t xml:space="preserve"> </w:t>
      </w:r>
      <w:r w:rsidR="00383A02">
        <w:rPr>
          <w:rFonts w:ascii="Arial Narrow" w:eastAsia="Calibri" w:hAnsi="Arial Narrow"/>
          <w:sz w:val="22"/>
          <w:szCs w:val="22"/>
        </w:rPr>
        <w:t>rassemble</w:t>
      </w:r>
      <w:r w:rsidR="00C4272F">
        <w:rPr>
          <w:rFonts w:ascii="Arial Narrow" w:eastAsia="Calibri" w:hAnsi="Arial Narrow"/>
          <w:sz w:val="22"/>
          <w:szCs w:val="22"/>
        </w:rPr>
        <w:t>, non seulement mes recherches personnelles sur les anomalies de la collectivité religieuse Points-Cœur, mais aussi</w:t>
      </w:r>
      <w:r w:rsidRPr="00480C2E">
        <w:rPr>
          <w:rFonts w:ascii="Arial Narrow" w:eastAsia="Calibri" w:hAnsi="Arial Narrow"/>
          <w:sz w:val="22"/>
          <w:szCs w:val="22"/>
        </w:rPr>
        <w:t xml:space="preserve"> des années de travail </w:t>
      </w:r>
      <w:r w:rsidR="00102C34">
        <w:rPr>
          <w:rFonts w:ascii="Arial Narrow" w:eastAsia="Calibri" w:hAnsi="Arial Narrow"/>
          <w:sz w:val="22"/>
          <w:szCs w:val="22"/>
        </w:rPr>
        <w:t xml:space="preserve">et </w:t>
      </w:r>
      <w:r w:rsidRPr="00480C2E">
        <w:rPr>
          <w:rFonts w:ascii="Arial Narrow" w:eastAsia="Calibri" w:hAnsi="Arial Narrow"/>
          <w:sz w:val="22"/>
          <w:szCs w:val="22"/>
        </w:rPr>
        <w:t>de recherche</w:t>
      </w:r>
      <w:r w:rsidR="00371782">
        <w:rPr>
          <w:rFonts w:ascii="Arial Narrow" w:eastAsia="Calibri" w:hAnsi="Arial Narrow"/>
          <w:sz w:val="22"/>
          <w:szCs w:val="22"/>
        </w:rPr>
        <w:t>s</w:t>
      </w:r>
      <w:r w:rsidR="00C4272F">
        <w:rPr>
          <w:rFonts w:ascii="Arial Narrow" w:eastAsia="Calibri" w:hAnsi="Arial Narrow"/>
          <w:sz w:val="22"/>
          <w:szCs w:val="22"/>
        </w:rPr>
        <w:t xml:space="preserve">, </w:t>
      </w:r>
      <w:r w:rsidR="00371782">
        <w:rPr>
          <w:rFonts w:ascii="Arial Narrow" w:eastAsia="Calibri" w:hAnsi="Arial Narrow"/>
          <w:sz w:val="22"/>
          <w:szCs w:val="22"/>
        </w:rPr>
        <w:t>effectuées par les associations de ministres et d’anciens ministres du culte</w:t>
      </w:r>
      <w:r w:rsidR="00C4272F">
        <w:rPr>
          <w:rFonts w:ascii="Arial Narrow" w:eastAsia="Calibri" w:hAnsi="Arial Narrow"/>
          <w:sz w:val="22"/>
          <w:szCs w:val="22"/>
        </w:rPr>
        <w:t xml:space="preserve">, </w:t>
      </w:r>
      <w:r w:rsidR="00102C34">
        <w:rPr>
          <w:rFonts w:ascii="Arial Narrow" w:eastAsia="Calibri" w:hAnsi="Arial Narrow"/>
          <w:sz w:val="22"/>
          <w:szCs w:val="22"/>
        </w:rPr>
        <w:t xml:space="preserve">sur le droit de la </w:t>
      </w:r>
      <w:r w:rsidR="00907C95">
        <w:rPr>
          <w:rFonts w:ascii="Arial Narrow" w:eastAsia="Calibri" w:hAnsi="Arial Narrow"/>
          <w:sz w:val="22"/>
          <w:szCs w:val="22"/>
        </w:rPr>
        <w:t xml:space="preserve">Sécurité </w:t>
      </w:r>
      <w:r w:rsidR="00102C34">
        <w:rPr>
          <w:rFonts w:ascii="Arial Narrow" w:eastAsia="Calibri" w:hAnsi="Arial Narrow"/>
          <w:sz w:val="22"/>
          <w:szCs w:val="22"/>
        </w:rPr>
        <w:t>sociale des personnes relevant des cultes</w:t>
      </w:r>
      <w:r w:rsidRPr="00480C2E">
        <w:rPr>
          <w:rFonts w:ascii="Arial Narrow" w:eastAsia="Calibri" w:hAnsi="Arial Narrow"/>
          <w:sz w:val="22"/>
          <w:szCs w:val="22"/>
        </w:rPr>
        <w:t xml:space="preserve">. </w:t>
      </w:r>
    </w:p>
    <w:p w14:paraId="4B6C1ACC" w14:textId="7D82D35A" w:rsidR="0044413A" w:rsidRDefault="0044413A" w:rsidP="0044413A">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Pr>
          <w:rFonts w:ascii="Arial Narrow" w:eastAsia="Calibri" w:hAnsi="Arial Narrow"/>
          <w:sz w:val="22"/>
          <w:szCs w:val="22"/>
        </w:rPr>
        <w:t>, du 28 mai 2014, des 28 mai, 18 juin, 9 juillet et 8 octobre 2015</w:t>
      </w:r>
      <w:r w:rsidRPr="00480C2E">
        <w:rPr>
          <w:rFonts w:ascii="Arial Narrow" w:eastAsia="Calibri" w:hAnsi="Arial Narrow"/>
          <w:sz w:val="22"/>
          <w:szCs w:val="22"/>
        </w:rPr>
        <w:t xml:space="preserve"> et </w:t>
      </w:r>
      <w:r w:rsidR="00BC3C0F">
        <w:rPr>
          <w:rFonts w:ascii="Arial Narrow" w:eastAsia="Calibri" w:hAnsi="Arial Narrow"/>
          <w:sz w:val="22"/>
          <w:szCs w:val="22"/>
        </w:rPr>
        <w:t xml:space="preserve">de très nombreux arrêts de cours d’appel </w:t>
      </w:r>
      <w:r w:rsidRPr="00480C2E">
        <w:rPr>
          <w:rFonts w:ascii="Arial Narrow" w:eastAsia="Calibri" w:hAnsi="Arial Narrow"/>
          <w:sz w:val="22"/>
          <w:szCs w:val="22"/>
        </w:rPr>
        <w:t>confirment le bien</w:t>
      </w:r>
      <w:r>
        <w:rPr>
          <w:rFonts w:ascii="Arial Narrow" w:eastAsia="Calibri" w:hAnsi="Arial Narrow"/>
          <w:sz w:val="22"/>
          <w:szCs w:val="22"/>
        </w:rPr>
        <w:t>-</w:t>
      </w:r>
      <w:r w:rsidRPr="00480C2E">
        <w:rPr>
          <w:rFonts w:ascii="Arial Narrow" w:eastAsia="Calibri" w:hAnsi="Arial Narrow"/>
          <w:sz w:val="22"/>
          <w:szCs w:val="22"/>
        </w:rPr>
        <w:t>fondé de ma requête.</w:t>
      </w:r>
    </w:p>
    <w:p w14:paraId="5D272309" w14:textId="77777777" w:rsidR="00BC3C0F" w:rsidRDefault="002804C1" w:rsidP="00524E22">
      <w:pPr>
        <w:spacing w:before="240"/>
        <w:jc w:val="both"/>
        <w:rPr>
          <w:rFonts w:ascii="Arial Narrow" w:eastAsia="Calibri" w:hAnsi="Arial Narrow"/>
          <w:sz w:val="22"/>
          <w:szCs w:val="22"/>
        </w:rPr>
      </w:pPr>
      <w:r>
        <w:rPr>
          <w:rFonts w:ascii="Arial Narrow" w:eastAsia="Calibri" w:hAnsi="Arial Narrow"/>
          <w:sz w:val="22"/>
          <w:szCs w:val="22"/>
        </w:rPr>
        <w:t>L’association Points-Cœur</w:t>
      </w:r>
      <w:r w:rsidR="008D66FC">
        <w:rPr>
          <w:rFonts w:ascii="Arial Narrow" w:eastAsia="Calibri" w:hAnsi="Arial Narrow"/>
          <w:sz w:val="22"/>
          <w:szCs w:val="22"/>
        </w:rPr>
        <w:t xml:space="preserve"> </w:t>
      </w:r>
      <w:r w:rsidR="00DC0E0C">
        <w:rPr>
          <w:rFonts w:ascii="Arial Narrow" w:eastAsia="Calibri" w:hAnsi="Arial Narrow"/>
          <w:sz w:val="22"/>
          <w:szCs w:val="22"/>
        </w:rPr>
        <w:t xml:space="preserve">n’a </w:t>
      </w:r>
      <w:r w:rsidR="008D66FC">
        <w:rPr>
          <w:rFonts w:ascii="Arial Narrow" w:eastAsia="Calibri" w:hAnsi="Arial Narrow"/>
          <w:sz w:val="22"/>
          <w:szCs w:val="22"/>
        </w:rPr>
        <w:t xml:space="preserve">pas </w:t>
      </w:r>
      <w:r w:rsidR="00290F2A" w:rsidRPr="00290F2A">
        <w:rPr>
          <w:rFonts w:ascii="Arial Narrow" w:eastAsia="Calibri" w:hAnsi="Arial Narrow"/>
          <w:sz w:val="22"/>
          <w:szCs w:val="22"/>
        </w:rPr>
        <w:t>daigné</w:t>
      </w:r>
      <w:r w:rsidR="00C87646">
        <w:rPr>
          <w:rFonts w:ascii="Arial Narrow" w:eastAsia="Calibri" w:hAnsi="Arial Narrow"/>
          <w:sz w:val="22"/>
          <w:szCs w:val="22"/>
        </w:rPr>
        <w:t xml:space="preserve"> </w:t>
      </w:r>
      <w:r w:rsidR="008D66FC">
        <w:rPr>
          <w:rFonts w:ascii="Arial Narrow" w:eastAsia="Calibri" w:hAnsi="Arial Narrow"/>
          <w:sz w:val="22"/>
          <w:szCs w:val="22"/>
        </w:rPr>
        <w:t xml:space="preserve">réparer </w:t>
      </w:r>
      <w:r w:rsidR="00DC0E0C">
        <w:rPr>
          <w:rFonts w:ascii="Arial Narrow" w:eastAsia="Calibri" w:hAnsi="Arial Narrow"/>
          <w:sz w:val="22"/>
          <w:szCs w:val="22"/>
        </w:rPr>
        <w:t>s</w:t>
      </w:r>
      <w:r w:rsidR="00B27D92">
        <w:rPr>
          <w:rFonts w:ascii="Arial Narrow" w:eastAsia="Calibri" w:hAnsi="Arial Narrow"/>
          <w:sz w:val="22"/>
          <w:szCs w:val="22"/>
        </w:rPr>
        <w:t>es erreurs</w:t>
      </w:r>
      <w:r w:rsidR="008D66FC">
        <w:rPr>
          <w:rFonts w:ascii="Arial Narrow" w:eastAsia="Calibri" w:hAnsi="Arial Narrow"/>
          <w:sz w:val="22"/>
          <w:szCs w:val="22"/>
        </w:rPr>
        <w:t xml:space="preserve"> passées</w:t>
      </w:r>
      <w:r w:rsidR="00B27D92">
        <w:rPr>
          <w:rFonts w:ascii="Arial Narrow" w:eastAsia="Calibri" w:hAnsi="Arial Narrow"/>
          <w:sz w:val="22"/>
          <w:szCs w:val="22"/>
        </w:rPr>
        <w:t xml:space="preserve"> et régulariser les cotisations.</w:t>
      </w:r>
    </w:p>
    <w:p w14:paraId="0D4CEAB1" w14:textId="6265E300" w:rsidR="00290F2A" w:rsidRDefault="00BC3C0F" w:rsidP="00524E22">
      <w:pPr>
        <w:spacing w:before="240"/>
        <w:jc w:val="both"/>
        <w:rPr>
          <w:rFonts w:ascii="Arial Narrow" w:eastAsia="Calibri" w:hAnsi="Arial Narrow"/>
          <w:sz w:val="22"/>
          <w:szCs w:val="22"/>
        </w:rPr>
      </w:pPr>
      <w:r>
        <w:rPr>
          <w:rFonts w:ascii="Arial Narrow" w:eastAsia="Calibri" w:hAnsi="Arial Narrow"/>
          <w:sz w:val="22"/>
          <w:szCs w:val="22"/>
        </w:rPr>
        <w:t>L</w:t>
      </w:r>
      <w:r w:rsidR="00B27D92">
        <w:rPr>
          <w:rFonts w:ascii="Arial Narrow" w:eastAsia="Calibri" w:hAnsi="Arial Narrow"/>
          <w:sz w:val="22"/>
          <w:szCs w:val="22"/>
        </w:rPr>
        <w:t xml:space="preserve">a Cavimac </w:t>
      </w:r>
      <w:r w:rsidR="002804C1">
        <w:rPr>
          <w:rFonts w:ascii="Arial Narrow" w:eastAsia="Calibri" w:hAnsi="Arial Narrow"/>
          <w:sz w:val="22"/>
          <w:szCs w:val="22"/>
        </w:rPr>
        <w:t xml:space="preserve">s’est contentée d’entériner les dires de l’association sur le </w:t>
      </w:r>
      <w:r w:rsidR="00CA5AF5">
        <w:rPr>
          <w:rFonts w:ascii="Arial Narrow" w:eastAsia="Calibri" w:hAnsi="Arial Narrow"/>
          <w:sz w:val="22"/>
          <w:szCs w:val="22"/>
        </w:rPr>
        <w:t>“</w:t>
      </w:r>
      <w:r w:rsidR="002804C1">
        <w:rPr>
          <w:rFonts w:ascii="Arial Narrow" w:eastAsia="Calibri" w:hAnsi="Arial Narrow"/>
          <w:sz w:val="22"/>
          <w:szCs w:val="22"/>
        </w:rPr>
        <w:t>bénévolat</w:t>
      </w:r>
      <w:r w:rsidR="00CA5AF5">
        <w:rPr>
          <w:rFonts w:ascii="Arial Narrow" w:eastAsia="Calibri" w:hAnsi="Arial Narrow"/>
          <w:sz w:val="22"/>
          <w:szCs w:val="22"/>
        </w:rPr>
        <w:t>”</w:t>
      </w:r>
      <w:r w:rsidR="002804C1">
        <w:rPr>
          <w:rFonts w:ascii="Arial Narrow" w:eastAsia="Calibri" w:hAnsi="Arial Narrow"/>
          <w:sz w:val="22"/>
          <w:szCs w:val="22"/>
        </w:rPr>
        <w:t xml:space="preserve"> </w:t>
      </w:r>
      <w:r>
        <w:rPr>
          <w:rFonts w:ascii="Arial Narrow" w:eastAsia="Calibri" w:hAnsi="Arial Narrow"/>
          <w:sz w:val="22"/>
          <w:szCs w:val="22"/>
        </w:rPr>
        <w:t xml:space="preserve">(sans tenir compte des preuves que j’ai apportées) </w:t>
      </w:r>
      <w:r w:rsidR="002804C1">
        <w:rPr>
          <w:rFonts w:ascii="Arial Narrow" w:eastAsia="Calibri" w:hAnsi="Arial Narrow"/>
          <w:sz w:val="22"/>
          <w:szCs w:val="22"/>
        </w:rPr>
        <w:t xml:space="preserve">et </w:t>
      </w:r>
      <w:r w:rsidR="00B27D92">
        <w:rPr>
          <w:rFonts w:ascii="Arial Narrow" w:eastAsia="Calibri" w:hAnsi="Arial Narrow"/>
          <w:sz w:val="22"/>
          <w:szCs w:val="22"/>
        </w:rPr>
        <w:t xml:space="preserve">n’a, à ce jour, entrepris aucune action </w:t>
      </w:r>
      <w:r w:rsidR="004A4ABD">
        <w:rPr>
          <w:rFonts w:ascii="Arial Narrow" w:eastAsia="Calibri" w:hAnsi="Arial Narrow"/>
          <w:sz w:val="22"/>
          <w:szCs w:val="22"/>
        </w:rPr>
        <w:t xml:space="preserve">contraignante </w:t>
      </w:r>
      <w:r w:rsidR="00B27D92">
        <w:rPr>
          <w:rFonts w:ascii="Arial Narrow" w:eastAsia="Calibri" w:hAnsi="Arial Narrow"/>
          <w:sz w:val="22"/>
          <w:szCs w:val="22"/>
        </w:rPr>
        <w:t>visant à obtenir la régularisation des arriérés de cotisations</w:t>
      </w:r>
      <w:r w:rsidR="00290F2A" w:rsidRPr="00290F2A">
        <w:rPr>
          <w:rFonts w:ascii="Arial Narrow" w:eastAsia="Calibri" w:hAnsi="Arial Narrow"/>
          <w:sz w:val="22"/>
          <w:szCs w:val="22"/>
        </w:rPr>
        <w:t>.</w:t>
      </w:r>
    </w:p>
    <w:p w14:paraId="5AD42EF6" w14:textId="6EE63532" w:rsidR="009B7F08" w:rsidRDefault="00480C2E" w:rsidP="009B7F08">
      <w:pPr>
        <w:pStyle w:val="Paragraphe12"/>
        <w:rPr>
          <w:rFonts w:eastAsia="Calibri"/>
        </w:rPr>
      </w:pPr>
      <w:r w:rsidRPr="00480C2E">
        <w:rPr>
          <w:rFonts w:eastAsia="Calibri"/>
        </w:rPr>
        <w:t xml:space="preserve">Aussi, je demande la condamnation de la Cavimac </w:t>
      </w:r>
      <w:r w:rsidR="00290F2A">
        <w:rPr>
          <w:rFonts w:eastAsia="Calibri"/>
        </w:rPr>
        <w:t xml:space="preserve">et </w:t>
      </w:r>
      <w:r w:rsidR="00440C7A">
        <w:rPr>
          <w:rFonts w:eastAsia="Calibri"/>
        </w:rPr>
        <w:t>l’association Points-Cœur</w:t>
      </w:r>
      <w:r w:rsidR="00290F2A">
        <w:rPr>
          <w:rFonts w:eastAsia="Calibri"/>
        </w:rPr>
        <w:t xml:space="preserve"> </w:t>
      </w:r>
      <w:r w:rsidRPr="00480C2E">
        <w:rPr>
          <w:rFonts w:eastAsia="Calibri"/>
        </w:rPr>
        <w:t>à me payer</w:t>
      </w:r>
      <w:r w:rsidR="00290F2A">
        <w:rPr>
          <w:rFonts w:eastAsia="Calibri"/>
        </w:rPr>
        <w:t xml:space="preserve"> chacune</w:t>
      </w:r>
      <w:r w:rsidRPr="00480C2E">
        <w:rPr>
          <w:rFonts w:eastAsia="Calibri"/>
        </w:rPr>
        <w:t xml:space="preserve"> la somme de </w:t>
      </w:r>
      <w:r w:rsidR="00440C7A">
        <w:rPr>
          <w:rFonts w:eastAsia="Calibri"/>
        </w:rPr>
        <w:t>1</w:t>
      </w:r>
      <w:r w:rsidR="00290F2A">
        <w:rPr>
          <w:rFonts w:eastAsia="Calibri"/>
        </w:rPr>
        <w:t xml:space="preserve"> </w:t>
      </w:r>
      <w:r w:rsidR="006944F1">
        <w:rPr>
          <w:rFonts w:eastAsia="Calibri"/>
        </w:rPr>
        <w:t>5</w:t>
      </w:r>
      <w:r w:rsidR="00290F2A">
        <w:rPr>
          <w:rFonts w:eastAsia="Calibri"/>
        </w:rPr>
        <w:t>00</w:t>
      </w:r>
      <w:r w:rsidR="002C7B11" w:rsidRPr="00480C2E">
        <w:rPr>
          <w:rFonts w:eastAsia="Calibri"/>
        </w:rPr>
        <w:t xml:space="preserve"> </w:t>
      </w:r>
      <w:r w:rsidRPr="00480C2E">
        <w:rPr>
          <w:rFonts w:eastAsia="Calibri"/>
        </w:rPr>
        <w:t>euros au titre de l’article 700</w:t>
      </w:r>
      <w:r w:rsidR="00733923">
        <w:rPr>
          <w:rFonts w:eastAsia="Calibri"/>
        </w:rPr>
        <w:t xml:space="preserve"> du Code de Procédure civile</w:t>
      </w:r>
      <w:r w:rsidRPr="00480C2E">
        <w:rPr>
          <w:rFonts w:eastAsia="Calibri"/>
        </w:rPr>
        <w:t>.</w:t>
      </w:r>
      <w:bookmarkStart w:id="168" w:name="_Toc353552321"/>
      <w:bookmarkEnd w:id="161"/>
      <w:bookmarkEnd w:id="162"/>
      <w:bookmarkEnd w:id="163"/>
      <w:bookmarkEnd w:id="164"/>
      <w:bookmarkEnd w:id="165"/>
      <w:bookmarkEnd w:id="166"/>
      <w:bookmarkEnd w:id="167"/>
    </w:p>
    <w:p w14:paraId="191A8915" w14:textId="77777777" w:rsidR="00290F2A" w:rsidRDefault="00290F2A" w:rsidP="00290F2A">
      <w:pPr>
        <w:pStyle w:val="Corpsdetexte"/>
        <w:rPr>
          <w:lang w:eastAsia="fr-FR"/>
        </w:rPr>
      </w:pPr>
    </w:p>
    <w:p w14:paraId="2A09ABD1" w14:textId="77777777" w:rsidR="00290F2A" w:rsidRDefault="00290F2A" w:rsidP="009B7F08">
      <w:pPr>
        <w:pStyle w:val="Paragraphe12"/>
      </w:pPr>
    </w:p>
    <w:p w14:paraId="2CCD6024" w14:textId="6E890768" w:rsidR="000C17CB" w:rsidRPr="000C17CB" w:rsidRDefault="00480C2E" w:rsidP="004719F1">
      <w:pPr>
        <w:pStyle w:val="Titre"/>
      </w:pPr>
      <w:r w:rsidRPr="00480C2E">
        <w:br w:type="page"/>
      </w:r>
      <w:bookmarkStart w:id="169" w:name="_Toc82607599"/>
      <w:bookmarkEnd w:id="168"/>
      <w:r w:rsidR="000C17CB" w:rsidRPr="000C17CB">
        <w:lastRenderedPageBreak/>
        <w:t>Par ces motifs</w:t>
      </w:r>
      <w:bookmarkEnd w:id="169"/>
    </w:p>
    <w:p w14:paraId="5DEE05AA" w14:textId="77777777" w:rsidR="000C17CB" w:rsidRPr="000C17CB" w:rsidRDefault="000C17CB" w:rsidP="000C17CB">
      <w:pPr>
        <w:suppressAutoHyphens/>
        <w:autoSpaceDN w:val="0"/>
        <w:spacing w:before="60"/>
        <w:ind w:left="284"/>
        <w:jc w:val="both"/>
        <w:rPr>
          <w:rFonts w:ascii="Arial Narrow" w:hAnsi="Arial Narrow" w:cs="Calibri"/>
          <w:i/>
          <w:kern w:val="3"/>
          <w:sz w:val="20"/>
          <w:lang w:eastAsia="fr-FR"/>
        </w:rPr>
      </w:pPr>
    </w:p>
    <w:p w14:paraId="0F5C3AA1" w14:textId="77777777" w:rsidR="000C17CB" w:rsidRPr="000C17CB" w:rsidRDefault="000C17CB" w:rsidP="000C17CB">
      <w:pPr>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Vu la loi 78-4 du 2 janvier 1978 et le décret 79-607 du 3 juillet 1979,</w:t>
      </w:r>
    </w:p>
    <w:p w14:paraId="6041ED3B" w14:textId="11E4C3CF" w:rsidR="000C17CB" w:rsidRPr="000C17CB" w:rsidRDefault="000C17CB" w:rsidP="000C17CB">
      <w:pPr>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 xml:space="preserve">Vu le Code de la Sécurité sociale et notamment les articles L 161-17, L 142-1, R 142-1, R 142-6, R 142-18, L 382-15, </w:t>
      </w:r>
      <w:r>
        <w:rPr>
          <w:rFonts w:ascii="Arial Narrow" w:hAnsi="Arial Narrow" w:cs="Calibri"/>
          <w:i/>
          <w:kern w:val="3"/>
          <w:sz w:val="20"/>
          <w:lang w:eastAsia="fr-FR"/>
        </w:rPr>
        <w:t xml:space="preserve">L 382-16, </w:t>
      </w:r>
      <w:r w:rsidRPr="000C17CB">
        <w:rPr>
          <w:rFonts w:ascii="Arial Narrow" w:hAnsi="Arial Narrow" w:cs="Calibri"/>
          <w:i/>
          <w:kern w:val="3"/>
          <w:sz w:val="20"/>
          <w:lang w:eastAsia="fr-FR"/>
        </w:rPr>
        <w:t xml:space="preserve">L 382-17, </w:t>
      </w:r>
      <w:r>
        <w:rPr>
          <w:rFonts w:ascii="Arial Narrow" w:hAnsi="Arial Narrow" w:cs="Calibri"/>
          <w:i/>
          <w:kern w:val="3"/>
          <w:sz w:val="20"/>
          <w:lang w:eastAsia="fr-FR"/>
        </w:rPr>
        <w:t xml:space="preserve">R 382-57, </w:t>
      </w:r>
      <w:r w:rsidRPr="000C17CB">
        <w:rPr>
          <w:rFonts w:ascii="Arial Narrow" w:hAnsi="Arial Narrow" w:cs="Calibri"/>
          <w:i/>
          <w:kern w:val="3"/>
          <w:sz w:val="20"/>
          <w:lang w:eastAsia="fr-FR"/>
        </w:rPr>
        <w:t>R 382-84, R 382-92, R 351-11, R 144-10, L 244-1, L 244-2, L 114-9,</w:t>
      </w:r>
    </w:p>
    <w:p w14:paraId="5C36D9DB" w14:textId="77777777" w:rsidR="000C17CB" w:rsidRPr="000C17CB" w:rsidRDefault="000C17CB" w:rsidP="000C17CB">
      <w:pPr>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Vu le Code de Procédure civile et notamment les articles 4, 5, 31, 331, 700,</w:t>
      </w:r>
    </w:p>
    <w:p w14:paraId="5EBA3427" w14:textId="68F6D285" w:rsidR="000C17CB" w:rsidRDefault="000C17CB" w:rsidP="000C17CB">
      <w:pPr>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 xml:space="preserve">Vu le Code Civil et notamment les articles 1101, 1103, 1104, 1106, 1128, 1231-1, 1321-2, </w:t>
      </w:r>
      <w:r>
        <w:rPr>
          <w:rFonts w:ascii="Arial Narrow" w:hAnsi="Arial Narrow" w:cs="Calibri"/>
          <w:i/>
          <w:kern w:val="3"/>
          <w:sz w:val="20"/>
          <w:lang w:eastAsia="fr-FR"/>
        </w:rPr>
        <w:t>1240, 1241,</w:t>
      </w:r>
    </w:p>
    <w:p w14:paraId="119F1519" w14:textId="05385FA7" w:rsidR="000C17CB" w:rsidRPr="000C17CB" w:rsidRDefault="000C17CB" w:rsidP="000C17CB">
      <w:pPr>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Vu la jurisprudence, et, notamment,</w:t>
      </w:r>
    </w:p>
    <w:p w14:paraId="1EF90925" w14:textId="77777777" w:rsidR="000C17CB" w:rsidRPr="000C17CB" w:rsidRDefault="000C17CB" w:rsidP="000C17CB">
      <w:pPr>
        <w:tabs>
          <w:tab w:val="left" w:pos="567"/>
        </w:tabs>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ab/>
        <w:t>Vu la Décision 339582 du Conseil d'État en date du 16 novembre 2011 déclarant « entaché d'illégalité » l'article 1.23 du Règlement Intérieur de la Cavimac déterminant les critères et la date d'affiliation à la Caisse des Cultes,</w:t>
      </w:r>
    </w:p>
    <w:p w14:paraId="52E09899" w14:textId="77777777" w:rsidR="000C17CB" w:rsidRPr="000C17CB" w:rsidRDefault="000C17CB" w:rsidP="000C17CB">
      <w:pPr>
        <w:tabs>
          <w:tab w:val="left" w:pos="567"/>
        </w:tabs>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ab/>
        <w:t>Vu les arrêts de la 2</w:t>
      </w:r>
      <w:r w:rsidRPr="000C17CB">
        <w:rPr>
          <w:rFonts w:ascii="Arial Narrow" w:hAnsi="Arial Narrow" w:cs="Calibri"/>
          <w:i/>
          <w:kern w:val="3"/>
          <w:sz w:val="20"/>
          <w:vertAlign w:val="superscript"/>
          <w:lang w:eastAsia="fr-FR"/>
        </w:rPr>
        <w:t>ème</w:t>
      </w:r>
      <w:r w:rsidRPr="000C17CB">
        <w:rPr>
          <w:rFonts w:ascii="Arial Narrow" w:hAnsi="Arial Narrow" w:cs="Calibri"/>
          <w:i/>
          <w:kern w:val="3"/>
          <w:sz w:val="20"/>
          <w:lang w:eastAsia="fr-FR"/>
        </w:rPr>
        <w:t xml:space="preserve"> chambre civile de la Cour de cassation en date 22 octobre 2009, et en date des 20 janvier, 31 mai, 21 juin et du 11 octobre 2012 rejetant les pourvois de la Cavimac, des congrégations et des associations diocésaines concernant la prise en compte des trimestres de séminaire et de postulat/noviciat,</w:t>
      </w:r>
    </w:p>
    <w:p w14:paraId="0D4AFC5A" w14:textId="77777777" w:rsidR="000C17CB" w:rsidRPr="000C17CB" w:rsidRDefault="000C17CB" w:rsidP="000C17CB">
      <w:pPr>
        <w:tabs>
          <w:tab w:val="left" w:pos="567"/>
        </w:tabs>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ab/>
        <w:t>Vu les arrêts de la 2</w:t>
      </w:r>
      <w:r w:rsidRPr="000C17CB">
        <w:rPr>
          <w:rFonts w:ascii="Arial Narrow" w:hAnsi="Arial Narrow" w:cs="Calibri"/>
          <w:i/>
          <w:kern w:val="3"/>
          <w:sz w:val="20"/>
          <w:vertAlign w:val="superscript"/>
          <w:lang w:eastAsia="fr-FR"/>
        </w:rPr>
        <w:t>ème</w:t>
      </w:r>
      <w:r w:rsidRPr="000C17CB">
        <w:rPr>
          <w:rFonts w:ascii="Arial Narrow" w:hAnsi="Arial Narrow" w:cs="Calibri"/>
          <w:i/>
          <w:kern w:val="3"/>
          <w:sz w:val="20"/>
          <w:lang w:eastAsia="fr-FR"/>
        </w:rPr>
        <w:t xml:space="preserve"> chambre civile de la Cour de cassation en date du 28 mai 2014 et des 28 mai, 18 juin, 9 juillet et 8 octobre 2015 rejetant l’application de l’article L 382-29-1 CSS aux périodes de postulat, de noviciat et de séminaire,</w:t>
      </w:r>
    </w:p>
    <w:p w14:paraId="10BFC936" w14:textId="77777777" w:rsidR="000C17CB" w:rsidRPr="000C17CB" w:rsidRDefault="000C17CB" w:rsidP="000C17CB">
      <w:pPr>
        <w:tabs>
          <w:tab w:val="left" w:pos="567"/>
        </w:tabs>
        <w:suppressAutoHyphens/>
        <w:autoSpaceDN w:val="0"/>
        <w:spacing w:before="60"/>
        <w:ind w:left="284"/>
        <w:jc w:val="both"/>
        <w:rPr>
          <w:rFonts w:ascii="Arial Narrow" w:hAnsi="Arial Narrow" w:cs="Calibri"/>
          <w:i/>
          <w:kern w:val="3"/>
          <w:sz w:val="20"/>
          <w:lang w:eastAsia="fr-FR"/>
        </w:rPr>
      </w:pPr>
      <w:r w:rsidRPr="000C17CB">
        <w:rPr>
          <w:rFonts w:ascii="Arial Narrow" w:hAnsi="Arial Narrow" w:cs="Calibri"/>
          <w:i/>
          <w:kern w:val="3"/>
          <w:sz w:val="20"/>
          <w:lang w:eastAsia="fr-FR"/>
        </w:rPr>
        <w:tab/>
        <w:t>Vu l’arrêt de la 2</w:t>
      </w:r>
      <w:r w:rsidRPr="000C17CB">
        <w:rPr>
          <w:rFonts w:ascii="Arial Narrow" w:hAnsi="Arial Narrow" w:cs="Calibri"/>
          <w:i/>
          <w:kern w:val="3"/>
          <w:sz w:val="20"/>
          <w:vertAlign w:val="superscript"/>
          <w:lang w:eastAsia="fr-FR"/>
        </w:rPr>
        <w:t>ème</w:t>
      </w:r>
      <w:r w:rsidRPr="000C17CB">
        <w:rPr>
          <w:rFonts w:ascii="Arial Narrow" w:hAnsi="Arial Narrow" w:cs="Calibri"/>
          <w:i/>
          <w:kern w:val="3"/>
          <w:sz w:val="20"/>
          <w:lang w:eastAsia="fr-FR"/>
        </w:rPr>
        <w:t xml:space="preserve"> chambre civile de la Cour de cassation en date du 11 octobre 2018 cassant un arrêt qui avait jugé le recours non recevable en l’absence de liquidation de la retraite,</w:t>
      </w:r>
    </w:p>
    <w:p w14:paraId="2896DF28" w14:textId="77777777" w:rsidR="000C17CB" w:rsidRPr="000C17CB" w:rsidRDefault="000C17CB" w:rsidP="000C17CB">
      <w:pPr>
        <w:spacing w:before="360"/>
        <w:rPr>
          <w:rFonts w:ascii="Arial Narrow" w:hAnsi="Arial Narrow"/>
          <w:b/>
          <w:bCs/>
          <w:sz w:val="22"/>
          <w:szCs w:val="22"/>
        </w:rPr>
      </w:pPr>
      <w:r w:rsidRPr="000C17CB">
        <w:rPr>
          <w:rFonts w:ascii="Arial Narrow" w:hAnsi="Arial Narrow"/>
          <w:b/>
          <w:bCs/>
          <w:sz w:val="22"/>
          <w:szCs w:val="22"/>
        </w:rPr>
        <w:t>Je demande :</w:t>
      </w:r>
    </w:p>
    <w:p w14:paraId="3EFBC065" w14:textId="77777777" w:rsidR="000C17CB" w:rsidRPr="000C17CB" w:rsidRDefault="000C17CB" w:rsidP="000C17CB">
      <w:pPr>
        <w:numPr>
          <w:ilvl w:val="0"/>
          <w:numId w:val="1"/>
        </w:numPr>
        <w:spacing w:before="240"/>
        <w:jc w:val="both"/>
        <w:rPr>
          <w:rFonts w:ascii="Arial Narrow" w:eastAsia="Calibri" w:hAnsi="Arial Narrow"/>
          <w:b/>
          <w:sz w:val="22"/>
          <w:szCs w:val="22"/>
        </w:rPr>
      </w:pPr>
      <w:r w:rsidRPr="000C17CB">
        <w:rPr>
          <w:rFonts w:ascii="Arial Narrow" w:eastAsia="Calibri" w:hAnsi="Arial Narrow"/>
          <w:b/>
          <w:sz w:val="22"/>
          <w:szCs w:val="22"/>
        </w:rPr>
        <w:t xml:space="preserve">S’agissant de la recevabilité de mon recours et de mes demandes, </w:t>
      </w:r>
    </w:p>
    <w:p w14:paraId="5B10CBBD" w14:textId="77777777" w:rsidR="000C17CB" w:rsidRPr="000C17CB" w:rsidRDefault="000C17CB" w:rsidP="000C17CB">
      <w:pPr>
        <w:numPr>
          <w:ilvl w:val="0"/>
          <w:numId w:val="26"/>
        </w:numPr>
        <w:tabs>
          <w:tab w:val="left" w:pos="567"/>
        </w:tabs>
        <w:spacing w:before="120"/>
        <w:ind w:left="567" w:hanging="141"/>
        <w:jc w:val="both"/>
        <w:rPr>
          <w:rFonts w:ascii="Arial Narrow" w:eastAsia="Calibri" w:hAnsi="Arial Narrow"/>
          <w:bCs/>
          <w:sz w:val="22"/>
          <w:szCs w:val="24"/>
          <w:lang w:eastAsia="fr-FR"/>
        </w:rPr>
      </w:pPr>
      <w:r w:rsidRPr="000C17CB">
        <w:rPr>
          <w:rFonts w:ascii="Arial Narrow" w:eastAsia="Calibri" w:hAnsi="Arial Narrow"/>
          <w:b/>
          <w:bCs/>
          <w:sz w:val="22"/>
          <w:szCs w:val="24"/>
          <w:lang w:eastAsia="fr-FR"/>
        </w:rPr>
        <w:t>Dire et juger</w:t>
      </w:r>
      <w:r w:rsidRPr="000C17CB">
        <w:rPr>
          <w:rFonts w:ascii="Arial Narrow" w:eastAsia="Calibri" w:hAnsi="Arial Narrow"/>
          <w:bCs/>
          <w:sz w:val="22"/>
          <w:szCs w:val="24"/>
          <w:lang w:eastAsia="fr-FR"/>
        </w:rPr>
        <w:t xml:space="preserve"> mon recours et mes demandes recevables en application des articles R 142-1, R 142-6 et R 142-18 du Code de la Sécurité sociale applicables au moment de mon recours,</w:t>
      </w:r>
    </w:p>
    <w:p w14:paraId="2E6504D4" w14:textId="220F4D7C" w:rsidR="000C17CB" w:rsidRDefault="000C17CB" w:rsidP="000C17CB">
      <w:pPr>
        <w:numPr>
          <w:ilvl w:val="0"/>
          <w:numId w:val="26"/>
        </w:numPr>
        <w:tabs>
          <w:tab w:val="left" w:pos="567"/>
        </w:tabs>
        <w:spacing w:before="120"/>
        <w:ind w:left="567" w:hanging="141"/>
        <w:jc w:val="both"/>
        <w:rPr>
          <w:rFonts w:ascii="Arial Narrow" w:eastAsia="Calibri" w:hAnsi="Arial Narrow"/>
          <w:bCs/>
          <w:sz w:val="22"/>
          <w:szCs w:val="24"/>
          <w:lang w:eastAsia="fr-FR"/>
        </w:rPr>
      </w:pPr>
      <w:r w:rsidRPr="000C17CB">
        <w:rPr>
          <w:rFonts w:ascii="Arial Narrow" w:eastAsia="Calibri" w:hAnsi="Arial Narrow"/>
          <w:b/>
          <w:bCs/>
          <w:sz w:val="22"/>
          <w:szCs w:val="24"/>
          <w:lang w:eastAsia="fr-FR"/>
        </w:rPr>
        <w:t>Dire et juger</w:t>
      </w:r>
      <w:r w:rsidRPr="000C17CB">
        <w:rPr>
          <w:rFonts w:ascii="Arial Narrow" w:eastAsia="Calibri" w:hAnsi="Arial Narrow"/>
          <w:bCs/>
          <w:sz w:val="22"/>
          <w:szCs w:val="24"/>
          <w:lang w:eastAsia="fr-FR"/>
        </w:rPr>
        <w:t xml:space="preserve"> mon intérêt à agir né et actuel et ma demande recevable en application de l’article 31 du Code de Procédure civile.</w:t>
      </w:r>
    </w:p>
    <w:p w14:paraId="401C5AC6" w14:textId="56B9E116" w:rsidR="003A6562" w:rsidRPr="001451E6" w:rsidRDefault="003A6562" w:rsidP="001451E6">
      <w:pPr>
        <w:numPr>
          <w:ilvl w:val="0"/>
          <w:numId w:val="1"/>
        </w:numPr>
        <w:pBdr>
          <w:left w:val="single" w:sz="4" w:space="4" w:color="auto"/>
        </w:pBdr>
        <w:spacing w:before="240"/>
        <w:jc w:val="both"/>
        <w:rPr>
          <w:rFonts w:ascii="Arial Narrow" w:eastAsia="Calibri" w:hAnsi="Arial Narrow"/>
          <w:b/>
          <w:sz w:val="22"/>
          <w:szCs w:val="22"/>
        </w:rPr>
      </w:pPr>
      <w:r w:rsidRPr="001451E6">
        <w:rPr>
          <w:rFonts w:ascii="Arial Narrow" w:eastAsia="Calibri" w:hAnsi="Arial Narrow"/>
          <w:b/>
          <w:sz w:val="22"/>
          <w:szCs w:val="22"/>
        </w:rPr>
        <w:t>S’agissant de la demande de sursis à statuer formulée par la Cavimac</w:t>
      </w:r>
    </w:p>
    <w:p w14:paraId="33FCFC9C" w14:textId="0A509149" w:rsidR="003A6562" w:rsidRPr="000C17CB" w:rsidRDefault="003A6562" w:rsidP="001451E6">
      <w:pPr>
        <w:numPr>
          <w:ilvl w:val="0"/>
          <w:numId w:val="26"/>
        </w:numPr>
        <w:pBdr>
          <w:left w:val="single" w:sz="4" w:space="4" w:color="auto"/>
        </w:pBdr>
        <w:tabs>
          <w:tab w:val="left" w:pos="567"/>
        </w:tabs>
        <w:spacing w:before="120"/>
        <w:ind w:left="567" w:hanging="141"/>
        <w:jc w:val="both"/>
        <w:rPr>
          <w:rFonts w:ascii="Arial Narrow" w:eastAsia="Calibri" w:hAnsi="Arial Narrow"/>
          <w:bCs/>
          <w:sz w:val="22"/>
          <w:szCs w:val="24"/>
          <w:lang w:eastAsia="fr-FR"/>
        </w:rPr>
      </w:pPr>
      <w:r>
        <w:rPr>
          <w:rFonts w:ascii="Arial Narrow" w:eastAsia="Calibri" w:hAnsi="Arial Narrow"/>
          <w:b/>
          <w:bCs/>
          <w:sz w:val="22"/>
          <w:szCs w:val="24"/>
          <w:lang w:eastAsia="fr-FR"/>
        </w:rPr>
        <w:t xml:space="preserve">Dire </w:t>
      </w:r>
      <w:r w:rsidRPr="001451E6">
        <w:rPr>
          <w:rFonts w:ascii="Arial Narrow" w:eastAsia="Calibri" w:hAnsi="Arial Narrow"/>
          <w:sz w:val="22"/>
          <w:szCs w:val="24"/>
          <w:lang w:eastAsia="fr-FR"/>
        </w:rPr>
        <w:t>la demande de sursis à statuer injustifiée.</w:t>
      </w:r>
    </w:p>
    <w:p w14:paraId="7476F375" w14:textId="77777777" w:rsidR="000C17CB" w:rsidRPr="000C17CB" w:rsidRDefault="000C17CB" w:rsidP="000C17CB">
      <w:pPr>
        <w:numPr>
          <w:ilvl w:val="0"/>
          <w:numId w:val="1"/>
        </w:numPr>
        <w:spacing w:before="240"/>
        <w:jc w:val="both"/>
        <w:rPr>
          <w:rFonts w:ascii="Arial Narrow" w:eastAsia="Calibri" w:hAnsi="Arial Narrow"/>
          <w:b/>
          <w:sz w:val="22"/>
          <w:szCs w:val="22"/>
        </w:rPr>
      </w:pPr>
      <w:r w:rsidRPr="000C17CB">
        <w:rPr>
          <w:rFonts w:ascii="Arial Narrow" w:eastAsia="Calibri" w:hAnsi="Arial Narrow"/>
          <w:b/>
          <w:sz w:val="22"/>
          <w:szCs w:val="22"/>
        </w:rPr>
        <w:t>S’agissant de mon affiliation au titre de l’assurance vieillesse à compter du 16 septembre 2001 et de la prise en compte des périodes allant du 1</w:t>
      </w:r>
      <w:r w:rsidRPr="000C17CB">
        <w:rPr>
          <w:rFonts w:ascii="Arial Narrow" w:eastAsia="Calibri" w:hAnsi="Arial Narrow"/>
          <w:b/>
          <w:sz w:val="22"/>
          <w:szCs w:val="22"/>
          <w:vertAlign w:val="superscript"/>
        </w:rPr>
        <w:t>er</w:t>
      </w:r>
      <w:r w:rsidRPr="000C17CB">
        <w:rPr>
          <w:rFonts w:ascii="Arial Narrow" w:eastAsia="Calibri" w:hAnsi="Arial Narrow"/>
          <w:b/>
          <w:sz w:val="22"/>
          <w:szCs w:val="22"/>
        </w:rPr>
        <w:t xml:space="preserve"> octobre 2001 au 30 septembre 2008 et du 1</w:t>
      </w:r>
      <w:r w:rsidRPr="000C17CB">
        <w:rPr>
          <w:rFonts w:ascii="Arial Narrow" w:eastAsia="Calibri" w:hAnsi="Arial Narrow"/>
          <w:b/>
          <w:sz w:val="22"/>
          <w:szCs w:val="22"/>
          <w:vertAlign w:val="superscript"/>
        </w:rPr>
        <w:t>er</w:t>
      </w:r>
      <w:r w:rsidRPr="000C17CB">
        <w:rPr>
          <w:rFonts w:ascii="Arial Narrow" w:eastAsia="Calibri" w:hAnsi="Arial Narrow"/>
          <w:b/>
          <w:sz w:val="22"/>
          <w:szCs w:val="22"/>
        </w:rPr>
        <w:t xml:space="preserve"> janvier 2012 au 31 décembre 2013 (36 trimestres) pour l’ouverture du droit et le calcul de ma pension de vieillesse,</w:t>
      </w:r>
    </w:p>
    <w:p w14:paraId="1266C36C" w14:textId="77777777" w:rsidR="000C17CB" w:rsidRPr="000C17CB" w:rsidRDefault="000C17CB" w:rsidP="000C17CB">
      <w:pPr>
        <w:numPr>
          <w:ilvl w:val="0"/>
          <w:numId w:val="26"/>
        </w:numPr>
        <w:tabs>
          <w:tab w:val="left" w:pos="567"/>
        </w:tabs>
        <w:spacing w:before="120"/>
        <w:ind w:left="567" w:hanging="141"/>
        <w:jc w:val="both"/>
        <w:rPr>
          <w:rFonts w:ascii="Arial Narrow" w:eastAsia="Calibri" w:hAnsi="Arial Narrow"/>
          <w:bCs/>
          <w:sz w:val="22"/>
          <w:szCs w:val="24"/>
          <w:lang w:eastAsia="fr-FR"/>
        </w:rPr>
      </w:pPr>
      <w:r w:rsidRPr="000C17CB">
        <w:rPr>
          <w:rFonts w:ascii="Arial Narrow" w:eastAsia="Calibri" w:hAnsi="Arial Narrow"/>
          <w:b/>
          <w:bCs/>
          <w:sz w:val="22"/>
          <w:szCs w:val="24"/>
          <w:lang w:eastAsia="fr-FR"/>
        </w:rPr>
        <w:t xml:space="preserve">Dire et juger </w:t>
      </w:r>
      <w:r w:rsidRPr="000C17CB">
        <w:rPr>
          <w:rFonts w:ascii="Arial Narrow" w:eastAsia="Calibri" w:hAnsi="Arial Narrow"/>
          <w:bCs/>
          <w:sz w:val="22"/>
          <w:szCs w:val="24"/>
          <w:lang w:eastAsia="fr-FR"/>
        </w:rPr>
        <w:t>que j’ai eu la qualité de membre de collectivité religieuse au sens de l’article L 721-1, devenu L 382-15 du Code de la Sécurité sociale, à compter du 16 septembre 2001 et jusqu’au 8 avril 2015,</w:t>
      </w:r>
    </w:p>
    <w:p w14:paraId="0B63B9B7" w14:textId="137C3151" w:rsidR="000C17CB" w:rsidRPr="000C17CB" w:rsidRDefault="00F740C8" w:rsidP="000C17CB">
      <w:pPr>
        <w:numPr>
          <w:ilvl w:val="0"/>
          <w:numId w:val="26"/>
        </w:numPr>
        <w:tabs>
          <w:tab w:val="left" w:pos="567"/>
        </w:tabs>
        <w:spacing w:before="120"/>
        <w:ind w:left="567" w:hanging="141"/>
        <w:jc w:val="both"/>
        <w:rPr>
          <w:rFonts w:ascii="Arial Narrow" w:eastAsia="Calibri" w:hAnsi="Arial Narrow"/>
          <w:b/>
          <w:bCs/>
          <w:sz w:val="22"/>
          <w:szCs w:val="24"/>
          <w:lang w:eastAsia="fr-FR"/>
        </w:rPr>
      </w:pPr>
      <w:r>
        <w:rPr>
          <w:rFonts w:ascii="Arial Narrow" w:eastAsia="Calibri" w:hAnsi="Arial Narrow"/>
          <w:b/>
          <w:sz w:val="22"/>
          <w:szCs w:val="24"/>
          <w:lang w:eastAsia="fr-FR"/>
        </w:rPr>
        <w:t xml:space="preserve">Dire et </w:t>
      </w:r>
      <w:r w:rsidRPr="00F740C8">
        <w:rPr>
          <w:rFonts w:ascii="Arial Narrow" w:eastAsia="Calibri" w:hAnsi="Arial Narrow"/>
          <w:b/>
          <w:sz w:val="22"/>
          <w:szCs w:val="24"/>
          <w:lang w:eastAsia="fr-FR"/>
        </w:rPr>
        <w:t>juger</w:t>
      </w:r>
      <w:r>
        <w:rPr>
          <w:rFonts w:ascii="Arial Narrow" w:eastAsia="Calibri" w:hAnsi="Arial Narrow"/>
          <w:bCs/>
          <w:sz w:val="22"/>
          <w:szCs w:val="24"/>
          <w:lang w:eastAsia="fr-FR"/>
        </w:rPr>
        <w:t xml:space="preserve"> que </w:t>
      </w:r>
      <w:r w:rsidR="000C17CB" w:rsidRPr="000C17CB">
        <w:rPr>
          <w:rFonts w:ascii="Arial Narrow" w:eastAsia="Calibri" w:hAnsi="Arial Narrow"/>
          <w:bCs/>
          <w:sz w:val="22"/>
          <w:szCs w:val="24"/>
          <w:lang w:eastAsia="fr-FR"/>
        </w:rPr>
        <w:t xml:space="preserve">la Cavimac </w:t>
      </w:r>
      <w:r>
        <w:rPr>
          <w:rFonts w:ascii="Arial Narrow" w:eastAsia="Calibri" w:hAnsi="Arial Narrow"/>
          <w:bCs/>
          <w:sz w:val="22"/>
          <w:szCs w:val="24"/>
          <w:lang w:eastAsia="fr-FR"/>
        </w:rPr>
        <w:t>doit prendre en compte pour le taux,</w:t>
      </w:r>
      <w:r w:rsidR="000C17CB" w:rsidRPr="000C17CB">
        <w:rPr>
          <w:rFonts w:ascii="Arial Narrow" w:eastAsia="Calibri" w:hAnsi="Arial Narrow"/>
          <w:bCs/>
          <w:sz w:val="22"/>
          <w:szCs w:val="24"/>
          <w:lang w:eastAsia="fr-FR"/>
        </w:rPr>
        <w:t xml:space="preserve"> au titre de l’assurance vieillesse</w:t>
      </w:r>
      <w:r>
        <w:rPr>
          <w:rFonts w:ascii="Arial Narrow" w:eastAsia="Calibri" w:hAnsi="Arial Narrow"/>
          <w:bCs/>
          <w:sz w:val="22"/>
          <w:szCs w:val="24"/>
          <w:lang w:eastAsia="fr-FR"/>
        </w:rPr>
        <w:t>,</w:t>
      </w:r>
      <w:r w:rsidR="000C17CB" w:rsidRPr="000C17CB">
        <w:rPr>
          <w:rFonts w:ascii="Arial Narrow" w:eastAsia="Calibri" w:hAnsi="Arial Narrow"/>
          <w:bCs/>
          <w:sz w:val="22"/>
          <w:szCs w:val="24"/>
          <w:lang w:eastAsia="fr-FR"/>
        </w:rPr>
        <w:t xml:space="preserve"> les périodes allant du 16 septembre 2001 au 30 septembre 2008 et du 1</w:t>
      </w:r>
      <w:r w:rsidR="000C17CB" w:rsidRPr="000C17CB">
        <w:rPr>
          <w:rFonts w:ascii="Arial Narrow" w:eastAsia="Calibri" w:hAnsi="Arial Narrow"/>
          <w:bCs/>
          <w:sz w:val="22"/>
          <w:szCs w:val="24"/>
          <w:vertAlign w:val="superscript"/>
          <w:lang w:eastAsia="fr-FR"/>
        </w:rPr>
        <w:t>er</w:t>
      </w:r>
      <w:r w:rsidR="000C17CB" w:rsidRPr="000C17CB">
        <w:rPr>
          <w:rFonts w:ascii="Arial Narrow" w:eastAsia="Calibri" w:hAnsi="Arial Narrow"/>
          <w:bCs/>
          <w:sz w:val="22"/>
          <w:szCs w:val="24"/>
          <w:lang w:eastAsia="fr-FR"/>
        </w:rPr>
        <w:t xml:space="preserve"> janvier 2012 au 31 décembre 2013, </w:t>
      </w:r>
    </w:p>
    <w:p w14:paraId="0BD84CCB" w14:textId="5F8D52EA" w:rsidR="000C17CB" w:rsidRPr="000C17CB" w:rsidRDefault="000C17CB" w:rsidP="000C17CB">
      <w:pPr>
        <w:numPr>
          <w:ilvl w:val="0"/>
          <w:numId w:val="1"/>
        </w:numPr>
        <w:spacing w:before="240"/>
        <w:jc w:val="both"/>
        <w:rPr>
          <w:rFonts w:ascii="Arial Narrow" w:eastAsia="Calibri" w:hAnsi="Arial Narrow"/>
          <w:b/>
          <w:sz w:val="22"/>
          <w:szCs w:val="22"/>
        </w:rPr>
      </w:pPr>
      <w:r w:rsidRPr="000C17CB">
        <w:rPr>
          <w:rFonts w:ascii="Arial Narrow" w:eastAsia="Calibri" w:hAnsi="Arial Narrow"/>
          <w:b/>
          <w:sz w:val="22"/>
          <w:szCs w:val="22"/>
        </w:rPr>
        <w:t xml:space="preserve">S’agissant </w:t>
      </w:r>
      <w:r w:rsidR="00F740C8">
        <w:rPr>
          <w:rFonts w:ascii="Arial Narrow" w:eastAsia="Calibri" w:hAnsi="Arial Narrow"/>
          <w:b/>
          <w:sz w:val="22"/>
          <w:szCs w:val="22"/>
        </w:rPr>
        <w:t xml:space="preserve">du préjudice résultant </w:t>
      </w:r>
      <w:r w:rsidRPr="000C17CB">
        <w:rPr>
          <w:rFonts w:ascii="Arial Narrow" w:eastAsia="Calibri" w:hAnsi="Arial Narrow"/>
          <w:b/>
          <w:sz w:val="22"/>
          <w:szCs w:val="22"/>
        </w:rPr>
        <w:t>de l’absence de cotisations pour 36 trimestres d’activité religieuse,</w:t>
      </w:r>
    </w:p>
    <w:p w14:paraId="0406BAC7" w14:textId="77777777" w:rsidR="000C17CB" w:rsidRPr="000C17CB" w:rsidRDefault="000C17CB" w:rsidP="000C17CB">
      <w:pPr>
        <w:numPr>
          <w:ilvl w:val="0"/>
          <w:numId w:val="37"/>
        </w:numPr>
        <w:tabs>
          <w:tab w:val="left" w:pos="709"/>
        </w:tabs>
        <w:spacing w:before="120"/>
        <w:ind w:hanging="153"/>
        <w:jc w:val="both"/>
        <w:rPr>
          <w:rFonts w:ascii="Arial Narrow" w:eastAsia="Calibri" w:hAnsi="Arial Narrow"/>
          <w:b/>
          <w:bCs/>
          <w:sz w:val="22"/>
          <w:szCs w:val="24"/>
          <w:lang w:eastAsia="fr-FR"/>
        </w:rPr>
      </w:pPr>
      <w:r w:rsidRPr="000C17CB">
        <w:rPr>
          <w:rFonts w:ascii="Arial Narrow" w:eastAsia="Calibri" w:hAnsi="Arial Narrow"/>
          <w:b/>
          <w:sz w:val="22"/>
          <w:szCs w:val="22"/>
        </w:rPr>
        <w:t xml:space="preserve">Constater </w:t>
      </w:r>
      <w:r w:rsidRPr="000C17CB">
        <w:rPr>
          <w:rFonts w:ascii="Arial Narrow" w:eastAsia="Calibri" w:hAnsi="Arial Narrow"/>
          <w:bCs/>
          <w:sz w:val="22"/>
          <w:szCs w:val="24"/>
          <w:lang w:eastAsia="fr-FR"/>
        </w:rPr>
        <w:t>que l’association Points-Cœur n’a pas respecté ses obligations légales en omettant de me déclarer à un régime obligatoire de Sécurité sociale de base du 1</w:t>
      </w:r>
      <w:r w:rsidRPr="000C17CB">
        <w:rPr>
          <w:rFonts w:ascii="Arial Narrow" w:eastAsia="Calibri" w:hAnsi="Arial Narrow"/>
          <w:bCs/>
          <w:sz w:val="22"/>
          <w:szCs w:val="24"/>
          <w:vertAlign w:val="superscript"/>
          <w:lang w:eastAsia="fr-FR"/>
        </w:rPr>
        <w:t>er</w:t>
      </w:r>
      <w:r w:rsidRPr="000C17CB">
        <w:rPr>
          <w:rFonts w:ascii="Arial Narrow" w:eastAsia="Calibri" w:hAnsi="Arial Narrow"/>
          <w:bCs/>
          <w:sz w:val="22"/>
          <w:szCs w:val="24"/>
          <w:lang w:eastAsia="fr-FR"/>
        </w:rPr>
        <w:t xml:space="preserve"> octobre 2001 au 30 septembre 2008 et du 1</w:t>
      </w:r>
      <w:r w:rsidRPr="000C17CB">
        <w:rPr>
          <w:rFonts w:ascii="Arial Narrow" w:eastAsia="Calibri" w:hAnsi="Arial Narrow"/>
          <w:bCs/>
          <w:sz w:val="22"/>
          <w:szCs w:val="24"/>
          <w:vertAlign w:val="superscript"/>
          <w:lang w:eastAsia="fr-FR"/>
        </w:rPr>
        <w:t>er</w:t>
      </w:r>
      <w:r w:rsidRPr="000C17CB">
        <w:rPr>
          <w:rFonts w:ascii="Arial Narrow" w:eastAsia="Calibri" w:hAnsi="Arial Narrow"/>
          <w:bCs/>
          <w:sz w:val="22"/>
          <w:szCs w:val="24"/>
          <w:lang w:eastAsia="fr-FR"/>
        </w:rPr>
        <w:t xml:space="preserve"> janvier 2012 au 31 décembre 2013, en violation, notamment, des articles L 382-15, R 382-84 et R 382-92 du Code de la Sécurité sociale,</w:t>
      </w:r>
    </w:p>
    <w:p w14:paraId="11380C28" w14:textId="4D05D124" w:rsidR="000C17CB" w:rsidRPr="001451E6" w:rsidRDefault="000C17CB" w:rsidP="000C17CB">
      <w:pPr>
        <w:numPr>
          <w:ilvl w:val="0"/>
          <w:numId w:val="37"/>
        </w:numPr>
        <w:tabs>
          <w:tab w:val="left" w:pos="709"/>
        </w:tabs>
        <w:spacing w:before="120"/>
        <w:ind w:hanging="153"/>
        <w:jc w:val="both"/>
        <w:rPr>
          <w:rFonts w:ascii="Arial Narrow" w:eastAsia="Calibri" w:hAnsi="Arial Narrow"/>
          <w:b/>
          <w:bCs/>
          <w:sz w:val="22"/>
          <w:szCs w:val="24"/>
          <w:lang w:eastAsia="fr-FR"/>
        </w:rPr>
      </w:pPr>
      <w:r w:rsidRPr="000C17CB">
        <w:rPr>
          <w:rFonts w:ascii="Arial Narrow" w:eastAsia="Calibri" w:hAnsi="Arial Narrow"/>
          <w:b/>
          <w:bCs/>
          <w:sz w:val="22"/>
          <w:szCs w:val="24"/>
          <w:lang w:eastAsia="fr-FR"/>
        </w:rPr>
        <w:t>Constater</w:t>
      </w:r>
      <w:r w:rsidRPr="000C17CB">
        <w:rPr>
          <w:rFonts w:ascii="Arial Narrow" w:eastAsia="Calibri" w:hAnsi="Arial Narrow"/>
          <w:bCs/>
          <w:sz w:val="22"/>
          <w:szCs w:val="24"/>
          <w:lang w:eastAsia="fr-FR"/>
        </w:rPr>
        <w:t xml:space="preserve"> que la Cavimac n’a pas respecté ses obligations légales en refusant de m’affilier et d’appeler les cotisations correspondantes pour les périodes allant du 1</w:t>
      </w:r>
      <w:r w:rsidRPr="000C17CB">
        <w:rPr>
          <w:rFonts w:ascii="Arial Narrow" w:eastAsia="Calibri" w:hAnsi="Arial Narrow"/>
          <w:bCs/>
          <w:sz w:val="22"/>
          <w:szCs w:val="24"/>
          <w:vertAlign w:val="superscript"/>
          <w:lang w:eastAsia="fr-FR"/>
        </w:rPr>
        <w:t>er</w:t>
      </w:r>
      <w:r w:rsidRPr="000C17CB">
        <w:rPr>
          <w:rFonts w:ascii="Arial Narrow" w:eastAsia="Calibri" w:hAnsi="Arial Narrow"/>
          <w:bCs/>
          <w:sz w:val="22"/>
          <w:szCs w:val="24"/>
          <w:lang w:eastAsia="fr-FR"/>
        </w:rPr>
        <w:t xml:space="preserve"> octobre 2001 au 30 septembre 2008 et du 1</w:t>
      </w:r>
      <w:r w:rsidRPr="000C17CB">
        <w:rPr>
          <w:rFonts w:ascii="Arial Narrow" w:eastAsia="Calibri" w:hAnsi="Arial Narrow"/>
          <w:bCs/>
          <w:sz w:val="22"/>
          <w:szCs w:val="24"/>
          <w:vertAlign w:val="superscript"/>
          <w:lang w:eastAsia="fr-FR"/>
        </w:rPr>
        <w:t>er</w:t>
      </w:r>
      <w:r w:rsidRPr="000C17CB">
        <w:rPr>
          <w:rFonts w:ascii="Arial Narrow" w:eastAsia="Calibri" w:hAnsi="Arial Narrow"/>
          <w:bCs/>
          <w:sz w:val="22"/>
          <w:szCs w:val="24"/>
          <w:lang w:eastAsia="fr-FR"/>
        </w:rPr>
        <w:t xml:space="preserve"> janvier 2012 au 31 décembre 2013, en violation, notamment, des articles L 382-15, L 382-16, L 382-17 et </w:t>
      </w:r>
      <w:r w:rsidRPr="000C17CB">
        <w:rPr>
          <w:rFonts w:ascii="Arial Narrow" w:eastAsia="Calibri" w:hAnsi="Arial Narrow"/>
          <w:bCs/>
          <w:spacing w:val="-2"/>
          <w:sz w:val="22"/>
          <w:szCs w:val="24"/>
          <w:lang w:eastAsia="fr-FR"/>
        </w:rPr>
        <w:t>R 382-84, al 3 du Code de la Sécurité sociale,</w:t>
      </w:r>
    </w:p>
    <w:p w14:paraId="7335435E" w14:textId="331C6690" w:rsidR="00B845C2" w:rsidRPr="00F740C8" w:rsidRDefault="00B845C2" w:rsidP="001451E6">
      <w:pPr>
        <w:numPr>
          <w:ilvl w:val="0"/>
          <w:numId w:val="37"/>
        </w:numPr>
        <w:pBdr>
          <w:left w:val="single" w:sz="4" w:space="4" w:color="auto"/>
        </w:pBdr>
        <w:tabs>
          <w:tab w:val="left" w:pos="709"/>
        </w:tabs>
        <w:spacing w:before="120"/>
        <w:ind w:hanging="153"/>
        <w:jc w:val="both"/>
        <w:rPr>
          <w:rFonts w:ascii="Arial Narrow" w:eastAsia="Calibri" w:hAnsi="Arial Narrow"/>
          <w:b/>
          <w:bCs/>
          <w:sz w:val="22"/>
          <w:szCs w:val="24"/>
          <w:lang w:eastAsia="fr-FR"/>
        </w:rPr>
      </w:pPr>
      <w:r>
        <w:rPr>
          <w:rFonts w:ascii="Arial Narrow" w:eastAsia="Calibri" w:hAnsi="Arial Narrow"/>
          <w:b/>
          <w:bCs/>
          <w:sz w:val="22"/>
          <w:szCs w:val="24"/>
          <w:lang w:eastAsia="fr-FR"/>
        </w:rPr>
        <w:t xml:space="preserve">Constater </w:t>
      </w:r>
      <w:r w:rsidRPr="001451E6">
        <w:rPr>
          <w:rFonts w:ascii="Arial Narrow" w:eastAsia="Calibri" w:hAnsi="Arial Narrow"/>
          <w:sz w:val="22"/>
          <w:szCs w:val="24"/>
          <w:lang w:eastAsia="fr-FR"/>
        </w:rPr>
        <w:t xml:space="preserve">que </w:t>
      </w:r>
      <w:r w:rsidR="00605C36">
        <w:rPr>
          <w:rFonts w:ascii="Arial Narrow" w:eastAsia="Calibri" w:hAnsi="Arial Narrow"/>
          <w:sz w:val="22"/>
          <w:szCs w:val="24"/>
          <w:lang w:eastAsia="fr-FR"/>
        </w:rPr>
        <w:t>la portée de l’article L 382-15 du code de la Sécurité sociale a été rappelée à la Cavimac par de multiples décisions de cours d’appel et de la Cour de cassation,</w:t>
      </w:r>
    </w:p>
    <w:p w14:paraId="531AB22E" w14:textId="77777777" w:rsidR="003A6562" w:rsidRDefault="003A6562" w:rsidP="000C17CB">
      <w:pPr>
        <w:spacing w:before="120"/>
        <w:ind w:firstLine="425"/>
        <w:rPr>
          <w:rFonts w:ascii="Arial Narrow" w:eastAsia="Calibri" w:hAnsi="Arial Narrow"/>
          <w:b/>
          <w:bCs/>
        </w:rPr>
      </w:pPr>
    </w:p>
    <w:p w14:paraId="2E372649" w14:textId="0FDAAC8F" w:rsidR="000C17CB" w:rsidRPr="000C17CB" w:rsidRDefault="000C17CB" w:rsidP="000C17CB">
      <w:pPr>
        <w:spacing w:before="120"/>
        <w:ind w:firstLine="425"/>
        <w:rPr>
          <w:rFonts w:eastAsia="Calibri"/>
          <w:lang w:eastAsia="fr-FR"/>
        </w:rPr>
      </w:pPr>
      <w:r w:rsidRPr="000C17CB">
        <w:rPr>
          <w:rFonts w:ascii="Arial Narrow" w:eastAsia="Calibri" w:hAnsi="Arial Narrow"/>
          <w:b/>
          <w:bCs/>
        </w:rPr>
        <w:t>En conséquence,</w:t>
      </w:r>
    </w:p>
    <w:p w14:paraId="14C48A80" w14:textId="72CBA145" w:rsidR="000C17CB" w:rsidRPr="001451E6" w:rsidRDefault="000C17CB" w:rsidP="000C17CB">
      <w:pPr>
        <w:numPr>
          <w:ilvl w:val="0"/>
          <w:numId w:val="26"/>
        </w:numPr>
        <w:tabs>
          <w:tab w:val="left" w:pos="567"/>
        </w:tabs>
        <w:spacing w:before="120"/>
        <w:ind w:left="567" w:hanging="141"/>
        <w:jc w:val="both"/>
        <w:rPr>
          <w:rFonts w:ascii="Arial Narrow" w:eastAsia="Calibri" w:hAnsi="Arial Narrow"/>
          <w:b/>
          <w:bCs/>
          <w:sz w:val="22"/>
          <w:szCs w:val="24"/>
          <w:lang w:eastAsia="fr-FR"/>
        </w:rPr>
      </w:pPr>
      <w:r w:rsidRPr="000C17CB">
        <w:rPr>
          <w:rFonts w:ascii="Arial Narrow" w:eastAsia="Calibri" w:hAnsi="Arial Narrow"/>
          <w:b/>
          <w:bCs/>
          <w:sz w:val="22"/>
          <w:szCs w:val="24"/>
          <w:lang w:eastAsia="fr-FR"/>
        </w:rPr>
        <w:t xml:space="preserve">Dire et juger </w:t>
      </w:r>
      <w:r w:rsidRPr="000C17CB">
        <w:rPr>
          <w:rFonts w:ascii="Arial Narrow" w:eastAsia="Calibri" w:hAnsi="Arial Narrow"/>
          <w:sz w:val="22"/>
          <w:szCs w:val="24"/>
          <w:lang w:eastAsia="fr-FR"/>
        </w:rPr>
        <w:t>l’association Points-Cœur et la Cavimac responsables de mon préjudice de perte de droits à pension de retraite afférente aux périodes allant du 1</w:t>
      </w:r>
      <w:r w:rsidRPr="000C17CB">
        <w:rPr>
          <w:rFonts w:ascii="Arial Narrow" w:eastAsia="Calibri" w:hAnsi="Arial Narrow"/>
          <w:sz w:val="22"/>
          <w:szCs w:val="24"/>
          <w:vertAlign w:val="superscript"/>
          <w:lang w:eastAsia="fr-FR"/>
        </w:rPr>
        <w:t>er</w:t>
      </w:r>
      <w:r w:rsidRPr="000C17CB">
        <w:rPr>
          <w:rFonts w:ascii="Arial Narrow" w:eastAsia="Calibri" w:hAnsi="Arial Narrow"/>
          <w:sz w:val="22"/>
          <w:szCs w:val="24"/>
          <w:lang w:eastAsia="fr-FR"/>
        </w:rPr>
        <w:t xml:space="preserve"> octobre 2001 au 30 septembre 2008 et du 1</w:t>
      </w:r>
      <w:r w:rsidRPr="000C17CB">
        <w:rPr>
          <w:rFonts w:ascii="Arial Narrow" w:eastAsia="Calibri" w:hAnsi="Arial Narrow"/>
          <w:sz w:val="22"/>
          <w:szCs w:val="24"/>
          <w:vertAlign w:val="superscript"/>
          <w:lang w:eastAsia="fr-FR"/>
        </w:rPr>
        <w:t>er</w:t>
      </w:r>
      <w:r w:rsidRPr="000C17CB">
        <w:rPr>
          <w:rFonts w:ascii="Arial Narrow" w:eastAsia="Calibri" w:hAnsi="Arial Narrow"/>
          <w:sz w:val="22"/>
          <w:szCs w:val="24"/>
          <w:lang w:eastAsia="fr-FR"/>
        </w:rPr>
        <w:t xml:space="preserve"> janvier 2012 au 31 décembre 2013</w:t>
      </w:r>
      <w:r w:rsidR="00F740C8">
        <w:rPr>
          <w:rFonts w:ascii="Arial Narrow" w:eastAsia="Calibri" w:hAnsi="Arial Narrow"/>
          <w:sz w:val="22"/>
          <w:szCs w:val="24"/>
          <w:lang w:eastAsia="fr-FR"/>
        </w:rPr>
        <w:t xml:space="preserve"> et de mon préjudice moral,</w:t>
      </w:r>
    </w:p>
    <w:p w14:paraId="08F6D0FA" w14:textId="2F0D67D0" w:rsidR="00605C36" w:rsidRPr="000C17CB" w:rsidRDefault="00605C36" w:rsidP="001451E6">
      <w:pPr>
        <w:numPr>
          <w:ilvl w:val="0"/>
          <w:numId w:val="26"/>
        </w:numPr>
        <w:pBdr>
          <w:left w:val="single" w:sz="4" w:space="4" w:color="auto"/>
        </w:pBdr>
        <w:tabs>
          <w:tab w:val="left" w:pos="567"/>
        </w:tabs>
        <w:spacing w:before="120"/>
        <w:ind w:left="567" w:hanging="141"/>
        <w:jc w:val="both"/>
        <w:rPr>
          <w:rFonts w:ascii="Arial Narrow" w:eastAsia="Calibri" w:hAnsi="Arial Narrow"/>
          <w:b/>
          <w:bCs/>
          <w:sz w:val="22"/>
          <w:szCs w:val="24"/>
          <w:lang w:eastAsia="fr-FR"/>
        </w:rPr>
      </w:pPr>
      <w:r>
        <w:rPr>
          <w:rFonts w:ascii="Arial Narrow" w:eastAsia="Calibri" w:hAnsi="Arial Narrow"/>
          <w:b/>
          <w:bCs/>
          <w:sz w:val="22"/>
          <w:szCs w:val="24"/>
          <w:lang w:eastAsia="fr-FR"/>
        </w:rPr>
        <w:t xml:space="preserve">Dire et juger </w:t>
      </w:r>
      <w:r w:rsidRPr="001451E6">
        <w:rPr>
          <w:rFonts w:ascii="Arial Narrow" w:eastAsia="Calibri" w:hAnsi="Arial Narrow"/>
          <w:sz w:val="22"/>
          <w:szCs w:val="24"/>
          <w:lang w:eastAsia="fr-FR"/>
        </w:rPr>
        <w:t xml:space="preserve">que la Cavimac a opposé une résistance abusive à </w:t>
      </w:r>
      <w:r>
        <w:rPr>
          <w:rFonts w:ascii="Arial Narrow" w:eastAsia="Calibri" w:hAnsi="Arial Narrow"/>
          <w:sz w:val="22"/>
          <w:szCs w:val="24"/>
          <w:lang w:eastAsia="fr-FR"/>
        </w:rPr>
        <w:t xml:space="preserve">la bonne </w:t>
      </w:r>
      <w:r w:rsidRPr="001451E6">
        <w:rPr>
          <w:rFonts w:ascii="Arial Narrow" w:eastAsia="Calibri" w:hAnsi="Arial Narrow"/>
          <w:sz w:val="22"/>
          <w:szCs w:val="24"/>
          <w:lang w:eastAsia="fr-FR"/>
        </w:rPr>
        <w:t>application de la loi 78-4 du 2</w:t>
      </w:r>
      <w:r>
        <w:rPr>
          <w:rFonts w:ascii="Arial Narrow" w:eastAsia="Calibri" w:hAnsi="Arial Narrow"/>
          <w:sz w:val="22"/>
          <w:szCs w:val="24"/>
          <w:lang w:eastAsia="fr-FR"/>
        </w:rPr>
        <w:t> </w:t>
      </w:r>
      <w:r w:rsidRPr="001451E6">
        <w:rPr>
          <w:rFonts w:ascii="Arial Narrow" w:eastAsia="Calibri" w:hAnsi="Arial Narrow"/>
          <w:sz w:val="22"/>
          <w:szCs w:val="24"/>
          <w:lang w:eastAsia="fr-FR"/>
        </w:rPr>
        <w:t>janvier 1978,</w:t>
      </w:r>
    </w:p>
    <w:p w14:paraId="723552D2" w14:textId="2AEDE1AE" w:rsidR="00540D89" w:rsidRDefault="000C17CB" w:rsidP="000C17CB">
      <w:pPr>
        <w:numPr>
          <w:ilvl w:val="0"/>
          <w:numId w:val="26"/>
        </w:numPr>
        <w:tabs>
          <w:tab w:val="left" w:pos="567"/>
        </w:tabs>
        <w:spacing w:before="120"/>
        <w:ind w:left="567" w:hanging="141"/>
        <w:jc w:val="both"/>
        <w:rPr>
          <w:rFonts w:ascii="Arial Narrow" w:eastAsia="Calibri" w:hAnsi="Arial Narrow"/>
          <w:sz w:val="22"/>
          <w:szCs w:val="24"/>
          <w:lang w:eastAsia="fr-FR"/>
        </w:rPr>
      </w:pPr>
      <w:r w:rsidRPr="000C17CB">
        <w:rPr>
          <w:rFonts w:ascii="Arial Narrow" w:eastAsia="Calibri" w:hAnsi="Arial Narrow"/>
          <w:b/>
          <w:bCs/>
          <w:sz w:val="22"/>
          <w:szCs w:val="24"/>
          <w:lang w:eastAsia="fr-FR"/>
        </w:rPr>
        <w:t xml:space="preserve">Condamner </w:t>
      </w:r>
      <w:r w:rsidRPr="000C17CB">
        <w:rPr>
          <w:rFonts w:ascii="Arial Narrow" w:eastAsia="Calibri" w:hAnsi="Arial Narrow"/>
          <w:sz w:val="22"/>
          <w:szCs w:val="24"/>
          <w:lang w:eastAsia="fr-FR"/>
        </w:rPr>
        <w:t xml:space="preserve">l’association Points-Cœur à </w:t>
      </w:r>
      <w:r w:rsidR="00F740C8">
        <w:rPr>
          <w:rFonts w:ascii="Arial Narrow" w:eastAsia="Calibri" w:hAnsi="Arial Narrow"/>
          <w:sz w:val="22"/>
          <w:szCs w:val="24"/>
          <w:lang w:eastAsia="fr-FR"/>
        </w:rPr>
        <w:t xml:space="preserve">me verser à titre de </w:t>
      </w:r>
      <w:r w:rsidR="00540D89">
        <w:rPr>
          <w:rFonts w:ascii="Arial Narrow" w:eastAsia="Calibri" w:hAnsi="Arial Narrow"/>
          <w:sz w:val="22"/>
          <w:szCs w:val="24"/>
          <w:lang w:eastAsia="fr-FR"/>
        </w:rPr>
        <w:t>réparation la somme 50 521,90 €,</w:t>
      </w:r>
    </w:p>
    <w:p w14:paraId="7BB58BDE" w14:textId="7E01C2DE" w:rsidR="00C13D60" w:rsidRPr="00C80D92" w:rsidRDefault="00C13D60" w:rsidP="00C13D60">
      <w:pPr>
        <w:numPr>
          <w:ilvl w:val="0"/>
          <w:numId w:val="26"/>
        </w:numPr>
        <w:tabs>
          <w:tab w:val="left" w:pos="567"/>
        </w:tabs>
        <w:spacing w:before="120"/>
        <w:ind w:left="567" w:hanging="141"/>
        <w:jc w:val="both"/>
        <w:rPr>
          <w:rFonts w:ascii="Arial Narrow" w:eastAsia="Calibri" w:hAnsi="Arial Narrow"/>
          <w:sz w:val="22"/>
          <w:szCs w:val="24"/>
          <w:lang w:eastAsia="fr-FR"/>
        </w:rPr>
      </w:pPr>
      <w:r w:rsidRPr="00C80D92">
        <w:rPr>
          <w:rFonts w:ascii="Arial Narrow" w:eastAsia="Calibri" w:hAnsi="Arial Narrow"/>
          <w:b/>
          <w:bCs/>
          <w:sz w:val="22"/>
          <w:szCs w:val="24"/>
          <w:lang w:eastAsia="fr-FR"/>
        </w:rPr>
        <w:t>Condamner</w:t>
      </w:r>
      <w:r w:rsidRPr="00C80D92">
        <w:rPr>
          <w:rFonts w:ascii="Arial Narrow" w:eastAsia="Calibri" w:hAnsi="Arial Narrow"/>
          <w:sz w:val="22"/>
          <w:szCs w:val="24"/>
          <w:lang w:eastAsia="fr-FR"/>
        </w:rPr>
        <w:t xml:space="preserve"> la Cavimac et l’association Points-Cœur à me verser chacune la somme de 4 500 € en réparation de mon préjudice moral,</w:t>
      </w:r>
    </w:p>
    <w:p w14:paraId="56BA1FE2" w14:textId="77777777" w:rsidR="000C17CB" w:rsidRPr="000C17CB" w:rsidRDefault="000C17CB" w:rsidP="000C17CB">
      <w:pPr>
        <w:numPr>
          <w:ilvl w:val="0"/>
          <w:numId w:val="1"/>
        </w:numPr>
        <w:spacing w:before="240"/>
        <w:jc w:val="both"/>
        <w:rPr>
          <w:rFonts w:ascii="Arial Narrow" w:eastAsia="Calibri" w:hAnsi="Arial Narrow"/>
          <w:b/>
          <w:sz w:val="22"/>
          <w:szCs w:val="22"/>
        </w:rPr>
      </w:pPr>
      <w:r w:rsidRPr="000C17CB">
        <w:rPr>
          <w:rFonts w:ascii="Arial Narrow" w:eastAsia="Calibri" w:hAnsi="Arial Narrow"/>
          <w:b/>
          <w:sz w:val="22"/>
          <w:szCs w:val="22"/>
        </w:rPr>
        <w:t>À titre subsidiaire,</w:t>
      </w:r>
    </w:p>
    <w:p w14:paraId="3D66128B" w14:textId="493E0345" w:rsidR="000C17CB" w:rsidRPr="000C17CB" w:rsidRDefault="00540D89" w:rsidP="00540D89">
      <w:pPr>
        <w:tabs>
          <w:tab w:val="left" w:pos="567"/>
        </w:tabs>
        <w:spacing w:before="120"/>
        <w:ind w:left="567" w:hanging="141"/>
        <w:jc w:val="both"/>
        <w:rPr>
          <w:rFonts w:ascii="Arial Narrow" w:eastAsia="Calibri" w:hAnsi="Arial Narrow"/>
          <w:sz w:val="22"/>
          <w:szCs w:val="24"/>
          <w:lang w:eastAsia="fr-FR"/>
        </w:rPr>
      </w:pPr>
      <w:r w:rsidRPr="00540D89">
        <w:rPr>
          <w:rFonts w:ascii="Arial Narrow" w:eastAsia="Calibri" w:hAnsi="Arial Narrow"/>
          <w:sz w:val="22"/>
          <w:szCs w:val="24"/>
          <w:lang w:eastAsia="fr-FR"/>
        </w:rPr>
        <w:t xml:space="preserve">- </w:t>
      </w:r>
      <w:r w:rsidR="000C17CB" w:rsidRPr="000C17CB">
        <w:rPr>
          <w:rFonts w:ascii="Arial Narrow" w:eastAsia="Calibri" w:hAnsi="Arial Narrow"/>
          <w:sz w:val="22"/>
          <w:szCs w:val="24"/>
          <w:lang w:eastAsia="fr-FR"/>
        </w:rPr>
        <w:t xml:space="preserve">Si le Tribunal jugeait que les trimestres omis ne pouvaient pas être </w:t>
      </w:r>
      <w:r w:rsidR="004F62CB">
        <w:rPr>
          <w:rFonts w:ascii="Arial Narrow" w:eastAsia="Calibri" w:hAnsi="Arial Narrow"/>
          <w:sz w:val="22"/>
          <w:szCs w:val="24"/>
          <w:lang w:eastAsia="fr-FR"/>
        </w:rPr>
        <w:t>validés</w:t>
      </w:r>
      <w:r w:rsidR="000C17CB" w:rsidRPr="000C17CB">
        <w:rPr>
          <w:rFonts w:ascii="Arial Narrow" w:eastAsia="Calibri" w:hAnsi="Arial Narrow"/>
          <w:sz w:val="22"/>
          <w:szCs w:val="24"/>
          <w:lang w:eastAsia="fr-FR"/>
        </w:rPr>
        <w:t xml:space="preserve"> par la Cavimac </w:t>
      </w:r>
      <w:r w:rsidRPr="00540D89">
        <w:rPr>
          <w:rFonts w:ascii="Arial Narrow" w:eastAsia="Calibri" w:hAnsi="Arial Narrow"/>
          <w:sz w:val="22"/>
          <w:szCs w:val="24"/>
          <w:lang w:eastAsia="fr-FR"/>
        </w:rPr>
        <w:t>pour le taux</w:t>
      </w:r>
      <w:r w:rsidR="000C17CB" w:rsidRPr="000C17CB">
        <w:rPr>
          <w:rFonts w:ascii="Arial Narrow" w:eastAsia="Calibri" w:hAnsi="Arial Narrow"/>
          <w:sz w:val="22"/>
          <w:szCs w:val="24"/>
          <w:lang w:eastAsia="fr-FR"/>
        </w:rPr>
        <w:t>,</w:t>
      </w:r>
    </w:p>
    <w:p w14:paraId="0FE2387D" w14:textId="6B1051F2" w:rsidR="000C17CB" w:rsidRPr="000C17CB" w:rsidRDefault="000C17CB" w:rsidP="000C17CB">
      <w:pPr>
        <w:numPr>
          <w:ilvl w:val="0"/>
          <w:numId w:val="26"/>
        </w:numPr>
        <w:tabs>
          <w:tab w:val="left" w:pos="567"/>
        </w:tabs>
        <w:spacing w:before="120"/>
        <w:ind w:left="567" w:hanging="141"/>
        <w:jc w:val="both"/>
        <w:rPr>
          <w:rFonts w:ascii="Arial Narrow" w:eastAsia="Calibri" w:hAnsi="Arial Narrow"/>
          <w:b/>
          <w:bCs/>
          <w:sz w:val="22"/>
          <w:szCs w:val="24"/>
          <w:lang w:eastAsia="fr-FR"/>
        </w:rPr>
      </w:pPr>
      <w:r w:rsidRPr="000C17CB">
        <w:rPr>
          <w:rFonts w:ascii="Arial Narrow" w:eastAsia="Calibri" w:hAnsi="Arial Narrow"/>
          <w:b/>
          <w:bCs/>
          <w:sz w:val="22"/>
          <w:szCs w:val="24"/>
          <w:lang w:eastAsia="fr-FR"/>
        </w:rPr>
        <w:t xml:space="preserve">Condamner </w:t>
      </w:r>
      <w:r w:rsidRPr="000C17CB">
        <w:rPr>
          <w:rFonts w:ascii="Arial Narrow" w:eastAsia="Calibri" w:hAnsi="Arial Narrow"/>
          <w:sz w:val="22"/>
          <w:szCs w:val="24"/>
          <w:lang w:eastAsia="fr-FR"/>
        </w:rPr>
        <w:t xml:space="preserve">l’association Points-Cœur à me verser la somme de </w:t>
      </w:r>
      <w:r w:rsidR="00540D89">
        <w:rPr>
          <w:rFonts w:ascii="Arial Narrow" w:eastAsia="Calibri" w:hAnsi="Arial Narrow"/>
          <w:sz w:val="22"/>
          <w:szCs w:val="24"/>
          <w:lang w:eastAsia="fr-FR"/>
        </w:rPr>
        <w:t>141 515</w:t>
      </w:r>
      <w:r w:rsidRPr="000C17CB">
        <w:rPr>
          <w:rFonts w:ascii="Arial Narrow" w:eastAsia="Calibri" w:hAnsi="Arial Narrow"/>
          <w:sz w:val="22"/>
          <w:szCs w:val="24"/>
          <w:lang w:eastAsia="fr-FR"/>
        </w:rPr>
        <w:t xml:space="preserve"> </w:t>
      </w:r>
      <w:r w:rsidR="007F3F3F">
        <w:rPr>
          <w:rFonts w:ascii="Arial Narrow" w:eastAsia="Calibri" w:hAnsi="Arial Narrow"/>
          <w:sz w:val="22"/>
          <w:szCs w:val="24"/>
          <w:lang w:eastAsia="fr-FR"/>
        </w:rPr>
        <w:t xml:space="preserve">€ </w:t>
      </w:r>
      <w:r w:rsidRPr="000C17CB">
        <w:rPr>
          <w:rFonts w:ascii="Arial Narrow" w:eastAsia="Calibri" w:hAnsi="Arial Narrow"/>
          <w:sz w:val="22"/>
          <w:szCs w:val="24"/>
          <w:lang w:eastAsia="fr-FR"/>
        </w:rPr>
        <w:t>à titre de réparation.</w:t>
      </w:r>
    </w:p>
    <w:p w14:paraId="749DCCA7" w14:textId="6C248F9F" w:rsidR="000C17CB" w:rsidRDefault="000C17CB" w:rsidP="000C17CB">
      <w:pPr>
        <w:numPr>
          <w:ilvl w:val="0"/>
          <w:numId w:val="1"/>
        </w:numPr>
        <w:spacing w:before="240"/>
        <w:jc w:val="both"/>
        <w:rPr>
          <w:rFonts w:ascii="Arial Narrow" w:eastAsia="Calibri" w:hAnsi="Arial Narrow"/>
          <w:b/>
          <w:sz w:val="22"/>
          <w:szCs w:val="22"/>
        </w:rPr>
      </w:pPr>
      <w:r w:rsidRPr="000C17CB">
        <w:rPr>
          <w:rFonts w:ascii="Arial Narrow" w:eastAsia="Calibri" w:hAnsi="Arial Narrow"/>
          <w:b/>
          <w:sz w:val="22"/>
          <w:szCs w:val="22"/>
        </w:rPr>
        <w:t xml:space="preserve">S’agissant des dispositions des articles 331 et 700 du </w:t>
      </w:r>
      <w:r w:rsidR="0098363E">
        <w:rPr>
          <w:rFonts w:ascii="Arial Narrow" w:eastAsia="Calibri" w:hAnsi="Arial Narrow"/>
          <w:b/>
          <w:sz w:val="22"/>
          <w:szCs w:val="22"/>
        </w:rPr>
        <w:t>c</w:t>
      </w:r>
      <w:r w:rsidRPr="000C17CB">
        <w:rPr>
          <w:rFonts w:ascii="Arial Narrow" w:eastAsia="Calibri" w:hAnsi="Arial Narrow"/>
          <w:b/>
          <w:sz w:val="22"/>
          <w:szCs w:val="22"/>
        </w:rPr>
        <w:t xml:space="preserve">ode de Procédure civile, </w:t>
      </w:r>
    </w:p>
    <w:p w14:paraId="060A4C17" w14:textId="2D34DFDA" w:rsidR="0098363E" w:rsidRPr="000C17CB" w:rsidRDefault="0098363E" w:rsidP="004719F1">
      <w:pPr>
        <w:pStyle w:val="Style3"/>
        <w:rPr>
          <w:lang w:eastAsia="fr-FR"/>
        </w:rPr>
      </w:pPr>
      <w:r w:rsidRPr="000C17CB">
        <w:rPr>
          <w:b/>
          <w:lang w:eastAsia="fr-FR"/>
        </w:rPr>
        <w:t>Dire</w:t>
      </w:r>
      <w:r w:rsidRPr="000C17CB">
        <w:rPr>
          <w:lang w:eastAsia="fr-FR"/>
        </w:rPr>
        <w:t xml:space="preserve"> le jugement commun à la Cavimac et à l’association Points-Cœur en application de l’article 331 du Code de Procédure civile,</w:t>
      </w:r>
    </w:p>
    <w:p w14:paraId="5415D10A" w14:textId="444876FB" w:rsidR="0098363E" w:rsidRPr="000C17CB" w:rsidRDefault="0098363E" w:rsidP="004719F1">
      <w:pPr>
        <w:pStyle w:val="Style3"/>
        <w:rPr>
          <w:lang w:eastAsia="fr-FR"/>
        </w:rPr>
      </w:pPr>
      <w:r w:rsidRPr="000C17CB">
        <w:rPr>
          <w:b/>
          <w:lang w:eastAsia="fr-FR"/>
        </w:rPr>
        <w:t>Condamner</w:t>
      </w:r>
      <w:r w:rsidRPr="000C17CB">
        <w:rPr>
          <w:lang w:eastAsia="fr-FR"/>
        </w:rPr>
        <w:t xml:space="preserve"> la Cavimac et l’association Points-Cœur à me verser chacune la somme de 1 500 € en application de l’article</w:t>
      </w:r>
      <w:r w:rsidRPr="000C17CB">
        <w:rPr>
          <w:b/>
          <w:lang w:eastAsia="fr-FR"/>
        </w:rPr>
        <w:t xml:space="preserve"> </w:t>
      </w:r>
      <w:r w:rsidRPr="000C17CB">
        <w:rPr>
          <w:lang w:eastAsia="fr-FR"/>
        </w:rPr>
        <w:t>700 du Code de Procédure civile et aux entiers dépens.</w:t>
      </w:r>
    </w:p>
    <w:p w14:paraId="4B432B8C" w14:textId="3EB11159" w:rsidR="0098363E" w:rsidRPr="000C17CB" w:rsidRDefault="0098363E" w:rsidP="001451E6">
      <w:pPr>
        <w:numPr>
          <w:ilvl w:val="0"/>
          <w:numId w:val="1"/>
        </w:numPr>
        <w:pBdr>
          <w:left w:val="single" w:sz="4" w:space="4" w:color="auto"/>
        </w:pBdr>
        <w:spacing w:before="240"/>
        <w:jc w:val="both"/>
        <w:rPr>
          <w:rFonts w:ascii="Arial Narrow" w:eastAsia="Calibri" w:hAnsi="Arial Narrow"/>
          <w:b/>
          <w:sz w:val="22"/>
          <w:szCs w:val="22"/>
        </w:rPr>
      </w:pPr>
      <w:r>
        <w:rPr>
          <w:rFonts w:ascii="Arial Narrow" w:eastAsia="Calibri" w:hAnsi="Arial Narrow"/>
          <w:b/>
          <w:sz w:val="22"/>
          <w:szCs w:val="22"/>
        </w:rPr>
        <w:t xml:space="preserve">S’agissant des dispositions de l’article </w:t>
      </w:r>
      <w:r w:rsidR="0022630D">
        <w:rPr>
          <w:rFonts w:ascii="Arial Narrow" w:eastAsia="Calibri" w:hAnsi="Arial Narrow"/>
          <w:b/>
          <w:sz w:val="22"/>
          <w:szCs w:val="22"/>
        </w:rPr>
        <w:t xml:space="preserve">514 </w:t>
      </w:r>
      <w:r>
        <w:rPr>
          <w:rFonts w:ascii="Arial Narrow" w:eastAsia="Calibri" w:hAnsi="Arial Narrow"/>
          <w:b/>
          <w:sz w:val="22"/>
          <w:szCs w:val="22"/>
        </w:rPr>
        <w:t>du code de Procédure civile</w:t>
      </w:r>
    </w:p>
    <w:p w14:paraId="6FB37584" w14:textId="29F35229" w:rsidR="000C17CB" w:rsidRPr="004719F1" w:rsidRDefault="0098363E" w:rsidP="001451E6">
      <w:pPr>
        <w:pStyle w:val="Style3"/>
      </w:pPr>
      <w:r w:rsidRPr="004719F1">
        <w:rPr>
          <w:b/>
          <w:bCs/>
        </w:rPr>
        <w:t xml:space="preserve">Ordonner </w:t>
      </w:r>
      <w:r>
        <w:t>l’exécution provisoire de la décision.</w:t>
      </w:r>
    </w:p>
    <w:p w14:paraId="52B03453" w14:textId="77777777" w:rsidR="000C17CB" w:rsidRPr="000C17CB" w:rsidRDefault="000C17CB" w:rsidP="000C17CB">
      <w:pPr>
        <w:ind w:left="360" w:hanging="360"/>
        <w:jc w:val="both"/>
        <w:rPr>
          <w:rFonts w:ascii="Arial Narrow" w:eastAsia="Calibri" w:hAnsi="Arial Narrow"/>
          <w:b/>
          <w:bCs/>
          <w:sz w:val="22"/>
          <w:szCs w:val="22"/>
        </w:rPr>
      </w:pPr>
      <w:r w:rsidRPr="000C17CB">
        <w:rPr>
          <w:rFonts w:ascii="Arial Narrow" w:eastAsia="Calibri" w:hAnsi="Arial Narrow"/>
          <w:b/>
          <w:bCs/>
          <w:sz w:val="22"/>
          <w:szCs w:val="22"/>
        </w:rPr>
        <w:t>Sous toutes réserves.</w:t>
      </w:r>
    </w:p>
    <w:p w14:paraId="4CD4393B" w14:textId="77777777" w:rsidR="000C17CB" w:rsidRPr="000C17CB" w:rsidRDefault="000C17CB" w:rsidP="000C17CB">
      <w:pPr>
        <w:suppressAutoHyphens/>
        <w:autoSpaceDN w:val="0"/>
        <w:spacing w:before="60"/>
        <w:ind w:left="284"/>
        <w:jc w:val="both"/>
        <w:rPr>
          <w:rFonts w:ascii="Arial Narrow" w:eastAsia="Calibri" w:hAnsi="Arial Narrow" w:cs="Calibri"/>
          <w:b/>
          <w:bCs/>
          <w:i/>
          <w:kern w:val="3"/>
          <w:sz w:val="22"/>
          <w:szCs w:val="22"/>
          <w:lang w:eastAsia="fr-FR"/>
        </w:rPr>
      </w:pPr>
    </w:p>
    <w:p w14:paraId="57AD1640" w14:textId="77777777" w:rsidR="009E6870" w:rsidRPr="000C17CB" w:rsidRDefault="009E6870" w:rsidP="00B44E9C">
      <w:pPr>
        <w:pStyle w:val="Sansinterligne"/>
        <w:spacing w:before="60"/>
        <w:rPr>
          <w:rFonts w:eastAsia="Calibri"/>
          <w:i w:val="0"/>
          <w:iCs/>
          <w:sz w:val="22"/>
          <w:szCs w:val="22"/>
        </w:rPr>
      </w:pPr>
    </w:p>
    <w:sectPr w:rsidR="009E6870" w:rsidRPr="000C17CB" w:rsidSect="00C1588E">
      <w:footerReference w:type="default" r:id="rId11"/>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A4FF" w14:textId="77777777" w:rsidR="004053C7" w:rsidRDefault="004053C7" w:rsidP="00437985">
      <w:r>
        <w:separator/>
      </w:r>
    </w:p>
  </w:endnote>
  <w:endnote w:type="continuationSeparator" w:id="0">
    <w:p w14:paraId="35F61ADA" w14:textId="77777777" w:rsidR="004053C7" w:rsidRDefault="004053C7"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badi">
    <w:altName w:val="Abadi"/>
    <w:charset w:val="00"/>
    <w:family w:val="swiss"/>
    <w:pitch w:val="variable"/>
    <w:sig w:usb0="8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9B68" w14:textId="69B91AF0" w:rsidR="006B5A8E" w:rsidRPr="00EB6C8F" w:rsidRDefault="001E704C"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S............</w:t>
    </w:r>
    <w:r w:rsidR="006B5A8E">
      <w:rPr>
        <w:rStyle w:val="Numrodepage"/>
        <w:rFonts w:ascii="Arial Narrow" w:hAnsi="Arial Narrow"/>
      </w:rPr>
      <w:t xml:space="preserve"> </w:t>
    </w:r>
    <w:r>
      <w:rPr>
        <w:rStyle w:val="Numrodepage"/>
        <w:rFonts w:ascii="Arial Narrow" w:hAnsi="Arial Narrow"/>
      </w:rPr>
      <w:t>D.........</w:t>
    </w:r>
    <w:r w:rsidR="006B5A8E">
      <w:rPr>
        <w:rStyle w:val="Numrodepage"/>
        <w:rFonts w:ascii="Arial Narrow" w:hAnsi="Arial Narrow"/>
      </w:rPr>
      <w:t xml:space="preserve"> – RG </w:t>
    </w:r>
    <w:r w:rsidR="00B52A2C">
      <w:rPr>
        <w:rStyle w:val="Numrodepage"/>
        <w:rFonts w:ascii="Arial Narrow" w:hAnsi="Arial Narrow"/>
      </w:rPr>
      <w:t>20/00053</w:t>
    </w:r>
    <w:r w:rsidR="006B5A8E">
      <w:rPr>
        <w:rStyle w:val="Numrodepage"/>
        <w:rFonts w:ascii="Arial Narrow" w:hAnsi="Arial Narrow"/>
      </w:rPr>
      <w:t xml:space="preserve"> – Conclusions du </w:t>
    </w:r>
    <w:r w:rsidR="00B52A2C">
      <w:rPr>
        <w:rStyle w:val="Numrodepage"/>
        <w:rFonts w:ascii="Arial Narrow" w:hAnsi="Arial Narrow"/>
      </w:rPr>
      <w:t>2</w:t>
    </w:r>
    <w:r w:rsidR="002D4626">
      <w:rPr>
        <w:rStyle w:val="Numrodepage"/>
        <w:rFonts w:ascii="Arial Narrow" w:hAnsi="Arial Narrow"/>
      </w:rPr>
      <w:t>8</w:t>
    </w:r>
    <w:r w:rsidR="00B52A2C">
      <w:rPr>
        <w:rStyle w:val="Numrodepage"/>
        <w:rFonts w:ascii="Arial Narrow" w:hAnsi="Arial Narrow"/>
      </w:rPr>
      <w:t xml:space="preserve"> </w:t>
    </w:r>
    <w:r w:rsidR="00B800D8">
      <w:rPr>
        <w:rStyle w:val="Numrodepage"/>
        <w:rFonts w:ascii="Arial Narrow" w:hAnsi="Arial Narrow"/>
      </w:rPr>
      <w:t xml:space="preserve">octobre </w:t>
    </w:r>
    <w:r w:rsidR="00B52A2C">
      <w:rPr>
        <w:rStyle w:val="Numrodepage"/>
        <w:rFonts w:ascii="Arial Narrow" w:hAnsi="Arial Narrow"/>
      </w:rPr>
      <w:t>2021</w:t>
    </w:r>
    <w:r w:rsidR="006B5A8E">
      <w:rPr>
        <w:rStyle w:val="Numrodepage"/>
        <w:rFonts w:ascii="Arial Narrow" w:hAnsi="Arial Narrow"/>
      </w:rPr>
      <w:tab/>
    </w:r>
    <w:r w:rsidR="006B5A8E">
      <w:rPr>
        <w:rStyle w:val="Numrodepage"/>
        <w:rFonts w:ascii="Arial Narrow" w:hAnsi="Arial Narrow"/>
      </w:rPr>
      <w:tab/>
    </w:r>
    <w:r w:rsidR="006B5A8E">
      <w:rPr>
        <w:rStyle w:val="Numrodepage"/>
        <w:rFonts w:ascii="Arial Narrow" w:hAnsi="Arial Narrow"/>
      </w:rPr>
      <w:fldChar w:fldCharType="begin"/>
    </w:r>
    <w:r w:rsidR="006B5A8E">
      <w:rPr>
        <w:rStyle w:val="Numrodepage"/>
        <w:rFonts w:ascii="Arial Narrow" w:hAnsi="Arial Narrow"/>
      </w:rPr>
      <w:instrText xml:space="preserve"> PAGE  \* Arabic  \* MERGEFORMAT </w:instrText>
    </w:r>
    <w:r w:rsidR="006B5A8E">
      <w:rPr>
        <w:rStyle w:val="Numrodepage"/>
        <w:rFonts w:ascii="Arial Narrow" w:hAnsi="Arial Narrow"/>
      </w:rPr>
      <w:fldChar w:fldCharType="separate"/>
    </w:r>
    <w:r w:rsidR="006B5A8E">
      <w:rPr>
        <w:rStyle w:val="Numrodepage"/>
        <w:rFonts w:ascii="Arial Narrow" w:hAnsi="Arial Narrow"/>
        <w:noProof/>
      </w:rPr>
      <w:t>1</w:t>
    </w:r>
    <w:r w:rsidR="006B5A8E">
      <w:rPr>
        <w:rStyle w:val="Numrodepage"/>
        <w:rFonts w:ascii="Arial Narrow" w:hAnsi="Arial Narrow"/>
      </w:rPr>
      <w:fldChar w:fldCharType="end"/>
    </w:r>
    <w:r w:rsidR="006B5A8E">
      <w:rPr>
        <w:rStyle w:val="Numrodepage"/>
        <w:rFonts w:ascii="Arial Narrow" w:hAnsi="Arial Narrow"/>
      </w:rPr>
      <w:t>/</w:t>
    </w:r>
    <w:r w:rsidR="006B5A8E">
      <w:rPr>
        <w:rStyle w:val="Numrodepage"/>
        <w:rFonts w:ascii="Arial Narrow" w:hAnsi="Arial Narrow"/>
      </w:rPr>
      <w:fldChar w:fldCharType="begin"/>
    </w:r>
    <w:r w:rsidR="006B5A8E">
      <w:rPr>
        <w:rStyle w:val="Numrodepage"/>
        <w:rFonts w:ascii="Arial Narrow" w:hAnsi="Arial Narrow"/>
      </w:rPr>
      <w:instrText xml:space="preserve"> NUMPAGES  \* Arabic  \* MERGEFORMAT </w:instrText>
    </w:r>
    <w:r w:rsidR="006B5A8E">
      <w:rPr>
        <w:rStyle w:val="Numrodepage"/>
        <w:rFonts w:ascii="Arial Narrow" w:hAnsi="Arial Narrow"/>
      </w:rPr>
      <w:fldChar w:fldCharType="separate"/>
    </w:r>
    <w:r w:rsidR="006B5A8E">
      <w:rPr>
        <w:rStyle w:val="Numrodepage"/>
        <w:rFonts w:ascii="Arial Narrow" w:hAnsi="Arial Narrow"/>
        <w:noProof/>
      </w:rPr>
      <w:t>29</w:t>
    </w:r>
    <w:r w:rsidR="006B5A8E">
      <w:rPr>
        <w:rStyle w:val="Numrodepage"/>
        <w:rFonts w:ascii="Arial Narrow" w:hAnsi="Arial Narrow"/>
      </w:rPr>
      <w:fldChar w:fldCharType="end"/>
    </w:r>
  </w:p>
  <w:p w14:paraId="0F42AA8B" w14:textId="77777777" w:rsidR="006B5A8E" w:rsidRPr="007303D1" w:rsidRDefault="006B5A8E"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38DA" w14:textId="77777777" w:rsidR="004053C7" w:rsidRDefault="004053C7" w:rsidP="00437985">
      <w:r>
        <w:separator/>
      </w:r>
    </w:p>
  </w:footnote>
  <w:footnote w:type="continuationSeparator" w:id="0">
    <w:p w14:paraId="48FA6998" w14:textId="77777777" w:rsidR="004053C7" w:rsidRDefault="004053C7" w:rsidP="00437985">
      <w:r>
        <w:continuationSeparator/>
      </w:r>
    </w:p>
  </w:footnote>
  <w:footnote w:id="1">
    <w:p w14:paraId="47ED5A3A" w14:textId="57FE7F81" w:rsidR="006B5A8E" w:rsidRDefault="006B5A8E" w:rsidP="00245421">
      <w:pPr>
        <w:pStyle w:val="Notedebasdepage"/>
      </w:pPr>
      <w:r>
        <w:rPr>
          <w:rStyle w:val="Appelnotedebasdep"/>
        </w:rPr>
        <w:footnoteRef/>
      </w:r>
      <w:r>
        <w:t xml:space="preserve"> Il y a là une erreur matérielle : l</w:t>
      </w:r>
      <w:r w:rsidRPr="00EB6E3C">
        <w:t>a Cour de Cassation a visé par erreur l’article L. 381-15 en lieu et place de l’article L. 382.15.</w:t>
      </w:r>
    </w:p>
  </w:footnote>
  <w:footnote w:id="2">
    <w:p w14:paraId="16843137" w14:textId="77777777" w:rsidR="006B5A8E" w:rsidRDefault="006B5A8E" w:rsidP="00D10B09">
      <w:pPr>
        <w:pStyle w:val="Notedebasdepage"/>
      </w:pPr>
      <w:r>
        <w:rPr>
          <w:rStyle w:val="Appelnotedebasdep"/>
        </w:rPr>
        <w:footnoteRef/>
      </w:r>
      <w:r>
        <w:t xml:space="preserve"> La loi n° 97-1164 du 19 décembre 1997 (article 19)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14:paraId="583D490D" w14:textId="13092235" w:rsidR="006B5A8E" w:rsidRDefault="006B5A8E" w:rsidP="008B24A6">
      <w:pPr>
        <w:pStyle w:val="Notedebasdepage"/>
      </w:pPr>
      <w:r>
        <w:t>La loi n° 99-641 du 27 juillet 1999 (article 71) a dissous la Camac et la Camavic et les a remplacées par la Cavimac. Et la loi n° 2001-1246 du 21 décembre 2001 s’inscrit dans la poursuite des mesures d’alignement du régime des cultes sur celui du régime général. (Par souci de simplification nous utiliserons le terme “Cavimac” pour désigner la Caisse quelle que soit la période).</w:t>
      </w:r>
    </w:p>
    <w:p w14:paraId="543CA0EF" w14:textId="663A54D9" w:rsidR="006B5A8E" w:rsidRDefault="006B5A8E">
      <w:pPr>
        <w:pStyle w:val="Notedebasdepage"/>
      </w:pPr>
      <w:r>
        <w:t>L’article 75 de la loi n° 2005-1579 du 19 décembre 2005 a parachevé l’évolution engagée en intégrant juridiquement le régime d’assurance vieillesse des cultes au sein du régime général. Et c’est ainsi que le chapitre II du titre VIII du livre III s’intitule : « Personnes rattachées au régime général pour l’ensemble des risques ».</w:t>
      </w:r>
    </w:p>
  </w:footnote>
  <w:footnote w:id="3">
    <w:p w14:paraId="46130FA5" w14:textId="77777777" w:rsidR="006B5A8E" w:rsidRPr="008B24A6" w:rsidRDefault="006B5A8E" w:rsidP="00D10B09">
      <w:pPr>
        <w:pStyle w:val="Notedebasdepage"/>
        <w:spacing w:after="0"/>
        <w:rPr>
          <w:i/>
          <w:iCs/>
        </w:rPr>
      </w:pPr>
      <w:r>
        <w:rPr>
          <w:rStyle w:val="Appelnotedebasdep"/>
        </w:rPr>
        <w:footnoteRef/>
      </w:r>
      <w:r>
        <w:t xml:space="preserve"> </w:t>
      </w:r>
      <w:r w:rsidRPr="00953EAA">
        <w:t xml:space="preserve">« </w:t>
      </w:r>
      <w:r w:rsidRPr="008B24A6">
        <w:rPr>
          <w:i/>
          <w:iCs/>
        </w:rPr>
        <w:t>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 Léon Duguit. Traité de droit constitutionnel, t 5, Paris 1925, p. 646-647.</w:t>
      </w:r>
    </w:p>
  </w:footnote>
  <w:footnote w:id="4">
    <w:p w14:paraId="04A8A7CB" w14:textId="77777777" w:rsidR="006B5A8E" w:rsidRDefault="006B5A8E" w:rsidP="00D10B09">
      <w:pPr>
        <w:pStyle w:val="Notedebasdepage"/>
      </w:pPr>
      <w:r>
        <w:rPr>
          <w:rStyle w:val="Appelnotedebasdep"/>
        </w:rPr>
        <w:footnoteRef/>
      </w:r>
      <w:r>
        <w:t xml:space="preserve"> </w:t>
      </w:r>
      <w:r w:rsidRPr="00532C4B">
        <w:t>Loi VIATTE, loi n° 50-222, 19 février 1950.</w:t>
      </w:r>
    </w:p>
  </w:footnote>
  <w:footnote w:id="5">
    <w:p w14:paraId="5539C6D9" w14:textId="77777777" w:rsidR="006B5A8E" w:rsidRPr="00F92E49" w:rsidRDefault="006B5A8E">
      <w:pPr>
        <w:pStyle w:val="Notedebasdepage"/>
      </w:pPr>
      <w:r>
        <w:rPr>
          <w:rStyle w:val="Appelnotedebasdep"/>
        </w:rPr>
        <w:footnoteRef/>
      </w:r>
      <w:r>
        <w:t xml:space="preserve"> </w:t>
      </w:r>
      <w:r w:rsidRPr="00FF7651">
        <w:t>À l’origine</w:t>
      </w:r>
      <w:r>
        <w:t>,</w:t>
      </w:r>
      <w:r w:rsidRPr="00F92E49">
        <w:t xml:space="preserve"> </w:t>
      </w:r>
      <w:r w:rsidRPr="00FF7651">
        <w:t>le culte catholique disposait de 27 administrateurs sur 31</w:t>
      </w:r>
      <w:r>
        <w:t>.</w:t>
      </w:r>
      <w:r w:rsidRPr="00FF7651">
        <w:t xml:space="preserve"> </w:t>
      </w:r>
      <w:r>
        <w:t xml:space="preserve">Aujourd’hui, sur </w:t>
      </w:r>
      <w:r w:rsidRPr="00F92E49">
        <w:t>27 administrateurs</w:t>
      </w:r>
      <w:r>
        <w:t xml:space="preserve">, </w:t>
      </w:r>
      <w:r w:rsidRPr="00F92E49">
        <w:t>18 représentent le</w:t>
      </w:r>
      <w:r>
        <w:t>s autorités du</w:t>
      </w:r>
      <w:r w:rsidRPr="00F92E49">
        <w:t xml:space="preserve"> culte catholique, </w:t>
      </w:r>
      <w:r>
        <w:t>7</w:t>
      </w:r>
      <w:r w:rsidRPr="00F92E49">
        <w:t xml:space="preserve"> les </w:t>
      </w:r>
      <w:r>
        <w:t xml:space="preserve">autorités des </w:t>
      </w:r>
      <w:r w:rsidRPr="00F92E49">
        <w:t xml:space="preserve">autres cultes, et 2 </w:t>
      </w:r>
      <w:r>
        <w:t xml:space="preserve">seulement </w:t>
      </w:r>
      <w:r w:rsidRPr="00F92E49">
        <w:t>représentent les assurés.</w:t>
      </w:r>
    </w:p>
  </w:footnote>
  <w:footnote w:id="6">
    <w:p w14:paraId="3DA3F719" w14:textId="77777777" w:rsidR="006B5A8E" w:rsidRDefault="006B5A8E">
      <w:pPr>
        <w:pStyle w:val="Notedebasdepage"/>
      </w:pPr>
      <w:r>
        <w:rPr>
          <w:rStyle w:val="Appelnotedebasdep"/>
        </w:rPr>
        <w:footnoteRef/>
      </w:r>
      <w:r>
        <w:t xml:space="preserve"> Pourvois 08-13856, publié, 08-13.857, 08-13.858, 08 13.859, 08-13.860. Les 5 arrêts de la cour d’appel de Rennes du 13 février 2008 </w:t>
      </w:r>
      <w:r w:rsidRPr="00A648B6">
        <w:rPr>
          <w:spacing w:val="-2"/>
        </w:rPr>
        <w:t>contestés par la Cavimac sont passés en force de chose jugée : RG 06/03973, RG 07/00929, RG 07/00930 RG 07/00931, RG 07/00932.</w:t>
      </w:r>
    </w:p>
  </w:footnote>
  <w:footnote w:id="7">
    <w:p w14:paraId="564B4CE0" w14:textId="77777777" w:rsidR="006B5A8E" w:rsidRPr="0014155D" w:rsidRDefault="006B5A8E">
      <w:pPr>
        <w:pStyle w:val="Notedebasdepage"/>
      </w:pPr>
      <w:r>
        <w:rPr>
          <w:rStyle w:val="Appelnotedebasdep"/>
        </w:rPr>
        <w:footnoteRef/>
      </w:r>
      <w:r>
        <w:t xml:space="preserve"> </w:t>
      </w:r>
      <w:r w:rsidRPr="0014155D">
        <w:rPr>
          <w:b/>
        </w:rPr>
        <w:t>Arrêts du 20 janvier 2012</w:t>
      </w:r>
      <w:r w:rsidRPr="0014155D">
        <w:t xml:space="preserve"> : </w:t>
      </w:r>
      <w:r w:rsidRPr="0014155D">
        <w:tab/>
        <w:t>Pourvois 10-24603 &amp; 10-24615, Pourvois 10-26845 &amp; 10-26873, publiés au bulletin,</w:t>
      </w:r>
    </w:p>
    <w:p w14:paraId="21D12291" w14:textId="77777777" w:rsidR="006B5A8E" w:rsidRPr="0014155D" w:rsidRDefault="006B5A8E" w:rsidP="00987467">
      <w:pPr>
        <w:spacing w:before="0"/>
        <w:ind w:left="142"/>
        <w:jc w:val="both"/>
        <w:rPr>
          <w:rFonts w:ascii="Arial Narrow" w:eastAsia="Calibri" w:hAnsi="Arial Narrow"/>
          <w:sz w:val="18"/>
          <w:szCs w:val="18"/>
        </w:rPr>
      </w:pPr>
      <w:r w:rsidRPr="0014155D">
        <w:rPr>
          <w:rFonts w:ascii="Arial Narrow" w:eastAsia="Calibri" w:hAnsi="Arial Narrow"/>
          <w:sz w:val="18"/>
          <w:szCs w:val="18"/>
        </w:rPr>
        <w:t xml:space="preserve">Pourvois 10-24604 &amp; 10-24616, 10-24606 &amp; 10 24618, 10-26853 &amp; 10-26874 </w:t>
      </w:r>
    </w:p>
    <w:p w14:paraId="6F27CB72" w14:textId="77777777" w:rsidR="006B5A8E" w:rsidRPr="0014155D" w:rsidRDefault="006B5A8E" w:rsidP="00987467">
      <w:pPr>
        <w:spacing w:before="0"/>
        <w:ind w:left="284" w:hanging="142"/>
        <w:jc w:val="both"/>
        <w:rPr>
          <w:rFonts w:ascii="Arial Narrow" w:eastAsia="Calibri" w:hAnsi="Arial Narrow"/>
          <w:sz w:val="18"/>
          <w:szCs w:val="18"/>
        </w:rPr>
      </w:pPr>
      <w:r w:rsidRPr="0014155D">
        <w:rPr>
          <w:rFonts w:ascii="Arial Narrow" w:eastAsia="Calibri" w:hAnsi="Arial Narrow"/>
          <w:b/>
          <w:sz w:val="18"/>
          <w:szCs w:val="18"/>
        </w:rPr>
        <w:t>Arrêt du 31 mai 2012</w:t>
      </w:r>
      <w:r w:rsidRPr="0014155D">
        <w:rPr>
          <w:rFonts w:ascii="Arial Narrow" w:eastAsia="Calibri" w:hAnsi="Arial Narrow"/>
          <w:sz w:val="18"/>
          <w:szCs w:val="18"/>
        </w:rPr>
        <w:t xml:space="preserve"> : 11-15294 &amp; 11 15426 ; </w:t>
      </w:r>
      <w:r w:rsidRPr="0014155D">
        <w:rPr>
          <w:rFonts w:ascii="Arial Narrow" w:eastAsia="Calibri" w:hAnsi="Arial Narrow"/>
          <w:b/>
          <w:sz w:val="18"/>
          <w:szCs w:val="18"/>
        </w:rPr>
        <w:t>Arrêt du 21 juin 2012</w:t>
      </w:r>
      <w:r w:rsidRPr="0014155D">
        <w:rPr>
          <w:rFonts w:ascii="Arial Narrow" w:eastAsia="Calibri" w:hAnsi="Arial Narrow"/>
          <w:sz w:val="18"/>
          <w:szCs w:val="18"/>
        </w:rPr>
        <w:t xml:space="preserve"> : 11-18801 &amp; 11-19079 ; </w:t>
      </w:r>
      <w:r w:rsidRPr="0014155D">
        <w:rPr>
          <w:rFonts w:ascii="Arial Narrow" w:eastAsia="Calibri" w:hAnsi="Arial Narrow"/>
          <w:b/>
          <w:sz w:val="18"/>
          <w:szCs w:val="18"/>
        </w:rPr>
        <w:t>Arrêt du 11 octobre 2012</w:t>
      </w:r>
      <w:r w:rsidRPr="0014155D">
        <w:rPr>
          <w:rFonts w:ascii="Arial Narrow" w:eastAsia="Calibri" w:hAnsi="Arial Narrow"/>
          <w:sz w:val="18"/>
          <w:szCs w:val="18"/>
        </w:rPr>
        <w:t> : 11-20775.</w:t>
      </w:r>
    </w:p>
    <w:p w14:paraId="64B4CC26" w14:textId="77777777" w:rsidR="006B5A8E" w:rsidRDefault="006B5A8E" w:rsidP="00D10B09">
      <w:pPr>
        <w:pStyle w:val="Notedebasdepage"/>
      </w:pPr>
      <w:r w:rsidRPr="000B4615">
        <w:t xml:space="preserve">Les arrêts </w:t>
      </w:r>
      <w:r>
        <w:t>contestés par la Cavimac sont donc passés en force de chose jugée</w:t>
      </w:r>
      <w:r w:rsidRPr="000B4615">
        <w:t xml:space="preserve"> : </w:t>
      </w:r>
      <w:r>
        <w:t xml:space="preserve">CA </w:t>
      </w:r>
      <w:r w:rsidRPr="000B4615">
        <w:t>Dijon, arrêt</w:t>
      </w:r>
      <w:r>
        <w:t>s</w:t>
      </w:r>
      <w:r w:rsidRPr="000B4615">
        <w:t xml:space="preserve"> du 8 juillet 2010, RG 09/00882 </w:t>
      </w:r>
      <w:r>
        <w:t>et</w:t>
      </w:r>
      <w:r w:rsidRPr="000B4615">
        <w:t xml:space="preserve"> RG </w:t>
      </w:r>
      <w:r w:rsidRPr="0014155D">
        <w:rPr>
          <w:spacing w:val="-2"/>
        </w:rPr>
        <w:t>09/00939, arrêt du 31 mars 2011, RG 09/01153, CA Chambéry, arrêt du 13 juillet 2010, RG 09/02783, CA Rennes, arrêts du 22 septembre</w:t>
      </w:r>
      <w:r w:rsidRPr="000B4615">
        <w:t xml:space="preserve"> 2010, RG 09/02149, </w:t>
      </w:r>
      <w:r>
        <w:t>et</w:t>
      </w:r>
      <w:r w:rsidRPr="000B4615">
        <w:t xml:space="preserve"> RG 07/05333</w:t>
      </w:r>
      <w:r>
        <w:t xml:space="preserve">, </w:t>
      </w:r>
      <w:r w:rsidRPr="000B4615">
        <w:t>arrêt</w:t>
      </w:r>
      <w:r>
        <w:t>s</w:t>
      </w:r>
      <w:r w:rsidRPr="000B4615">
        <w:t xml:space="preserve"> du 9 février 2011, RG 09/04144, </w:t>
      </w:r>
      <w:r>
        <w:t>CA</w:t>
      </w:r>
      <w:r w:rsidRPr="000B4615">
        <w:t xml:space="preserve"> Grenoble, arrêt du 10 mai 2011, RG 10/03622</w:t>
      </w:r>
      <w:r>
        <w:t>.</w:t>
      </w:r>
    </w:p>
    <w:p w14:paraId="0708B1D6" w14:textId="77777777" w:rsidR="006B5A8E" w:rsidRPr="005C6DEA" w:rsidRDefault="006B5A8E">
      <w:pPr>
        <w:pStyle w:val="Notedebasdepage"/>
      </w:pPr>
      <w:r w:rsidRPr="005C6DEA">
        <w:t>Depuis 2006, 60 arrêts émanant de 17 cours d’appel et 31 arrêts de la Cour de cassation ont rejeté les arguments de la Cavimac.</w:t>
      </w:r>
    </w:p>
  </w:footnote>
  <w:footnote w:id="8">
    <w:p w14:paraId="327812E1" w14:textId="7F8167F7" w:rsidR="006B5A8E" w:rsidRDefault="006B5A8E">
      <w:pPr>
        <w:pStyle w:val="Notedebasdepage"/>
      </w:pPr>
      <w:r>
        <w:rPr>
          <w:rStyle w:val="Appelnotedebasdep"/>
        </w:rPr>
        <w:footnoteRef/>
      </w:r>
      <w:r>
        <w:t xml:space="preserve"> </w:t>
      </w:r>
      <w:r w:rsidRPr="00E62C11">
        <w:t>La Cavimac a fait appel de ce jugement.</w:t>
      </w:r>
      <w:r w:rsidR="00B77C5F">
        <w:t xml:space="preserve"> Il a été confirmé par la cour d’appel de Riom : </w:t>
      </w:r>
      <w:r w:rsidR="00B77C5F" w:rsidRPr="00B77C5F">
        <w:t>Arrêt du 12 janvier 2021. RG 18/02307</w:t>
      </w:r>
      <w:r w:rsidR="00B77C5F">
        <w:t xml:space="preserve"> (pièce 83).</w:t>
      </w:r>
    </w:p>
  </w:footnote>
  <w:footnote w:id="9">
    <w:p w14:paraId="31A6090E" w14:textId="1F7BC988" w:rsidR="006B5A8E" w:rsidRDefault="006B5A8E" w:rsidP="002A459F">
      <w:pPr>
        <w:pStyle w:val="Notedebasdepage"/>
      </w:pPr>
      <w:r>
        <w:rPr>
          <w:rStyle w:val="Appelnotedebasdep"/>
        </w:rPr>
        <w:footnoteRef/>
      </w:r>
      <w:r>
        <w:t xml:space="preserve"> De plus, j’étais épuisée après une seconde hospitalisation. J’avais en effet contracté le </w:t>
      </w:r>
      <w:r w:rsidRPr="00696E16">
        <w:t>Chikungun</w:t>
      </w:r>
      <w:r>
        <w:t>y</w:t>
      </w:r>
      <w:r w:rsidRPr="00696E16">
        <w:t xml:space="preserve">a </w:t>
      </w:r>
      <w:r>
        <w:t>auquel se sont ajoutées plusieurs pathologies dues aux conditions de vie insalubres, à la nourriture, etc. J’en garde des séquelles réelles et importantes qui compromettent</w:t>
      </w:r>
      <w:r w:rsidRPr="00696E16">
        <w:t xml:space="preserve"> mon métier de Kinésithérapeute</w:t>
      </w:r>
      <w:r>
        <w:t>.</w:t>
      </w:r>
    </w:p>
  </w:footnote>
  <w:footnote w:id="10">
    <w:p w14:paraId="32760A9C" w14:textId="166E89F8" w:rsidR="008F5814" w:rsidRDefault="008F5814">
      <w:pPr>
        <w:pStyle w:val="Notedebasdepage"/>
      </w:pPr>
      <w:r>
        <w:rPr>
          <w:rStyle w:val="Appelnotedebasdep"/>
        </w:rPr>
        <w:footnoteRef/>
      </w:r>
      <w:r w:rsidR="00777AE2">
        <w:t>Les directives 92-49 et 92-96 du Conseil des communautés européennes n’affectent pas le monopole des caisses d’assurances sociales en France. Cf.</w:t>
      </w:r>
      <w:r>
        <w:t xml:space="preserve"> Alain LAMBERT, Sénat, rapport information 45, 98-99, chap. 3. Annexe V </w:t>
      </w:r>
      <w:hyperlink r:id="rId1" w:history="1">
        <w:r w:rsidRPr="00801200">
          <w:rPr>
            <w:rStyle w:val="Lienhypertexte"/>
            <w:rFonts w:ascii="Arial Narrow" w:hAnsi="Arial Narrow"/>
          </w:rPr>
          <w:t>https://www.senat.fr/rap/r98-0452/r98-045278.html</w:t>
        </w:r>
      </w:hyperlink>
      <w:r w:rsidR="00080C2D">
        <w:t>.</w:t>
      </w:r>
      <w:r w:rsidR="00155150">
        <w:t xml:space="preserve"> </w:t>
      </w:r>
      <w:r>
        <w:t>Cour d’appel de Rennes, 4 décembre 2019, 17/06957.</w:t>
      </w:r>
    </w:p>
  </w:footnote>
  <w:footnote w:id="11">
    <w:p w14:paraId="2965DE50" w14:textId="284E8A66" w:rsidR="00744809" w:rsidRDefault="00080C2D" w:rsidP="00744809">
      <w:pPr>
        <w:pStyle w:val="Notedebasdepage"/>
      </w:pPr>
      <w:r>
        <w:rPr>
          <w:rStyle w:val="Appelnotedebasdep"/>
        </w:rPr>
        <w:footnoteRef/>
      </w:r>
      <w:r>
        <w:t xml:space="preserve"> </w:t>
      </w:r>
      <w:r w:rsidR="00744809">
        <w:t>Quelques exemples d’associations catholiques reposant sur une association civile loi 1901 : Alliance et Partage, 13/12/2008, Bayeux, W141000575 ; Communauté des apôtres de la paix : Paix et Joie : 30/11/1991, préfecture</w:t>
      </w:r>
      <w:r w:rsidR="00325114">
        <w:t xml:space="preserve"> du</w:t>
      </w:r>
      <w:r w:rsidR="00744809">
        <w:t xml:space="preserve"> Var ; Bethléem, 30/09/1954, Yonne, devient congrégation en 1986 ; Le Chemin neuf, 02/06/1975, Rhône, W691072229, devient congrégation en 1993 ; Petits frères de l’eucharistie, 08/03/2008, Var ; Fraternité missionnaire Jean Paul II, 05/12/2009, Var, W831000810 ; </w:t>
      </w:r>
      <w:r w:rsidR="003739FF">
        <w:t>Jeunesse-lumière, 02/08/1984, Alpes Hte Provence ; Petits Frères de la moisson de Jésus Amour, 19/07/2008, Haute-Garonne, W482000008.</w:t>
      </w:r>
    </w:p>
  </w:footnote>
  <w:footnote w:id="12">
    <w:p w14:paraId="0B725DE9" w14:textId="5FF11E58" w:rsidR="009A0D38" w:rsidRDefault="009A0D38">
      <w:pPr>
        <w:pStyle w:val="Notedebasdepage"/>
      </w:pPr>
      <w:r>
        <w:rPr>
          <w:rStyle w:val="Appelnotedebasdep"/>
        </w:rPr>
        <w:footnoteRef/>
      </w:r>
      <w:r>
        <w:t xml:space="preserve"> </w:t>
      </w:r>
      <w:r w:rsidRPr="009A0D38">
        <w:t>Les étapes de cette affaire :</w:t>
      </w:r>
      <w:r>
        <w:t xml:space="preserve"> Prud’hommes, Toulouse, 13/09/2006, 04/01171 ; CA Toulouse, 19/10/2007, 06/04470 : Cass 20/01/2010, 08-42.207 ; cour de renvoi : Bordeaux, 03/05/2011, 10/02462.</w:t>
      </w:r>
    </w:p>
  </w:footnote>
  <w:footnote w:id="13">
    <w:p w14:paraId="22497489" w14:textId="6038E481" w:rsidR="006C3EC1" w:rsidRDefault="006C3EC1">
      <w:pPr>
        <w:pStyle w:val="Notedebasdepage"/>
      </w:pPr>
      <w:r>
        <w:rPr>
          <w:rStyle w:val="Appelnotedebasdep"/>
        </w:rPr>
        <w:footnoteRef/>
      </w:r>
      <w:r>
        <w:t xml:space="preserve"> Cour de cassation. Arrêt du 19 septembre 2019. Pourvoi 18-19.991.</w:t>
      </w:r>
    </w:p>
  </w:footnote>
  <w:footnote w:id="14">
    <w:p w14:paraId="652BE850" w14:textId="7CA57EB1" w:rsidR="005B5A03" w:rsidRPr="007F57FE" w:rsidRDefault="005B5A03" w:rsidP="005B5A03">
      <w:pPr>
        <w:pStyle w:val="Notedebasdepage"/>
        <w:rPr>
          <w:sz w:val="16"/>
          <w:szCs w:val="16"/>
        </w:rPr>
      </w:pPr>
      <w:r>
        <w:rPr>
          <w:rStyle w:val="Appelnotedebasdep"/>
        </w:rPr>
        <w:footnoteRef/>
      </w:r>
      <w:r>
        <w:t xml:space="preserve"> De plus, les rapports des commissaires aux comptes, publiés au journal officiel, montrent d’étranges fluctuations des charges sociales de Points-Cœur, passant par exemple de 91 079 € en 2015 à 87 717 € en 2016, 67 959 € en 2017, 4 544 € en 2018, puis à 352 254 € en 2019.</w:t>
      </w:r>
      <w:r>
        <w:rPr>
          <w:sz w:val="16"/>
          <w:szCs w:val="16"/>
        </w:rPr>
        <w:t xml:space="preserve"> </w:t>
      </w:r>
      <w:hyperlink r:id="rId2" w:history="1">
        <w:r w:rsidRPr="005B5A03">
          <w:rPr>
            <w:rStyle w:val="Lienhypertexte"/>
            <w:rFonts w:ascii="Arial Narrow" w:hAnsi="Arial Narrow"/>
          </w:rPr>
          <w:t>https://www.journal-officiel.gouv.fr/document/associations_a/384818456_31122019</w:t>
        </w:r>
      </w:hyperlink>
      <w:r w:rsidRPr="007F57FE">
        <w:rPr>
          <w:sz w:val="16"/>
          <w:szCs w:val="16"/>
        </w:rPr>
        <w:t xml:space="preserve"> </w:t>
      </w:r>
    </w:p>
  </w:footnote>
  <w:footnote w:id="15">
    <w:p w14:paraId="2F2EA7A7" w14:textId="77777777" w:rsidR="002C1444" w:rsidRPr="003847CE" w:rsidRDefault="002C1444" w:rsidP="002C1444">
      <w:pPr>
        <w:pStyle w:val="Notedebasdepage"/>
      </w:pPr>
      <w:r w:rsidRPr="001B774A">
        <w:rPr>
          <w:rStyle w:val="Appelnotedebasdep"/>
        </w:rPr>
        <w:footnoteRef/>
      </w:r>
      <w:r w:rsidRPr="001B774A">
        <w:rPr>
          <w:rStyle w:val="Appelnotedebasdep"/>
        </w:rPr>
        <w:t xml:space="preserve"> </w:t>
      </w:r>
      <w:r w:rsidRPr="00D10B09">
        <w:t xml:space="preserve">Le pourvoi formé par la Cavimac contre </w:t>
      </w:r>
      <w:r w:rsidRPr="00357C61">
        <w:t xml:space="preserve">cet </w:t>
      </w:r>
      <w:r w:rsidRPr="00696E16">
        <w:t>arrêt, fondé notamment sur le moyen d’absence de cotisations, a été rejeté par la Cour de cassation. Sur pourvoi incident de l’intéressé</w:t>
      </w:r>
      <w:r w:rsidRPr="00A635D3">
        <w:t>e</w:t>
      </w:r>
      <w:r w:rsidRPr="00947871">
        <w:t>, la Cour a cassé l’arrêt en ce qu’il disait qu’il s’agissait d’une validation “gr</w:t>
      </w:r>
      <w:r w:rsidRPr="003847CE">
        <w:t>atuite”, ce qui aurait pu conduire à une minoration de la pension. (Arrêt du 9 novembre 2017, 16-22016). La cour de renvoi (cour d’appel de Nancy) a jugé que la période omise devait être prise comme une période cotisée et a condamné la collectivité religieuse à régulariser les cotisations (Cette collectivité avait proposé de régulariser les cotisations, mais la Cavimac l’avait refusé). (Arrêt du 6 février 2019, RG 17/03042).</w:t>
      </w:r>
    </w:p>
  </w:footnote>
  <w:footnote w:id="16">
    <w:p w14:paraId="2BE286F0" w14:textId="77777777" w:rsidR="002C1444" w:rsidRDefault="002C1444" w:rsidP="002C1444">
      <w:pPr>
        <w:pStyle w:val="Notedebasdepage"/>
      </w:pPr>
      <w:r w:rsidRPr="00AA2C89">
        <w:rPr>
          <w:rStyle w:val="Appelnotedebasdep"/>
        </w:rPr>
        <w:footnoteRef/>
      </w:r>
      <w:r>
        <w:t xml:space="preserve"> La Cavimac a formé un pourvoi contre cet arrêt. La Cour de cassation l’a rejeté par un arrêt non spécialement motivé, sur le fondement de l’article 1014 du Code de Procédure civile. (Arrêt du 9 mai 2019. 18-13997).</w:t>
      </w:r>
    </w:p>
  </w:footnote>
  <w:footnote w:id="17">
    <w:p w14:paraId="468629EE" w14:textId="1C87EF01" w:rsidR="002045D9" w:rsidRDefault="002045D9">
      <w:pPr>
        <w:pStyle w:val="Notedebasdepage"/>
      </w:pPr>
      <w:r>
        <w:rPr>
          <w:rStyle w:val="Appelnotedebasdep"/>
        </w:rPr>
        <w:footnoteRef/>
      </w:r>
      <w:r>
        <w:t xml:space="preserve"> La Cavimac n’a pas fait appel de ce jugement.</w:t>
      </w:r>
    </w:p>
  </w:footnote>
  <w:footnote w:id="18">
    <w:p w14:paraId="20EDECD5" w14:textId="61F2F660" w:rsidR="00473027" w:rsidRDefault="00473027">
      <w:pPr>
        <w:pStyle w:val="Notedebasdepage"/>
      </w:pPr>
      <w:r>
        <w:rPr>
          <w:rStyle w:val="Appelnotedebasdep"/>
        </w:rPr>
        <w:footnoteRef/>
      </w:r>
      <w:r>
        <w:t xml:space="preserve"> </w:t>
      </w:r>
      <w:hyperlink r:id="rId3" w:history="1">
        <w:r w:rsidRPr="00F862CB">
          <w:rPr>
            <w:rStyle w:val="Lienhypertexte"/>
            <w:rFonts w:ascii="Arial Narrow" w:hAnsi="Arial Narrow"/>
          </w:rPr>
          <w:t>https://www.viager-rentable.com/esperance-de-vie-statistique-calcul-viager/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6C27D2C"/>
    <w:multiLevelType w:val="hybridMultilevel"/>
    <w:tmpl w:val="E034CB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338E41C4"/>
    <w:lvl w:ilvl="0" w:tplc="510C9CB6">
      <w:start w:val="1"/>
      <w:numFmt w:val="bullet"/>
      <w:pStyle w:val="listepuces20"/>
      <w:lvlText w:val=""/>
      <w:lvlJc w:val="left"/>
      <w:pPr>
        <w:ind w:left="3337" w:hanging="360"/>
      </w:pPr>
      <w:rPr>
        <w:rFonts w:ascii="Wingdings 2" w:hAnsi="Wingdings 2"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203A78A4"/>
    <w:multiLevelType w:val="hybridMultilevel"/>
    <w:tmpl w:val="07161056"/>
    <w:lvl w:ilvl="0" w:tplc="7194DEE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226406FF"/>
    <w:multiLevelType w:val="hybridMultilevel"/>
    <w:tmpl w:val="10A02BB4"/>
    <w:lvl w:ilvl="0" w:tplc="C108E9FE">
      <w:numFmt w:val="bullet"/>
      <w:lvlText w:val="∙"/>
      <w:lvlJc w:val="left"/>
      <w:pPr>
        <w:ind w:left="720" w:hanging="360"/>
      </w:pPr>
      <w:rPr>
        <w:rFonts w:ascii="Abadi" w:hAnsi="Abadi"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E7360B"/>
    <w:multiLevelType w:val="hybridMultilevel"/>
    <w:tmpl w:val="A6440C8E"/>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2CBA2262"/>
    <w:multiLevelType w:val="hybridMultilevel"/>
    <w:tmpl w:val="DAB86B44"/>
    <w:lvl w:ilvl="0" w:tplc="7C00974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F3A5B0A"/>
    <w:multiLevelType w:val="hybridMultilevel"/>
    <w:tmpl w:val="231EBA9E"/>
    <w:lvl w:ilvl="0" w:tplc="F8F6923C">
      <w:start w:val="1"/>
      <w:numFmt w:val="bullet"/>
      <w:pStyle w:val="Titre5"/>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63CD3"/>
    <w:multiLevelType w:val="hybridMultilevel"/>
    <w:tmpl w:val="E5CC4634"/>
    <w:lvl w:ilvl="0" w:tplc="3820AA1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4" w15:restartNumberingAfterBreak="0">
    <w:nsid w:val="45B60923"/>
    <w:multiLevelType w:val="hybridMultilevel"/>
    <w:tmpl w:val="1B7AA1DE"/>
    <w:lvl w:ilvl="0" w:tplc="2ADEFA76">
      <w:start w:val="1"/>
      <w:numFmt w:val="bullet"/>
      <w:pStyle w:val="listepuces1esp12"/>
      <w:lvlText w:val=""/>
      <w:lvlJc w:val="left"/>
      <w:pPr>
        <w:ind w:left="502"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1315A"/>
    <w:multiLevelType w:val="hybridMultilevel"/>
    <w:tmpl w:val="33E44422"/>
    <w:lvl w:ilvl="0" w:tplc="5C885CD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47AE33BD"/>
    <w:multiLevelType w:val="hybridMultilevel"/>
    <w:tmpl w:val="283843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6C3266"/>
    <w:multiLevelType w:val="hybridMultilevel"/>
    <w:tmpl w:val="68EA4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BC1A6C"/>
    <w:multiLevelType w:val="hybridMultilevel"/>
    <w:tmpl w:val="14BE0930"/>
    <w:lvl w:ilvl="0" w:tplc="475E48C4">
      <w:start w:val="2"/>
      <w:numFmt w:val="bullet"/>
      <w:lvlText w:val="-"/>
      <w:lvlJc w:val="left"/>
      <w:pPr>
        <w:ind w:left="644" w:hanging="360"/>
      </w:pPr>
      <w:rPr>
        <w:rFonts w:ascii="Arial Narrow" w:eastAsia="Calibri" w:hAnsi="Arial Narrow"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1CC683F"/>
    <w:multiLevelType w:val="multilevel"/>
    <w:tmpl w:val="DB32A93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3" w15:restartNumberingAfterBreak="0">
    <w:nsid w:val="78122CE2"/>
    <w:multiLevelType w:val="hybridMultilevel"/>
    <w:tmpl w:val="2C56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3F5ADA"/>
    <w:multiLevelType w:val="hybridMultilevel"/>
    <w:tmpl w:val="FB3A85A0"/>
    <w:lvl w:ilvl="0" w:tplc="D8D886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B73236"/>
    <w:multiLevelType w:val="multilevel"/>
    <w:tmpl w:val="0B8437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7" w15:restartNumberingAfterBreak="0">
    <w:nsid w:val="7C436438"/>
    <w:multiLevelType w:val="hybridMultilevel"/>
    <w:tmpl w:val="FAECB5EE"/>
    <w:lvl w:ilvl="0" w:tplc="040C0005">
      <w:start w:val="1"/>
      <w:numFmt w:val="bullet"/>
      <w:lvlText w:val=""/>
      <w:lvlJc w:val="left"/>
      <w:pPr>
        <w:ind w:left="720" w:hanging="360"/>
      </w:pPr>
      <w:rPr>
        <w:rFonts w:ascii="Wingdings" w:hAnsi="Wingdings" w:hint="default"/>
      </w:rPr>
    </w:lvl>
    <w:lvl w:ilvl="1" w:tplc="FEB4CAF0">
      <w:numFmt w:val="bullet"/>
      <w:lvlText w:val="-"/>
      <w:lvlJc w:val="left"/>
      <w:pPr>
        <w:ind w:left="1440" w:hanging="360"/>
      </w:pPr>
      <w:rPr>
        <w:rFonts w:ascii="Arial Narrow" w:eastAsia="ヒラギノ角ゴ Pro W3" w:hAnsi="Arial Narrow" w:cs="Times New Roman" w:hint="default"/>
        <w:b w:val="0"/>
        <w:color w:val="auto"/>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20"/>
  </w:num>
  <w:num w:numId="14">
    <w:abstractNumId w:val="29"/>
  </w:num>
  <w:num w:numId="15">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6"/>
  </w:num>
  <w:num w:numId="17">
    <w:abstractNumId w:val="12"/>
  </w:num>
  <w:num w:numId="18">
    <w:abstractNumId w:val="13"/>
  </w:num>
  <w:num w:numId="19">
    <w:abstractNumId w:val="32"/>
  </w:num>
  <w:num w:numId="20">
    <w:abstractNumId w:val="34"/>
  </w:num>
  <w:num w:numId="21">
    <w:abstractNumId w:val="24"/>
  </w:num>
  <w:num w:numId="22">
    <w:abstractNumId w:val="14"/>
  </w:num>
  <w:num w:numId="23">
    <w:abstractNumId w:val="33"/>
  </w:num>
  <w:num w:numId="24">
    <w:abstractNumId w:val="26"/>
  </w:num>
  <w:num w:numId="25">
    <w:abstractNumId w:val="37"/>
  </w:num>
  <w:num w:numId="26">
    <w:abstractNumId w:val="19"/>
  </w:num>
  <w:num w:numId="27">
    <w:abstractNumId w:val="11"/>
  </w:num>
  <w:num w:numId="28">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7"/>
  </w:num>
  <w:num w:numId="30">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rPr>
          <w:i w:val="0"/>
        </w:rPr>
      </w:lvl>
    </w:lvlOverride>
    <w:lvlOverride w:ilvl="2">
      <w:lvl w:ilvl="2">
        <w:start w:val="1"/>
        <w:numFmt w:val="decimal"/>
        <w:pStyle w:val="Titre3"/>
        <w:lvlText w:val="%1.%2.%3."/>
        <w:lvlJc w:val="left"/>
        <w:pPr>
          <w:ind w:left="589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1"/>
  </w:num>
  <w:num w:numId="33">
    <w:abstractNumId w:val="28"/>
  </w:num>
  <w:num w:numId="34">
    <w:abstractNumId w:val="32"/>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35">
    <w:abstractNumId w:val="15"/>
  </w:num>
  <w:num w:numId="36">
    <w:abstractNumId w:val="35"/>
  </w:num>
  <w:num w:numId="37">
    <w:abstractNumId w:val="16"/>
  </w:num>
  <w:num w:numId="38">
    <w:abstractNumId w:val="25"/>
  </w:num>
  <w:num w:numId="39">
    <w:abstractNumId w:val="10"/>
  </w:num>
  <w:num w:numId="40">
    <w:abstractNumId w:val="18"/>
  </w:num>
  <w:num w:numId="41">
    <w:abstractNumId w:val="17"/>
  </w:num>
  <w:num w:numId="4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9DE"/>
    <w:rsid w:val="00000ED9"/>
    <w:rsid w:val="00000EFE"/>
    <w:rsid w:val="000026AA"/>
    <w:rsid w:val="000028C1"/>
    <w:rsid w:val="00002969"/>
    <w:rsid w:val="00002A3D"/>
    <w:rsid w:val="00002BB9"/>
    <w:rsid w:val="00002D8C"/>
    <w:rsid w:val="00003265"/>
    <w:rsid w:val="00003739"/>
    <w:rsid w:val="000039A9"/>
    <w:rsid w:val="00004A1A"/>
    <w:rsid w:val="00004C90"/>
    <w:rsid w:val="00004D8B"/>
    <w:rsid w:val="00004E91"/>
    <w:rsid w:val="00005C8C"/>
    <w:rsid w:val="00006B8B"/>
    <w:rsid w:val="00006BD8"/>
    <w:rsid w:val="00007007"/>
    <w:rsid w:val="0000719A"/>
    <w:rsid w:val="000071AF"/>
    <w:rsid w:val="00007725"/>
    <w:rsid w:val="00007A86"/>
    <w:rsid w:val="0001012C"/>
    <w:rsid w:val="00010EE7"/>
    <w:rsid w:val="00011151"/>
    <w:rsid w:val="00011517"/>
    <w:rsid w:val="00011834"/>
    <w:rsid w:val="0001215D"/>
    <w:rsid w:val="0001248D"/>
    <w:rsid w:val="00013038"/>
    <w:rsid w:val="000131A4"/>
    <w:rsid w:val="00013358"/>
    <w:rsid w:val="00013E00"/>
    <w:rsid w:val="00013E66"/>
    <w:rsid w:val="0001408C"/>
    <w:rsid w:val="00014AEE"/>
    <w:rsid w:val="00014DE4"/>
    <w:rsid w:val="0001578D"/>
    <w:rsid w:val="000158BE"/>
    <w:rsid w:val="000160C8"/>
    <w:rsid w:val="00016296"/>
    <w:rsid w:val="0001721C"/>
    <w:rsid w:val="00017A7B"/>
    <w:rsid w:val="00020300"/>
    <w:rsid w:val="00020C5C"/>
    <w:rsid w:val="00020CFE"/>
    <w:rsid w:val="0002167A"/>
    <w:rsid w:val="0002177D"/>
    <w:rsid w:val="00021948"/>
    <w:rsid w:val="00021C24"/>
    <w:rsid w:val="000231AE"/>
    <w:rsid w:val="0002384B"/>
    <w:rsid w:val="00023FE9"/>
    <w:rsid w:val="0002491F"/>
    <w:rsid w:val="0002499D"/>
    <w:rsid w:val="00024A16"/>
    <w:rsid w:val="00025720"/>
    <w:rsid w:val="00025947"/>
    <w:rsid w:val="00025A30"/>
    <w:rsid w:val="00025B52"/>
    <w:rsid w:val="000263C0"/>
    <w:rsid w:val="0002671D"/>
    <w:rsid w:val="00027236"/>
    <w:rsid w:val="00030348"/>
    <w:rsid w:val="00030472"/>
    <w:rsid w:val="00030546"/>
    <w:rsid w:val="0003132D"/>
    <w:rsid w:val="00031FF7"/>
    <w:rsid w:val="00032220"/>
    <w:rsid w:val="00032846"/>
    <w:rsid w:val="000328C0"/>
    <w:rsid w:val="00032C9F"/>
    <w:rsid w:val="000335C3"/>
    <w:rsid w:val="000338DC"/>
    <w:rsid w:val="0003410A"/>
    <w:rsid w:val="0003500B"/>
    <w:rsid w:val="000350BF"/>
    <w:rsid w:val="00035204"/>
    <w:rsid w:val="00035775"/>
    <w:rsid w:val="00035A04"/>
    <w:rsid w:val="00035A18"/>
    <w:rsid w:val="000360C3"/>
    <w:rsid w:val="000360D1"/>
    <w:rsid w:val="00036867"/>
    <w:rsid w:val="00036E01"/>
    <w:rsid w:val="000377E2"/>
    <w:rsid w:val="00040506"/>
    <w:rsid w:val="000406BF"/>
    <w:rsid w:val="00040E45"/>
    <w:rsid w:val="00040F93"/>
    <w:rsid w:val="0004120B"/>
    <w:rsid w:val="000412B1"/>
    <w:rsid w:val="000415C1"/>
    <w:rsid w:val="00041CEE"/>
    <w:rsid w:val="00041DF4"/>
    <w:rsid w:val="00042134"/>
    <w:rsid w:val="00042580"/>
    <w:rsid w:val="0004266F"/>
    <w:rsid w:val="00042DFF"/>
    <w:rsid w:val="00042FC0"/>
    <w:rsid w:val="00043345"/>
    <w:rsid w:val="00043421"/>
    <w:rsid w:val="00043BF8"/>
    <w:rsid w:val="00043FEE"/>
    <w:rsid w:val="0004423F"/>
    <w:rsid w:val="0004425E"/>
    <w:rsid w:val="00044685"/>
    <w:rsid w:val="00044809"/>
    <w:rsid w:val="00045BAE"/>
    <w:rsid w:val="00046B5F"/>
    <w:rsid w:val="00046D12"/>
    <w:rsid w:val="000476EE"/>
    <w:rsid w:val="0005009A"/>
    <w:rsid w:val="00050256"/>
    <w:rsid w:val="00050E9A"/>
    <w:rsid w:val="000513DD"/>
    <w:rsid w:val="000518F6"/>
    <w:rsid w:val="00051BEB"/>
    <w:rsid w:val="00051C5D"/>
    <w:rsid w:val="00051E86"/>
    <w:rsid w:val="00051F7A"/>
    <w:rsid w:val="00051F7D"/>
    <w:rsid w:val="00052BC3"/>
    <w:rsid w:val="00053E1B"/>
    <w:rsid w:val="000544E5"/>
    <w:rsid w:val="00054761"/>
    <w:rsid w:val="000547BB"/>
    <w:rsid w:val="00055162"/>
    <w:rsid w:val="00055806"/>
    <w:rsid w:val="00055AE3"/>
    <w:rsid w:val="00055C47"/>
    <w:rsid w:val="00055C7A"/>
    <w:rsid w:val="00055D00"/>
    <w:rsid w:val="000567FA"/>
    <w:rsid w:val="00056950"/>
    <w:rsid w:val="00056B2A"/>
    <w:rsid w:val="00056DFF"/>
    <w:rsid w:val="00057268"/>
    <w:rsid w:val="000573D0"/>
    <w:rsid w:val="00057565"/>
    <w:rsid w:val="0005786E"/>
    <w:rsid w:val="00057BA8"/>
    <w:rsid w:val="00057DEA"/>
    <w:rsid w:val="00057E1A"/>
    <w:rsid w:val="00060816"/>
    <w:rsid w:val="0006086C"/>
    <w:rsid w:val="00060B5E"/>
    <w:rsid w:val="00060C3F"/>
    <w:rsid w:val="00060DA4"/>
    <w:rsid w:val="00061108"/>
    <w:rsid w:val="00061387"/>
    <w:rsid w:val="00061794"/>
    <w:rsid w:val="00061858"/>
    <w:rsid w:val="00062314"/>
    <w:rsid w:val="000624AD"/>
    <w:rsid w:val="00062713"/>
    <w:rsid w:val="00062836"/>
    <w:rsid w:val="00062CBE"/>
    <w:rsid w:val="00062EE7"/>
    <w:rsid w:val="00063685"/>
    <w:rsid w:val="00063AF2"/>
    <w:rsid w:val="00063CFA"/>
    <w:rsid w:val="00064C94"/>
    <w:rsid w:val="00064F29"/>
    <w:rsid w:val="000651E3"/>
    <w:rsid w:val="00065485"/>
    <w:rsid w:val="00065E6C"/>
    <w:rsid w:val="000664A9"/>
    <w:rsid w:val="000666CE"/>
    <w:rsid w:val="00066B54"/>
    <w:rsid w:val="00066C35"/>
    <w:rsid w:val="00066D09"/>
    <w:rsid w:val="00066DF8"/>
    <w:rsid w:val="000670DB"/>
    <w:rsid w:val="0006774A"/>
    <w:rsid w:val="00067A40"/>
    <w:rsid w:val="00067A49"/>
    <w:rsid w:val="00067B58"/>
    <w:rsid w:val="000703D9"/>
    <w:rsid w:val="000704BA"/>
    <w:rsid w:val="0007071E"/>
    <w:rsid w:val="00070F8E"/>
    <w:rsid w:val="0007229C"/>
    <w:rsid w:val="00072C3D"/>
    <w:rsid w:val="00072E09"/>
    <w:rsid w:val="00073452"/>
    <w:rsid w:val="00073E2C"/>
    <w:rsid w:val="00074270"/>
    <w:rsid w:val="00074749"/>
    <w:rsid w:val="000765DC"/>
    <w:rsid w:val="00076972"/>
    <w:rsid w:val="00076AE1"/>
    <w:rsid w:val="00076D22"/>
    <w:rsid w:val="00076E95"/>
    <w:rsid w:val="000770FA"/>
    <w:rsid w:val="0007726E"/>
    <w:rsid w:val="00080035"/>
    <w:rsid w:val="0008016C"/>
    <w:rsid w:val="000802AF"/>
    <w:rsid w:val="000804BC"/>
    <w:rsid w:val="00080C2D"/>
    <w:rsid w:val="000816DB"/>
    <w:rsid w:val="000817C0"/>
    <w:rsid w:val="00081A52"/>
    <w:rsid w:val="00081AA4"/>
    <w:rsid w:val="000823E4"/>
    <w:rsid w:val="00082513"/>
    <w:rsid w:val="0008252A"/>
    <w:rsid w:val="000826C5"/>
    <w:rsid w:val="00082A10"/>
    <w:rsid w:val="00082C1F"/>
    <w:rsid w:val="000833E5"/>
    <w:rsid w:val="00083CDC"/>
    <w:rsid w:val="00083DE6"/>
    <w:rsid w:val="00084026"/>
    <w:rsid w:val="00084087"/>
    <w:rsid w:val="00084995"/>
    <w:rsid w:val="00085104"/>
    <w:rsid w:val="00085E29"/>
    <w:rsid w:val="0008602B"/>
    <w:rsid w:val="000869F7"/>
    <w:rsid w:val="00086DFF"/>
    <w:rsid w:val="00086EC6"/>
    <w:rsid w:val="00087A3C"/>
    <w:rsid w:val="00087B67"/>
    <w:rsid w:val="00087CFF"/>
    <w:rsid w:val="00087E44"/>
    <w:rsid w:val="00087F01"/>
    <w:rsid w:val="00087FEA"/>
    <w:rsid w:val="0009020F"/>
    <w:rsid w:val="0009055A"/>
    <w:rsid w:val="0009069B"/>
    <w:rsid w:val="0009089A"/>
    <w:rsid w:val="00090D2B"/>
    <w:rsid w:val="00092661"/>
    <w:rsid w:val="00092B66"/>
    <w:rsid w:val="00092BD9"/>
    <w:rsid w:val="00092DC2"/>
    <w:rsid w:val="00093699"/>
    <w:rsid w:val="00093D23"/>
    <w:rsid w:val="00093E08"/>
    <w:rsid w:val="00094212"/>
    <w:rsid w:val="000942E4"/>
    <w:rsid w:val="000945BB"/>
    <w:rsid w:val="000947E4"/>
    <w:rsid w:val="00095724"/>
    <w:rsid w:val="0009574E"/>
    <w:rsid w:val="00095E53"/>
    <w:rsid w:val="00096754"/>
    <w:rsid w:val="00096A4A"/>
    <w:rsid w:val="00096EA4"/>
    <w:rsid w:val="000978CB"/>
    <w:rsid w:val="00097A43"/>
    <w:rsid w:val="00097FA0"/>
    <w:rsid w:val="000A0925"/>
    <w:rsid w:val="000A0BFA"/>
    <w:rsid w:val="000A0DF6"/>
    <w:rsid w:val="000A1038"/>
    <w:rsid w:val="000A10CD"/>
    <w:rsid w:val="000A1829"/>
    <w:rsid w:val="000A1F3F"/>
    <w:rsid w:val="000A1FC5"/>
    <w:rsid w:val="000A262C"/>
    <w:rsid w:val="000A27D9"/>
    <w:rsid w:val="000A28F3"/>
    <w:rsid w:val="000A294C"/>
    <w:rsid w:val="000A29A4"/>
    <w:rsid w:val="000A2BD1"/>
    <w:rsid w:val="000A318C"/>
    <w:rsid w:val="000A328E"/>
    <w:rsid w:val="000A4038"/>
    <w:rsid w:val="000A4947"/>
    <w:rsid w:val="000A5105"/>
    <w:rsid w:val="000A52DF"/>
    <w:rsid w:val="000A5445"/>
    <w:rsid w:val="000A5AA8"/>
    <w:rsid w:val="000A5AC6"/>
    <w:rsid w:val="000A6B99"/>
    <w:rsid w:val="000A750E"/>
    <w:rsid w:val="000A76EC"/>
    <w:rsid w:val="000A7739"/>
    <w:rsid w:val="000B1041"/>
    <w:rsid w:val="000B11B3"/>
    <w:rsid w:val="000B1681"/>
    <w:rsid w:val="000B17E5"/>
    <w:rsid w:val="000B1A47"/>
    <w:rsid w:val="000B1A84"/>
    <w:rsid w:val="000B1B2F"/>
    <w:rsid w:val="000B1DED"/>
    <w:rsid w:val="000B207C"/>
    <w:rsid w:val="000B26D0"/>
    <w:rsid w:val="000B2D1E"/>
    <w:rsid w:val="000B34E7"/>
    <w:rsid w:val="000B35A9"/>
    <w:rsid w:val="000B38BF"/>
    <w:rsid w:val="000B4012"/>
    <w:rsid w:val="000B45C0"/>
    <w:rsid w:val="000B4615"/>
    <w:rsid w:val="000B4C1B"/>
    <w:rsid w:val="000B4C67"/>
    <w:rsid w:val="000B4CEC"/>
    <w:rsid w:val="000B54F4"/>
    <w:rsid w:val="000B5BAC"/>
    <w:rsid w:val="000B5C0E"/>
    <w:rsid w:val="000B6185"/>
    <w:rsid w:val="000B6712"/>
    <w:rsid w:val="000B6AB6"/>
    <w:rsid w:val="000B6EC5"/>
    <w:rsid w:val="000B777C"/>
    <w:rsid w:val="000B77AE"/>
    <w:rsid w:val="000B7A3B"/>
    <w:rsid w:val="000B7B8D"/>
    <w:rsid w:val="000B7E8A"/>
    <w:rsid w:val="000C05CB"/>
    <w:rsid w:val="000C123A"/>
    <w:rsid w:val="000C1480"/>
    <w:rsid w:val="000C15A1"/>
    <w:rsid w:val="000C1693"/>
    <w:rsid w:val="000C17CB"/>
    <w:rsid w:val="000C1C63"/>
    <w:rsid w:val="000C3655"/>
    <w:rsid w:val="000C3C58"/>
    <w:rsid w:val="000C3F54"/>
    <w:rsid w:val="000C4135"/>
    <w:rsid w:val="000C4824"/>
    <w:rsid w:val="000C48F7"/>
    <w:rsid w:val="000C4F41"/>
    <w:rsid w:val="000C54F7"/>
    <w:rsid w:val="000C58C3"/>
    <w:rsid w:val="000C5932"/>
    <w:rsid w:val="000C5DA2"/>
    <w:rsid w:val="000C5E95"/>
    <w:rsid w:val="000C5F01"/>
    <w:rsid w:val="000C5FEE"/>
    <w:rsid w:val="000C649A"/>
    <w:rsid w:val="000C6521"/>
    <w:rsid w:val="000C6F38"/>
    <w:rsid w:val="000C6FCC"/>
    <w:rsid w:val="000C7CE4"/>
    <w:rsid w:val="000D01EB"/>
    <w:rsid w:val="000D0C45"/>
    <w:rsid w:val="000D102A"/>
    <w:rsid w:val="000D16A4"/>
    <w:rsid w:val="000D2725"/>
    <w:rsid w:val="000D2BD2"/>
    <w:rsid w:val="000D2DFA"/>
    <w:rsid w:val="000D3235"/>
    <w:rsid w:val="000D3569"/>
    <w:rsid w:val="000D3829"/>
    <w:rsid w:val="000D3973"/>
    <w:rsid w:val="000D3DBF"/>
    <w:rsid w:val="000D406E"/>
    <w:rsid w:val="000D444E"/>
    <w:rsid w:val="000D459E"/>
    <w:rsid w:val="000D4832"/>
    <w:rsid w:val="000D58A5"/>
    <w:rsid w:val="000D6344"/>
    <w:rsid w:val="000D6524"/>
    <w:rsid w:val="000D7095"/>
    <w:rsid w:val="000D7105"/>
    <w:rsid w:val="000E05BA"/>
    <w:rsid w:val="000E060D"/>
    <w:rsid w:val="000E0905"/>
    <w:rsid w:val="000E111A"/>
    <w:rsid w:val="000E1396"/>
    <w:rsid w:val="000E19F4"/>
    <w:rsid w:val="000E1E07"/>
    <w:rsid w:val="000E226C"/>
    <w:rsid w:val="000E25A5"/>
    <w:rsid w:val="000E2A16"/>
    <w:rsid w:val="000E3314"/>
    <w:rsid w:val="000E3345"/>
    <w:rsid w:val="000E336D"/>
    <w:rsid w:val="000E356E"/>
    <w:rsid w:val="000E3D44"/>
    <w:rsid w:val="000E428A"/>
    <w:rsid w:val="000E4562"/>
    <w:rsid w:val="000E4A08"/>
    <w:rsid w:val="000E4A35"/>
    <w:rsid w:val="000E5183"/>
    <w:rsid w:val="000E554A"/>
    <w:rsid w:val="000E58C3"/>
    <w:rsid w:val="000E5C1D"/>
    <w:rsid w:val="000E5D63"/>
    <w:rsid w:val="000E6084"/>
    <w:rsid w:val="000E6266"/>
    <w:rsid w:val="000E6322"/>
    <w:rsid w:val="000E6883"/>
    <w:rsid w:val="000E75E4"/>
    <w:rsid w:val="000E7A1C"/>
    <w:rsid w:val="000E7D72"/>
    <w:rsid w:val="000F066A"/>
    <w:rsid w:val="000F0686"/>
    <w:rsid w:val="000F0932"/>
    <w:rsid w:val="000F0AD0"/>
    <w:rsid w:val="000F0CC8"/>
    <w:rsid w:val="000F0DEF"/>
    <w:rsid w:val="000F1029"/>
    <w:rsid w:val="000F15C4"/>
    <w:rsid w:val="000F16DF"/>
    <w:rsid w:val="000F170C"/>
    <w:rsid w:val="000F1F55"/>
    <w:rsid w:val="000F3426"/>
    <w:rsid w:val="000F375E"/>
    <w:rsid w:val="000F3FC0"/>
    <w:rsid w:val="000F40AA"/>
    <w:rsid w:val="000F4DB1"/>
    <w:rsid w:val="000F5936"/>
    <w:rsid w:val="000F5C1D"/>
    <w:rsid w:val="000F6538"/>
    <w:rsid w:val="000F6883"/>
    <w:rsid w:val="000F68A4"/>
    <w:rsid w:val="000F7222"/>
    <w:rsid w:val="000F7333"/>
    <w:rsid w:val="000F7912"/>
    <w:rsid w:val="000F7F06"/>
    <w:rsid w:val="001003ED"/>
    <w:rsid w:val="0010087D"/>
    <w:rsid w:val="0010097B"/>
    <w:rsid w:val="00100AA1"/>
    <w:rsid w:val="00100C14"/>
    <w:rsid w:val="00100C30"/>
    <w:rsid w:val="00100D50"/>
    <w:rsid w:val="001012FF"/>
    <w:rsid w:val="001013F1"/>
    <w:rsid w:val="0010198D"/>
    <w:rsid w:val="001023DD"/>
    <w:rsid w:val="001024A5"/>
    <w:rsid w:val="001026AD"/>
    <w:rsid w:val="00102C34"/>
    <w:rsid w:val="00103619"/>
    <w:rsid w:val="00103680"/>
    <w:rsid w:val="00103C5B"/>
    <w:rsid w:val="00103C77"/>
    <w:rsid w:val="001041EC"/>
    <w:rsid w:val="0010479C"/>
    <w:rsid w:val="00104A52"/>
    <w:rsid w:val="00104B1F"/>
    <w:rsid w:val="00104B71"/>
    <w:rsid w:val="00105431"/>
    <w:rsid w:val="001054E4"/>
    <w:rsid w:val="0010576D"/>
    <w:rsid w:val="00105B72"/>
    <w:rsid w:val="00105D8D"/>
    <w:rsid w:val="00107602"/>
    <w:rsid w:val="00110110"/>
    <w:rsid w:val="00110BCA"/>
    <w:rsid w:val="0011116C"/>
    <w:rsid w:val="001116D6"/>
    <w:rsid w:val="0011176C"/>
    <w:rsid w:val="00111F9F"/>
    <w:rsid w:val="0011270E"/>
    <w:rsid w:val="0011271B"/>
    <w:rsid w:val="001137C8"/>
    <w:rsid w:val="00113900"/>
    <w:rsid w:val="00113C68"/>
    <w:rsid w:val="001143DC"/>
    <w:rsid w:val="00114529"/>
    <w:rsid w:val="00115A58"/>
    <w:rsid w:val="00115E1D"/>
    <w:rsid w:val="001171B2"/>
    <w:rsid w:val="00117DE7"/>
    <w:rsid w:val="00120442"/>
    <w:rsid w:val="00121330"/>
    <w:rsid w:val="00121343"/>
    <w:rsid w:val="0012143E"/>
    <w:rsid w:val="00121893"/>
    <w:rsid w:val="00122CDD"/>
    <w:rsid w:val="0012389B"/>
    <w:rsid w:val="00123E19"/>
    <w:rsid w:val="00124A92"/>
    <w:rsid w:val="00124BEC"/>
    <w:rsid w:val="0012528C"/>
    <w:rsid w:val="00125343"/>
    <w:rsid w:val="00125348"/>
    <w:rsid w:val="00125B77"/>
    <w:rsid w:val="00126719"/>
    <w:rsid w:val="00126D1F"/>
    <w:rsid w:val="00127F3E"/>
    <w:rsid w:val="00130518"/>
    <w:rsid w:val="00130848"/>
    <w:rsid w:val="00130E12"/>
    <w:rsid w:val="00131DE0"/>
    <w:rsid w:val="00132184"/>
    <w:rsid w:val="0013284C"/>
    <w:rsid w:val="00132FC0"/>
    <w:rsid w:val="001330D9"/>
    <w:rsid w:val="00133317"/>
    <w:rsid w:val="00133540"/>
    <w:rsid w:val="00133E14"/>
    <w:rsid w:val="0013466F"/>
    <w:rsid w:val="001357B9"/>
    <w:rsid w:val="00135A07"/>
    <w:rsid w:val="00135C88"/>
    <w:rsid w:val="00136193"/>
    <w:rsid w:val="00136BCD"/>
    <w:rsid w:val="00136D62"/>
    <w:rsid w:val="00136F15"/>
    <w:rsid w:val="00137043"/>
    <w:rsid w:val="0013792A"/>
    <w:rsid w:val="001401DF"/>
    <w:rsid w:val="00140728"/>
    <w:rsid w:val="00140A29"/>
    <w:rsid w:val="00141097"/>
    <w:rsid w:val="00141A02"/>
    <w:rsid w:val="001420A3"/>
    <w:rsid w:val="0014232C"/>
    <w:rsid w:val="0014247F"/>
    <w:rsid w:val="00142C86"/>
    <w:rsid w:val="001434D8"/>
    <w:rsid w:val="00143865"/>
    <w:rsid w:val="0014395A"/>
    <w:rsid w:val="001439C6"/>
    <w:rsid w:val="00143B25"/>
    <w:rsid w:val="00143C68"/>
    <w:rsid w:val="00143DA3"/>
    <w:rsid w:val="0014462B"/>
    <w:rsid w:val="001451E6"/>
    <w:rsid w:val="00145731"/>
    <w:rsid w:val="00145764"/>
    <w:rsid w:val="00145BBC"/>
    <w:rsid w:val="00145CF3"/>
    <w:rsid w:val="0014633C"/>
    <w:rsid w:val="0014644A"/>
    <w:rsid w:val="001468E4"/>
    <w:rsid w:val="00147190"/>
    <w:rsid w:val="00147789"/>
    <w:rsid w:val="00147E07"/>
    <w:rsid w:val="00147F9F"/>
    <w:rsid w:val="00150381"/>
    <w:rsid w:val="001507FB"/>
    <w:rsid w:val="00150AA2"/>
    <w:rsid w:val="001510E3"/>
    <w:rsid w:val="00151745"/>
    <w:rsid w:val="0015238B"/>
    <w:rsid w:val="001543CD"/>
    <w:rsid w:val="00154C46"/>
    <w:rsid w:val="001550C1"/>
    <w:rsid w:val="00155150"/>
    <w:rsid w:val="00155297"/>
    <w:rsid w:val="001555E6"/>
    <w:rsid w:val="001561FD"/>
    <w:rsid w:val="0015625F"/>
    <w:rsid w:val="00156827"/>
    <w:rsid w:val="001568C7"/>
    <w:rsid w:val="00156A94"/>
    <w:rsid w:val="0015729E"/>
    <w:rsid w:val="001572D3"/>
    <w:rsid w:val="00157437"/>
    <w:rsid w:val="0015757A"/>
    <w:rsid w:val="00157CD9"/>
    <w:rsid w:val="00160705"/>
    <w:rsid w:val="00160A95"/>
    <w:rsid w:val="00160D49"/>
    <w:rsid w:val="00160D6F"/>
    <w:rsid w:val="00160DF6"/>
    <w:rsid w:val="00161AF8"/>
    <w:rsid w:val="001622BC"/>
    <w:rsid w:val="00162C06"/>
    <w:rsid w:val="00162CBB"/>
    <w:rsid w:val="00162F8D"/>
    <w:rsid w:val="0016374B"/>
    <w:rsid w:val="00163752"/>
    <w:rsid w:val="00164313"/>
    <w:rsid w:val="00164C19"/>
    <w:rsid w:val="00165467"/>
    <w:rsid w:val="001656A0"/>
    <w:rsid w:val="001656ED"/>
    <w:rsid w:val="00167C93"/>
    <w:rsid w:val="001700EA"/>
    <w:rsid w:val="001706ED"/>
    <w:rsid w:val="001717B0"/>
    <w:rsid w:val="00171A0B"/>
    <w:rsid w:val="001723F4"/>
    <w:rsid w:val="001729DE"/>
    <w:rsid w:val="00173CCE"/>
    <w:rsid w:val="001740DF"/>
    <w:rsid w:val="00174830"/>
    <w:rsid w:val="00175888"/>
    <w:rsid w:val="00175AB4"/>
    <w:rsid w:val="00175F47"/>
    <w:rsid w:val="00176612"/>
    <w:rsid w:val="00177549"/>
    <w:rsid w:val="00177D74"/>
    <w:rsid w:val="0018023E"/>
    <w:rsid w:val="00181640"/>
    <w:rsid w:val="001819D9"/>
    <w:rsid w:val="00182456"/>
    <w:rsid w:val="0018246F"/>
    <w:rsid w:val="001824C5"/>
    <w:rsid w:val="00182703"/>
    <w:rsid w:val="001828DE"/>
    <w:rsid w:val="001829F2"/>
    <w:rsid w:val="00182B3B"/>
    <w:rsid w:val="00183167"/>
    <w:rsid w:val="00183684"/>
    <w:rsid w:val="00184E0C"/>
    <w:rsid w:val="001851F6"/>
    <w:rsid w:val="001857A7"/>
    <w:rsid w:val="00185987"/>
    <w:rsid w:val="00185B51"/>
    <w:rsid w:val="0018684B"/>
    <w:rsid w:val="00186B4A"/>
    <w:rsid w:val="00186B81"/>
    <w:rsid w:val="00186CCE"/>
    <w:rsid w:val="001874F2"/>
    <w:rsid w:val="00187529"/>
    <w:rsid w:val="001906B2"/>
    <w:rsid w:val="00190C35"/>
    <w:rsid w:val="00190F93"/>
    <w:rsid w:val="00191893"/>
    <w:rsid w:val="00191AEC"/>
    <w:rsid w:val="00191BD6"/>
    <w:rsid w:val="00191F0D"/>
    <w:rsid w:val="00191FD9"/>
    <w:rsid w:val="00192056"/>
    <w:rsid w:val="00192473"/>
    <w:rsid w:val="0019360D"/>
    <w:rsid w:val="001936EB"/>
    <w:rsid w:val="001937FC"/>
    <w:rsid w:val="00193BDD"/>
    <w:rsid w:val="00194308"/>
    <w:rsid w:val="001945EB"/>
    <w:rsid w:val="00195462"/>
    <w:rsid w:val="00195A27"/>
    <w:rsid w:val="00195B1D"/>
    <w:rsid w:val="00196CCD"/>
    <w:rsid w:val="00196D1E"/>
    <w:rsid w:val="00196EE8"/>
    <w:rsid w:val="0019733B"/>
    <w:rsid w:val="00197574"/>
    <w:rsid w:val="00197891"/>
    <w:rsid w:val="00197B7F"/>
    <w:rsid w:val="00197B9F"/>
    <w:rsid w:val="001A15A3"/>
    <w:rsid w:val="001A181B"/>
    <w:rsid w:val="001A186B"/>
    <w:rsid w:val="001A1AE5"/>
    <w:rsid w:val="001A2149"/>
    <w:rsid w:val="001A219D"/>
    <w:rsid w:val="001A2E01"/>
    <w:rsid w:val="001A2ECB"/>
    <w:rsid w:val="001A2FAF"/>
    <w:rsid w:val="001A31AC"/>
    <w:rsid w:val="001A32C1"/>
    <w:rsid w:val="001A3426"/>
    <w:rsid w:val="001A39EF"/>
    <w:rsid w:val="001A4A3F"/>
    <w:rsid w:val="001A5E52"/>
    <w:rsid w:val="001A5EC4"/>
    <w:rsid w:val="001A5F2E"/>
    <w:rsid w:val="001A62B7"/>
    <w:rsid w:val="001A635C"/>
    <w:rsid w:val="001A7441"/>
    <w:rsid w:val="001A75B3"/>
    <w:rsid w:val="001B02AD"/>
    <w:rsid w:val="001B0567"/>
    <w:rsid w:val="001B098D"/>
    <w:rsid w:val="001B09A3"/>
    <w:rsid w:val="001B1073"/>
    <w:rsid w:val="001B1117"/>
    <w:rsid w:val="001B147E"/>
    <w:rsid w:val="001B15C1"/>
    <w:rsid w:val="001B1D56"/>
    <w:rsid w:val="001B2706"/>
    <w:rsid w:val="001B27A9"/>
    <w:rsid w:val="001B30E1"/>
    <w:rsid w:val="001B352F"/>
    <w:rsid w:val="001B3975"/>
    <w:rsid w:val="001B3A2C"/>
    <w:rsid w:val="001B4185"/>
    <w:rsid w:val="001B48A3"/>
    <w:rsid w:val="001B4B6F"/>
    <w:rsid w:val="001B4D3F"/>
    <w:rsid w:val="001B573E"/>
    <w:rsid w:val="001B57AA"/>
    <w:rsid w:val="001B59D9"/>
    <w:rsid w:val="001B6356"/>
    <w:rsid w:val="001B76F9"/>
    <w:rsid w:val="001B774A"/>
    <w:rsid w:val="001B78F1"/>
    <w:rsid w:val="001B7A7E"/>
    <w:rsid w:val="001B7C84"/>
    <w:rsid w:val="001C08BA"/>
    <w:rsid w:val="001C0D3D"/>
    <w:rsid w:val="001C14F5"/>
    <w:rsid w:val="001C15F8"/>
    <w:rsid w:val="001C196B"/>
    <w:rsid w:val="001C1ADA"/>
    <w:rsid w:val="001C23FE"/>
    <w:rsid w:val="001C2991"/>
    <w:rsid w:val="001C2C48"/>
    <w:rsid w:val="001C2DB9"/>
    <w:rsid w:val="001C326E"/>
    <w:rsid w:val="001C361A"/>
    <w:rsid w:val="001C36D8"/>
    <w:rsid w:val="001C3ACC"/>
    <w:rsid w:val="001C3E9E"/>
    <w:rsid w:val="001C3F8C"/>
    <w:rsid w:val="001C47E7"/>
    <w:rsid w:val="001C47F8"/>
    <w:rsid w:val="001C4C68"/>
    <w:rsid w:val="001C4D02"/>
    <w:rsid w:val="001C4E63"/>
    <w:rsid w:val="001C5326"/>
    <w:rsid w:val="001C5831"/>
    <w:rsid w:val="001C6DA4"/>
    <w:rsid w:val="001C71BF"/>
    <w:rsid w:val="001C75B9"/>
    <w:rsid w:val="001C77FD"/>
    <w:rsid w:val="001D05B1"/>
    <w:rsid w:val="001D0739"/>
    <w:rsid w:val="001D0D56"/>
    <w:rsid w:val="001D144F"/>
    <w:rsid w:val="001D16F3"/>
    <w:rsid w:val="001D1CDF"/>
    <w:rsid w:val="001D3376"/>
    <w:rsid w:val="001D347C"/>
    <w:rsid w:val="001D3E07"/>
    <w:rsid w:val="001D4160"/>
    <w:rsid w:val="001D4C26"/>
    <w:rsid w:val="001D518A"/>
    <w:rsid w:val="001D5417"/>
    <w:rsid w:val="001D5810"/>
    <w:rsid w:val="001D5C1A"/>
    <w:rsid w:val="001D6336"/>
    <w:rsid w:val="001D667F"/>
    <w:rsid w:val="001D6C3D"/>
    <w:rsid w:val="001D72C9"/>
    <w:rsid w:val="001D75E4"/>
    <w:rsid w:val="001D79D7"/>
    <w:rsid w:val="001E022D"/>
    <w:rsid w:val="001E0745"/>
    <w:rsid w:val="001E0846"/>
    <w:rsid w:val="001E10E1"/>
    <w:rsid w:val="001E10F6"/>
    <w:rsid w:val="001E2197"/>
    <w:rsid w:val="001E21F0"/>
    <w:rsid w:val="001E2C36"/>
    <w:rsid w:val="001E2CA6"/>
    <w:rsid w:val="001E3068"/>
    <w:rsid w:val="001E31EB"/>
    <w:rsid w:val="001E32F4"/>
    <w:rsid w:val="001E32F9"/>
    <w:rsid w:val="001E3559"/>
    <w:rsid w:val="001E35D3"/>
    <w:rsid w:val="001E37EF"/>
    <w:rsid w:val="001E3EBE"/>
    <w:rsid w:val="001E41DF"/>
    <w:rsid w:val="001E4400"/>
    <w:rsid w:val="001E4725"/>
    <w:rsid w:val="001E47A8"/>
    <w:rsid w:val="001E4C40"/>
    <w:rsid w:val="001E4D1D"/>
    <w:rsid w:val="001E4DDB"/>
    <w:rsid w:val="001E4FB4"/>
    <w:rsid w:val="001E5A6D"/>
    <w:rsid w:val="001E5C57"/>
    <w:rsid w:val="001E5D75"/>
    <w:rsid w:val="001E5DBC"/>
    <w:rsid w:val="001E64CB"/>
    <w:rsid w:val="001E6586"/>
    <w:rsid w:val="001E672A"/>
    <w:rsid w:val="001E688A"/>
    <w:rsid w:val="001E6C70"/>
    <w:rsid w:val="001E6E29"/>
    <w:rsid w:val="001E704C"/>
    <w:rsid w:val="001E7C1E"/>
    <w:rsid w:val="001E7F68"/>
    <w:rsid w:val="001E7FAA"/>
    <w:rsid w:val="001F03CC"/>
    <w:rsid w:val="001F07A8"/>
    <w:rsid w:val="001F0AAF"/>
    <w:rsid w:val="001F0C92"/>
    <w:rsid w:val="001F0E56"/>
    <w:rsid w:val="001F0FD6"/>
    <w:rsid w:val="001F17A7"/>
    <w:rsid w:val="001F2169"/>
    <w:rsid w:val="001F2218"/>
    <w:rsid w:val="001F285C"/>
    <w:rsid w:val="001F2A51"/>
    <w:rsid w:val="001F2AA1"/>
    <w:rsid w:val="001F2E3F"/>
    <w:rsid w:val="001F2E72"/>
    <w:rsid w:val="001F3099"/>
    <w:rsid w:val="001F357D"/>
    <w:rsid w:val="001F35A2"/>
    <w:rsid w:val="001F3745"/>
    <w:rsid w:val="001F3BEB"/>
    <w:rsid w:val="001F4486"/>
    <w:rsid w:val="001F4802"/>
    <w:rsid w:val="001F4A4F"/>
    <w:rsid w:val="001F4C22"/>
    <w:rsid w:val="001F4C33"/>
    <w:rsid w:val="001F4F8B"/>
    <w:rsid w:val="001F4FF3"/>
    <w:rsid w:val="001F58EE"/>
    <w:rsid w:val="001F6004"/>
    <w:rsid w:val="001F63E4"/>
    <w:rsid w:val="001F6D89"/>
    <w:rsid w:val="001F731D"/>
    <w:rsid w:val="001F76A6"/>
    <w:rsid w:val="001F77B0"/>
    <w:rsid w:val="001F7967"/>
    <w:rsid w:val="001F7AD8"/>
    <w:rsid w:val="002003E0"/>
    <w:rsid w:val="00200719"/>
    <w:rsid w:val="00200DE4"/>
    <w:rsid w:val="00200FDA"/>
    <w:rsid w:val="00201BB2"/>
    <w:rsid w:val="00201BDB"/>
    <w:rsid w:val="00201F06"/>
    <w:rsid w:val="00202324"/>
    <w:rsid w:val="00202628"/>
    <w:rsid w:val="0020279C"/>
    <w:rsid w:val="00203244"/>
    <w:rsid w:val="00203C4D"/>
    <w:rsid w:val="00203C52"/>
    <w:rsid w:val="00203EB7"/>
    <w:rsid w:val="00204082"/>
    <w:rsid w:val="002045D9"/>
    <w:rsid w:val="002047F7"/>
    <w:rsid w:val="002049C5"/>
    <w:rsid w:val="00204B5A"/>
    <w:rsid w:val="00205D7B"/>
    <w:rsid w:val="00206E53"/>
    <w:rsid w:val="002071FD"/>
    <w:rsid w:val="00210B9B"/>
    <w:rsid w:val="002110A2"/>
    <w:rsid w:val="0021110A"/>
    <w:rsid w:val="00211296"/>
    <w:rsid w:val="00211633"/>
    <w:rsid w:val="00211780"/>
    <w:rsid w:val="00211B98"/>
    <w:rsid w:val="002125BB"/>
    <w:rsid w:val="0021285D"/>
    <w:rsid w:val="002128E0"/>
    <w:rsid w:val="00213ACB"/>
    <w:rsid w:val="00213C30"/>
    <w:rsid w:val="00214B54"/>
    <w:rsid w:val="00214C5A"/>
    <w:rsid w:val="00215187"/>
    <w:rsid w:val="00215522"/>
    <w:rsid w:val="00215D31"/>
    <w:rsid w:val="00215D4A"/>
    <w:rsid w:val="00216047"/>
    <w:rsid w:val="002167AD"/>
    <w:rsid w:val="0021707B"/>
    <w:rsid w:val="0021709A"/>
    <w:rsid w:val="0021717C"/>
    <w:rsid w:val="00217867"/>
    <w:rsid w:val="0021795F"/>
    <w:rsid w:val="00217ABE"/>
    <w:rsid w:val="0022017A"/>
    <w:rsid w:val="002203C3"/>
    <w:rsid w:val="00220ACF"/>
    <w:rsid w:val="00220BC6"/>
    <w:rsid w:val="00221243"/>
    <w:rsid w:val="00221E25"/>
    <w:rsid w:val="00222389"/>
    <w:rsid w:val="00222710"/>
    <w:rsid w:val="00222A34"/>
    <w:rsid w:val="00222B19"/>
    <w:rsid w:val="002230A7"/>
    <w:rsid w:val="002233A0"/>
    <w:rsid w:val="002243C5"/>
    <w:rsid w:val="002245AD"/>
    <w:rsid w:val="002246BC"/>
    <w:rsid w:val="002248E7"/>
    <w:rsid w:val="00224D28"/>
    <w:rsid w:val="00224D87"/>
    <w:rsid w:val="0022503D"/>
    <w:rsid w:val="0022538E"/>
    <w:rsid w:val="00225416"/>
    <w:rsid w:val="002254C9"/>
    <w:rsid w:val="00225875"/>
    <w:rsid w:val="00225FEC"/>
    <w:rsid w:val="0022627F"/>
    <w:rsid w:val="0022630D"/>
    <w:rsid w:val="00226FD3"/>
    <w:rsid w:val="0022718D"/>
    <w:rsid w:val="00227CC0"/>
    <w:rsid w:val="00227CC9"/>
    <w:rsid w:val="00227F97"/>
    <w:rsid w:val="002300B4"/>
    <w:rsid w:val="00230322"/>
    <w:rsid w:val="00230427"/>
    <w:rsid w:val="00230654"/>
    <w:rsid w:val="00230683"/>
    <w:rsid w:val="0023091C"/>
    <w:rsid w:val="00230C9E"/>
    <w:rsid w:val="00230E1A"/>
    <w:rsid w:val="00232BDC"/>
    <w:rsid w:val="00232DDA"/>
    <w:rsid w:val="00233599"/>
    <w:rsid w:val="002339D4"/>
    <w:rsid w:val="00233FD5"/>
    <w:rsid w:val="00234E3A"/>
    <w:rsid w:val="002352E0"/>
    <w:rsid w:val="0023534A"/>
    <w:rsid w:val="00235427"/>
    <w:rsid w:val="002360C9"/>
    <w:rsid w:val="00236A80"/>
    <w:rsid w:val="00236F24"/>
    <w:rsid w:val="0023710D"/>
    <w:rsid w:val="002373A8"/>
    <w:rsid w:val="00237642"/>
    <w:rsid w:val="002379EC"/>
    <w:rsid w:val="00237D1F"/>
    <w:rsid w:val="002403D3"/>
    <w:rsid w:val="0024070D"/>
    <w:rsid w:val="00240AE4"/>
    <w:rsid w:val="00240B3C"/>
    <w:rsid w:val="00240BE6"/>
    <w:rsid w:val="00241015"/>
    <w:rsid w:val="00241347"/>
    <w:rsid w:val="0024192B"/>
    <w:rsid w:val="00242226"/>
    <w:rsid w:val="00242BD5"/>
    <w:rsid w:val="00242C45"/>
    <w:rsid w:val="00243114"/>
    <w:rsid w:val="002439D8"/>
    <w:rsid w:val="00243AF8"/>
    <w:rsid w:val="00243E3B"/>
    <w:rsid w:val="0024413D"/>
    <w:rsid w:val="0024415C"/>
    <w:rsid w:val="0024435F"/>
    <w:rsid w:val="00244387"/>
    <w:rsid w:val="002443E5"/>
    <w:rsid w:val="00244425"/>
    <w:rsid w:val="00244600"/>
    <w:rsid w:val="00244C7D"/>
    <w:rsid w:val="002450F2"/>
    <w:rsid w:val="0024511A"/>
    <w:rsid w:val="00245421"/>
    <w:rsid w:val="002459C4"/>
    <w:rsid w:val="00245C28"/>
    <w:rsid w:val="002461AA"/>
    <w:rsid w:val="002465D6"/>
    <w:rsid w:val="002468EA"/>
    <w:rsid w:val="00246F17"/>
    <w:rsid w:val="00247A7D"/>
    <w:rsid w:val="00247F75"/>
    <w:rsid w:val="00250103"/>
    <w:rsid w:val="0025094A"/>
    <w:rsid w:val="0025131F"/>
    <w:rsid w:val="00251AB2"/>
    <w:rsid w:val="00251BB8"/>
    <w:rsid w:val="00251CFC"/>
    <w:rsid w:val="00251E16"/>
    <w:rsid w:val="00252024"/>
    <w:rsid w:val="0025233A"/>
    <w:rsid w:val="00253333"/>
    <w:rsid w:val="00253EC3"/>
    <w:rsid w:val="00253F15"/>
    <w:rsid w:val="002547B1"/>
    <w:rsid w:val="002549B7"/>
    <w:rsid w:val="00254F0E"/>
    <w:rsid w:val="0025539F"/>
    <w:rsid w:val="00255536"/>
    <w:rsid w:val="002563E2"/>
    <w:rsid w:val="002565AD"/>
    <w:rsid w:val="0025661E"/>
    <w:rsid w:val="00256E48"/>
    <w:rsid w:val="0025735F"/>
    <w:rsid w:val="00257E3E"/>
    <w:rsid w:val="00257EBE"/>
    <w:rsid w:val="00260770"/>
    <w:rsid w:val="002609BC"/>
    <w:rsid w:val="002609CE"/>
    <w:rsid w:val="002620B5"/>
    <w:rsid w:val="00262D3A"/>
    <w:rsid w:val="002636BF"/>
    <w:rsid w:val="00263880"/>
    <w:rsid w:val="00263B01"/>
    <w:rsid w:val="0026566F"/>
    <w:rsid w:val="002660CE"/>
    <w:rsid w:val="00266354"/>
    <w:rsid w:val="002663C7"/>
    <w:rsid w:val="00266D44"/>
    <w:rsid w:val="00266D4B"/>
    <w:rsid w:val="00266F8E"/>
    <w:rsid w:val="0026721A"/>
    <w:rsid w:val="002678DF"/>
    <w:rsid w:val="00270070"/>
    <w:rsid w:val="002717DC"/>
    <w:rsid w:val="002718E8"/>
    <w:rsid w:val="0027221D"/>
    <w:rsid w:val="00272981"/>
    <w:rsid w:val="002729DA"/>
    <w:rsid w:val="0027300C"/>
    <w:rsid w:val="0027301C"/>
    <w:rsid w:val="002732EA"/>
    <w:rsid w:val="00273389"/>
    <w:rsid w:val="0027371B"/>
    <w:rsid w:val="00274094"/>
    <w:rsid w:val="0027501E"/>
    <w:rsid w:val="0027528B"/>
    <w:rsid w:val="00275503"/>
    <w:rsid w:val="0027593E"/>
    <w:rsid w:val="00275BE9"/>
    <w:rsid w:val="00276009"/>
    <w:rsid w:val="00276173"/>
    <w:rsid w:val="00276E5C"/>
    <w:rsid w:val="002804C1"/>
    <w:rsid w:val="00280504"/>
    <w:rsid w:val="0028072F"/>
    <w:rsid w:val="00280B31"/>
    <w:rsid w:val="00280E05"/>
    <w:rsid w:val="00280F93"/>
    <w:rsid w:val="00281049"/>
    <w:rsid w:val="002815CD"/>
    <w:rsid w:val="00281917"/>
    <w:rsid w:val="00281930"/>
    <w:rsid w:val="00281BDF"/>
    <w:rsid w:val="00281ECB"/>
    <w:rsid w:val="00281F52"/>
    <w:rsid w:val="00282651"/>
    <w:rsid w:val="00282762"/>
    <w:rsid w:val="002827A0"/>
    <w:rsid w:val="002828B4"/>
    <w:rsid w:val="00282925"/>
    <w:rsid w:val="0028299D"/>
    <w:rsid w:val="002829DB"/>
    <w:rsid w:val="00282BB7"/>
    <w:rsid w:val="00282F9F"/>
    <w:rsid w:val="00283682"/>
    <w:rsid w:val="00283C1E"/>
    <w:rsid w:val="00284E3F"/>
    <w:rsid w:val="0028570D"/>
    <w:rsid w:val="00285C0C"/>
    <w:rsid w:val="0028600C"/>
    <w:rsid w:val="002862DA"/>
    <w:rsid w:val="0028661F"/>
    <w:rsid w:val="002868A2"/>
    <w:rsid w:val="00286AD9"/>
    <w:rsid w:val="00286C37"/>
    <w:rsid w:val="00286C78"/>
    <w:rsid w:val="00287330"/>
    <w:rsid w:val="0028799C"/>
    <w:rsid w:val="00290944"/>
    <w:rsid w:val="00290C52"/>
    <w:rsid w:val="00290EF4"/>
    <w:rsid w:val="00290F2A"/>
    <w:rsid w:val="002927FB"/>
    <w:rsid w:val="00292B6E"/>
    <w:rsid w:val="00292C1B"/>
    <w:rsid w:val="00292CAE"/>
    <w:rsid w:val="00293379"/>
    <w:rsid w:val="0029354A"/>
    <w:rsid w:val="00293644"/>
    <w:rsid w:val="00293793"/>
    <w:rsid w:val="0029389E"/>
    <w:rsid w:val="00293B28"/>
    <w:rsid w:val="00294052"/>
    <w:rsid w:val="002941F4"/>
    <w:rsid w:val="00294554"/>
    <w:rsid w:val="00294D85"/>
    <w:rsid w:val="002956A5"/>
    <w:rsid w:val="00295779"/>
    <w:rsid w:val="00296986"/>
    <w:rsid w:val="00296DD1"/>
    <w:rsid w:val="00296F55"/>
    <w:rsid w:val="00297117"/>
    <w:rsid w:val="002A033E"/>
    <w:rsid w:val="002A043E"/>
    <w:rsid w:val="002A0726"/>
    <w:rsid w:val="002A088A"/>
    <w:rsid w:val="002A0D2A"/>
    <w:rsid w:val="002A1097"/>
    <w:rsid w:val="002A10A1"/>
    <w:rsid w:val="002A12D1"/>
    <w:rsid w:val="002A16C0"/>
    <w:rsid w:val="002A1C71"/>
    <w:rsid w:val="002A1D8A"/>
    <w:rsid w:val="002A2573"/>
    <w:rsid w:val="002A2D1B"/>
    <w:rsid w:val="002A3102"/>
    <w:rsid w:val="002A33B9"/>
    <w:rsid w:val="002A3C3C"/>
    <w:rsid w:val="002A411C"/>
    <w:rsid w:val="002A459F"/>
    <w:rsid w:val="002A475D"/>
    <w:rsid w:val="002A4D1D"/>
    <w:rsid w:val="002A4ECD"/>
    <w:rsid w:val="002A524B"/>
    <w:rsid w:val="002A6688"/>
    <w:rsid w:val="002A67DD"/>
    <w:rsid w:val="002A6C41"/>
    <w:rsid w:val="002A7236"/>
    <w:rsid w:val="002A72CE"/>
    <w:rsid w:val="002A7ED0"/>
    <w:rsid w:val="002B007D"/>
    <w:rsid w:val="002B13D2"/>
    <w:rsid w:val="002B1B47"/>
    <w:rsid w:val="002B35C4"/>
    <w:rsid w:val="002B368C"/>
    <w:rsid w:val="002B3812"/>
    <w:rsid w:val="002B43C1"/>
    <w:rsid w:val="002B4A0C"/>
    <w:rsid w:val="002B53E6"/>
    <w:rsid w:val="002B542B"/>
    <w:rsid w:val="002B5A2A"/>
    <w:rsid w:val="002B5AAA"/>
    <w:rsid w:val="002B5D7C"/>
    <w:rsid w:val="002B5E7B"/>
    <w:rsid w:val="002B6080"/>
    <w:rsid w:val="002B63D1"/>
    <w:rsid w:val="002B6A6D"/>
    <w:rsid w:val="002B6C17"/>
    <w:rsid w:val="002B6D39"/>
    <w:rsid w:val="002B7BDA"/>
    <w:rsid w:val="002B7F8E"/>
    <w:rsid w:val="002C02D6"/>
    <w:rsid w:val="002C056D"/>
    <w:rsid w:val="002C09C5"/>
    <w:rsid w:val="002C0AAE"/>
    <w:rsid w:val="002C1065"/>
    <w:rsid w:val="002C1444"/>
    <w:rsid w:val="002C1DBC"/>
    <w:rsid w:val="002C1FDD"/>
    <w:rsid w:val="002C2092"/>
    <w:rsid w:val="002C21B6"/>
    <w:rsid w:val="002C21CA"/>
    <w:rsid w:val="002C22C1"/>
    <w:rsid w:val="002C27BC"/>
    <w:rsid w:val="002C29FA"/>
    <w:rsid w:val="002C2E1C"/>
    <w:rsid w:val="002C2E4F"/>
    <w:rsid w:val="002C2F08"/>
    <w:rsid w:val="002C3009"/>
    <w:rsid w:val="002C31E4"/>
    <w:rsid w:val="002C3AB9"/>
    <w:rsid w:val="002C3BC1"/>
    <w:rsid w:val="002C3F8D"/>
    <w:rsid w:val="002C41A9"/>
    <w:rsid w:val="002C41AE"/>
    <w:rsid w:val="002C47BC"/>
    <w:rsid w:val="002C4A22"/>
    <w:rsid w:val="002C4B29"/>
    <w:rsid w:val="002C4B3C"/>
    <w:rsid w:val="002C50AE"/>
    <w:rsid w:val="002C55D8"/>
    <w:rsid w:val="002C5CB2"/>
    <w:rsid w:val="002C643A"/>
    <w:rsid w:val="002C6836"/>
    <w:rsid w:val="002C6B1F"/>
    <w:rsid w:val="002C709B"/>
    <w:rsid w:val="002C7113"/>
    <w:rsid w:val="002C7B11"/>
    <w:rsid w:val="002C7E88"/>
    <w:rsid w:val="002D0BFA"/>
    <w:rsid w:val="002D1815"/>
    <w:rsid w:val="002D1928"/>
    <w:rsid w:val="002D1B52"/>
    <w:rsid w:val="002D2989"/>
    <w:rsid w:val="002D3D01"/>
    <w:rsid w:val="002D3D14"/>
    <w:rsid w:val="002D4626"/>
    <w:rsid w:val="002D49E0"/>
    <w:rsid w:val="002D4AA4"/>
    <w:rsid w:val="002D4C48"/>
    <w:rsid w:val="002D4E87"/>
    <w:rsid w:val="002D53B5"/>
    <w:rsid w:val="002D556E"/>
    <w:rsid w:val="002D66EC"/>
    <w:rsid w:val="002D7139"/>
    <w:rsid w:val="002D7DD0"/>
    <w:rsid w:val="002E014A"/>
    <w:rsid w:val="002E04EA"/>
    <w:rsid w:val="002E15A1"/>
    <w:rsid w:val="002E1BAF"/>
    <w:rsid w:val="002E1FC5"/>
    <w:rsid w:val="002E20A9"/>
    <w:rsid w:val="002E253A"/>
    <w:rsid w:val="002E27ED"/>
    <w:rsid w:val="002E3162"/>
    <w:rsid w:val="002E366A"/>
    <w:rsid w:val="002E3693"/>
    <w:rsid w:val="002E37A9"/>
    <w:rsid w:val="002E4142"/>
    <w:rsid w:val="002E4833"/>
    <w:rsid w:val="002E59EE"/>
    <w:rsid w:val="002E5A8C"/>
    <w:rsid w:val="002E6087"/>
    <w:rsid w:val="002E6225"/>
    <w:rsid w:val="002E6ED1"/>
    <w:rsid w:val="002E7697"/>
    <w:rsid w:val="002E77B1"/>
    <w:rsid w:val="002E7978"/>
    <w:rsid w:val="002E7A25"/>
    <w:rsid w:val="002E7BE9"/>
    <w:rsid w:val="002F0221"/>
    <w:rsid w:val="002F0BCD"/>
    <w:rsid w:val="002F0E9B"/>
    <w:rsid w:val="002F102F"/>
    <w:rsid w:val="002F13AF"/>
    <w:rsid w:val="002F14B9"/>
    <w:rsid w:val="002F1BBB"/>
    <w:rsid w:val="002F26B3"/>
    <w:rsid w:val="002F32F2"/>
    <w:rsid w:val="002F41A3"/>
    <w:rsid w:val="002F42A6"/>
    <w:rsid w:val="002F4721"/>
    <w:rsid w:val="002F49DB"/>
    <w:rsid w:val="002F49DD"/>
    <w:rsid w:val="002F4EBD"/>
    <w:rsid w:val="002F4F1C"/>
    <w:rsid w:val="002F5688"/>
    <w:rsid w:val="002F5694"/>
    <w:rsid w:val="002F5F11"/>
    <w:rsid w:val="002F6062"/>
    <w:rsid w:val="002F6B93"/>
    <w:rsid w:val="002F76C9"/>
    <w:rsid w:val="002F7890"/>
    <w:rsid w:val="0030022E"/>
    <w:rsid w:val="00300271"/>
    <w:rsid w:val="00300278"/>
    <w:rsid w:val="003005B3"/>
    <w:rsid w:val="00301128"/>
    <w:rsid w:val="0030178A"/>
    <w:rsid w:val="003018D0"/>
    <w:rsid w:val="00301CF2"/>
    <w:rsid w:val="00301DE8"/>
    <w:rsid w:val="00302C3B"/>
    <w:rsid w:val="003035C0"/>
    <w:rsid w:val="00303D79"/>
    <w:rsid w:val="00303EDD"/>
    <w:rsid w:val="00304596"/>
    <w:rsid w:val="00304651"/>
    <w:rsid w:val="00304BB5"/>
    <w:rsid w:val="00304CAC"/>
    <w:rsid w:val="00304DCD"/>
    <w:rsid w:val="00304FE6"/>
    <w:rsid w:val="00305EEF"/>
    <w:rsid w:val="00306066"/>
    <w:rsid w:val="003061B3"/>
    <w:rsid w:val="00306600"/>
    <w:rsid w:val="00306B50"/>
    <w:rsid w:val="00306CBF"/>
    <w:rsid w:val="003076F1"/>
    <w:rsid w:val="00307745"/>
    <w:rsid w:val="00307A9E"/>
    <w:rsid w:val="0031031F"/>
    <w:rsid w:val="003105F0"/>
    <w:rsid w:val="00310D15"/>
    <w:rsid w:val="003111A8"/>
    <w:rsid w:val="003114FF"/>
    <w:rsid w:val="00311629"/>
    <w:rsid w:val="003120CB"/>
    <w:rsid w:val="00312205"/>
    <w:rsid w:val="0031236E"/>
    <w:rsid w:val="00312D04"/>
    <w:rsid w:val="00312D7E"/>
    <w:rsid w:val="00313049"/>
    <w:rsid w:val="00314244"/>
    <w:rsid w:val="003143AF"/>
    <w:rsid w:val="00314727"/>
    <w:rsid w:val="00314853"/>
    <w:rsid w:val="003148DE"/>
    <w:rsid w:val="00314F09"/>
    <w:rsid w:val="00315172"/>
    <w:rsid w:val="003155F2"/>
    <w:rsid w:val="003158EE"/>
    <w:rsid w:val="00316602"/>
    <w:rsid w:val="00316697"/>
    <w:rsid w:val="00316AEA"/>
    <w:rsid w:val="00317A14"/>
    <w:rsid w:val="003200E1"/>
    <w:rsid w:val="00320621"/>
    <w:rsid w:val="00320FE1"/>
    <w:rsid w:val="00321451"/>
    <w:rsid w:val="0032158B"/>
    <w:rsid w:val="00321768"/>
    <w:rsid w:val="00321E5A"/>
    <w:rsid w:val="00321E80"/>
    <w:rsid w:val="00322860"/>
    <w:rsid w:val="003228D7"/>
    <w:rsid w:val="00322B4C"/>
    <w:rsid w:val="00322B62"/>
    <w:rsid w:val="00322D31"/>
    <w:rsid w:val="00322EF1"/>
    <w:rsid w:val="00322F15"/>
    <w:rsid w:val="00323655"/>
    <w:rsid w:val="0032384C"/>
    <w:rsid w:val="00323B83"/>
    <w:rsid w:val="00324028"/>
    <w:rsid w:val="00324121"/>
    <w:rsid w:val="0032413A"/>
    <w:rsid w:val="00324452"/>
    <w:rsid w:val="003249F9"/>
    <w:rsid w:val="00324DC1"/>
    <w:rsid w:val="00325114"/>
    <w:rsid w:val="00325252"/>
    <w:rsid w:val="00325E28"/>
    <w:rsid w:val="00325F4E"/>
    <w:rsid w:val="00326333"/>
    <w:rsid w:val="00326732"/>
    <w:rsid w:val="00326E8F"/>
    <w:rsid w:val="00327145"/>
    <w:rsid w:val="003275A6"/>
    <w:rsid w:val="003275B9"/>
    <w:rsid w:val="003307EF"/>
    <w:rsid w:val="003308D5"/>
    <w:rsid w:val="00330CF7"/>
    <w:rsid w:val="00331234"/>
    <w:rsid w:val="0033136B"/>
    <w:rsid w:val="0033246B"/>
    <w:rsid w:val="00332CFA"/>
    <w:rsid w:val="00332DC3"/>
    <w:rsid w:val="003331C3"/>
    <w:rsid w:val="003332B4"/>
    <w:rsid w:val="003334AF"/>
    <w:rsid w:val="003335D5"/>
    <w:rsid w:val="003337E8"/>
    <w:rsid w:val="00333922"/>
    <w:rsid w:val="00333D9B"/>
    <w:rsid w:val="00334105"/>
    <w:rsid w:val="00334A52"/>
    <w:rsid w:val="00335606"/>
    <w:rsid w:val="003358C2"/>
    <w:rsid w:val="00335FB7"/>
    <w:rsid w:val="003367FC"/>
    <w:rsid w:val="00336D20"/>
    <w:rsid w:val="00336F31"/>
    <w:rsid w:val="0033733D"/>
    <w:rsid w:val="00337918"/>
    <w:rsid w:val="0034029A"/>
    <w:rsid w:val="003402B6"/>
    <w:rsid w:val="003406AD"/>
    <w:rsid w:val="00340733"/>
    <w:rsid w:val="00340903"/>
    <w:rsid w:val="00340F93"/>
    <w:rsid w:val="00341085"/>
    <w:rsid w:val="00341099"/>
    <w:rsid w:val="003413BC"/>
    <w:rsid w:val="00341785"/>
    <w:rsid w:val="00341AD4"/>
    <w:rsid w:val="00341B33"/>
    <w:rsid w:val="00341B8D"/>
    <w:rsid w:val="00342718"/>
    <w:rsid w:val="003429A4"/>
    <w:rsid w:val="00342DF6"/>
    <w:rsid w:val="003439C9"/>
    <w:rsid w:val="00344389"/>
    <w:rsid w:val="0034441E"/>
    <w:rsid w:val="0034465F"/>
    <w:rsid w:val="00344C95"/>
    <w:rsid w:val="00345561"/>
    <w:rsid w:val="003455D7"/>
    <w:rsid w:val="003458E7"/>
    <w:rsid w:val="00345D8B"/>
    <w:rsid w:val="003467A5"/>
    <w:rsid w:val="0034687C"/>
    <w:rsid w:val="00347523"/>
    <w:rsid w:val="003476DB"/>
    <w:rsid w:val="00347915"/>
    <w:rsid w:val="00347B16"/>
    <w:rsid w:val="00350A47"/>
    <w:rsid w:val="00350CE6"/>
    <w:rsid w:val="00351D3D"/>
    <w:rsid w:val="0035257A"/>
    <w:rsid w:val="0035261C"/>
    <w:rsid w:val="00352F02"/>
    <w:rsid w:val="0035434C"/>
    <w:rsid w:val="00354B66"/>
    <w:rsid w:val="00354ED3"/>
    <w:rsid w:val="00354EF0"/>
    <w:rsid w:val="0035518A"/>
    <w:rsid w:val="003553A2"/>
    <w:rsid w:val="003556F7"/>
    <w:rsid w:val="00357290"/>
    <w:rsid w:val="003573F1"/>
    <w:rsid w:val="00357456"/>
    <w:rsid w:val="003578C5"/>
    <w:rsid w:val="00357C61"/>
    <w:rsid w:val="00357CA4"/>
    <w:rsid w:val="00357D30"/>
    <w:rsid w:val="003604DA"/>
    <w:rsid w:val="00360D63"/>
    <w:rsid w:val="00360E22"/>
    <w:rsid w:val="0036155B"/>
    <w:rsid w:val="00361747"/>
    <w:rsid w:val="003625DC"/>
    <w:rsid w:val="00362DF2"/>
    <w:rsid w:val="0036335D"/>
    <w:rsid w:val="00363600"/>
    <w:rsid w:val="00363AF6"/>
    <w:rsid w:val="00363C30"/>
    <w:rsid w:val="00363D11"/>
    <w:rsid w:val="00365D2A"/>
    <w:rsid w:val="00366509"/>
    <w:rsid w:val="00366842"/>
    <w:rsid w:val="00366BA8"/>
    <w:rsid w:val="0036738A"/>
    <w:rsid w:val="00367494"/>
    <w:rsid w:val="00367888"/>
    <w:rsid w:val="0036797F"/>
    <w:rsid w:val="00367A9A"/>
    <w:rsid w:val="00367ABA"/>
    <w:rsid w:val="00370578"/>
    <w:rsid w:val="003705D6"/>
    <w:rsid w:val="00370F52"/>
    <w:rsid w:val="003713FA"/>
    <w:rsid w:val="003714A7"/>
    <w:rsid w:val="00371782"/>
    <w:rsid w:val="00372607"/>
    <w:rsid w:val="00372869"/>
    <w:rsid w:val="00372C5A"/>
    <w:rsid w:val="00372E2A"/>
    <w:rsid w:val="00373470"/>
    <w:rsid w:val="00373536"/>
    <w:rsid w:val="00373711"/>
    <w:rsid w:val="0037375E"/>
    <w:rsid w:val="003739FF"/>
    <w:rsid w:val="00373DE5"/>
    <w:rsid w:val="00374354"/>
    <w:rsid w:val="003746AA"/>
    <w:rsid w:val="003750A0"/>
    <w:rsid w:val="003751B7"/>
    <w:rsid w:val="00375911"/>
    <w:rsid w:val="00375AC7"/>
    <w:rsid w:val="003763F9"/>
    <w:rsid w:val="003766F5"/>
    <w:rsid w:val="00376767"/>
    <w:rsid w:val="00376A91"/>
    <w:rsid w:val="00376D75"/>
    <w:rsid w:val="00376D9C"/>
    <w:rsid w:val="00376EB8"/>
    <w:rsid w:val="00376FE8"/>
    <w:rsid w:val="00377127"/>
    <w:rsid w:val="0037787C"/>
    <w:rsid w:val="00377AB2"/>
    <w:rsid w:val="00377EF3"/>
    <w:rsid w:val="003805C1"/>
    <w:rsid w:val="003808FF"/>
    <w:rsid w:val="003809CB"/>
    <w:rsid w:val="00380C6E"/>
    <w:rsid w:val="00381AA0"/>
    <w:rsid w:val="00381E9B"/>
    <w:rsid w:val="003821A4"/>
    <w:rsid w:val="00382456"/>
    <w:rsid w:val="0038248D"/>
    <w:rsid w:val="0038287C"/>
    <w:rsid w:val="0038311F"/>
    <w:rsid w:val="00383209"/>
    <w:rsid w:val="003834E3"/>
    <w:rsid w:val="00383592"/>
    <w:rsid w:val="00383610"/>
    <w:rsid w:val="0038379E"/>
    <w:rsid w:val="00383825"/>
    <w:rsid w:val="00383A02"/>
    <w:rsid w:val="003847CE"/>
    <w:rsid w:val="003849DD"/>
    <w:rsid w:val="00384EDC"/>
    <w:rsid w:val="00385046"/>
    <w:rsid w:val="0038524E"/>
    <w:rsid w:val="003853FD"/>
    <w:rsid w:val="00385EB8"/>
    <w:rsid w:val="00385FF8"/>
    <w:rsid w:val="003863B6"/>
    <w:rsid w:val="0038645D"/>
    <w:rsid w:val="003868A9"/>
    <w:rsid w:val="00387C2E"/>
    <w:rsid w:val="00387F75"/>
    <w:rsid w:val="003900A0"/>
    <w:rsid w:val="003903A7"/>
    <w:rsid w:val="00390A43"/>
    <w:rsid w:val="003916E7"/>
    <w:rsid w:val="00391DF9"/>
    <w:rsid w:val="00391E62"/>
    <w:rsid w:val="0039211C"/>
    <w:rsid w:val="00392131"/>
    <w:rsid w:val="00392E87"/>
    <w:rsid w:val="003932BD"/>
    <w:rsid w:val="003935AD"/>
    <w:rsid w:val="003936BC"/>
    <w:rsid w:val="003937A8"/>
    <w:rsid w:val="00393AA2"/>
    <w:rsid w:val="00393C36"/>
    <w:rsid w:val="00394346"/>
    <w:rsid w:val="003947E1"/>
    <w:rsid w:val="0039524E"/>
    <w:rsid w:val="003956C4"/>
    <w:rsid w:val="00395A09"/>
    <w:rsid w:val="00395B1E"/>
    <w:rsid w:val="00395C83"/>
    <w:rsid w:val="00395ED8"/>
    <w:rsid w:val="00395FCE"/>
    <w:rsid w:val="00396992"/>
    <w:rsid w:val="00396F51"/>
    <w:rsid w:val="00396FEF"/>
    <w:rsid w:val="00397143"/>
    <w:rsid w:val="003974B5"/>
    <w:rsid w:val="003975C6"/>
    <w:rsid w:val="003A0142"/>
    <w:rsid w:val="003A08A3"/>
    <w:rsid w:val="003A0A83"/>
    <w:rsid w:val="003A2139"/>
    <w:rsid w:val="003A21A7"/>
    <w:rsid w:val="003A221F"/>
    <w:rsid w:val="003A22E9"/>
    <w:rsid w:val="003A231D"/>
    <w:rsid w:val="003A242D"/>
    <w:rsid w:val="003A34DD"/>
    <w:rsid w:val="003A3676"/>
    <w:rsid w:val="003A3A88"/>
    <w:rsid w:val="003A407A"/>
    <w:rsid w:val="003A41EB"/>
    <w:rsid w:val="003A45F1"/>
    <w:rsid w:val="003A4CD6"/>
    <w:rsid w:val="003A4D41"/>
    <w:rsid w:val="003A503E"/>
    <w:rsid w:val="003A50D2"/>
    <w:rsid w:val="003A5875"/>
    <w:rsid w:val="003A58EF"/>
    <w:rsid w:val="003A6448"/>
    <w:rsid w:val="003A6562"/>
    <w:rsid w:val="003A673B"/>
    <w:rsid w:val="003A7069"/>
    <w:rsid w:val="003A7595"/>
    <w:rsid w:val="003B0137"/>
    <w:rsid w:val="003B01F7"/>
    <w:rsid w:val="003B0CCA"/>
    <w:rsid w:val="003B116C"/>
    <w:rsid w:val="003B16E1"/>
    <w:rsid w:val="003B25D7"/>
    <w:rsid w:val="003B29FC"/>
    <w:rsid w:val="003B34DD"/>
    <w:rsid w:val="003B37AE"/>
    <w:rsid w:val="003B37F3"/>
    <w:rsid w:val="003B3BC8"/>
    <w:rsid w:val="003B3C85"/>
    <w:rsid w:val="003B408F"/>
    <w:rsid w:val="003B425C"/>
    <w:rsid w:val="003B4A17"/>
    <w:rsid w:val="003B4E46"/>
    <w:rsid w:val="003B52AD"/>
    <w:rsid w:val="003B635D"/>
    <w:rsid w:val="003B6882"/>
    <w:rsid w:val="003B6C0F"/>
    <w:rsid w:val="003B6F77"/>
    <w:rsid w:val="003B712E"/>
    <w:rsid w:val="003B761C"/>
    <w:rsid w:val="003B7884"/>
    <w:rsid w:val="003B7921"/>
    <w:rsid w:val="003B7C7D"/>
    <w:rsid w:val="003C0332"/>
    <w:rsid w:val="003C0432"/>
    <w:rsid w:val="003C08EE"/>
    <w:rsid w:val="003C091F"/>
    <w:rsid w:val="003C1121"/>
    <w:rsid w:val="003C1531"/>
    <w:rsid w:val="003C1578"/>
    <w:rsid w:val="003C2D09"/>
    <w:rsid w:val="003C335B"/>
    <w:rsid w:val="003C3571"/>
    <w:rsid w:val="003C3AD0"/>
    <w:rsid w:val="003C42B9"/>
    <w:rsid w:val="003C4836"/>
    <w:rsid w:val="003C5AC2"/>
    <w:rsid w:val="003C6EAF"/>
    <w:rsid w:val="003C726C"/>
    <w:rsid w:val="003C735E"/>
    <w:rsid w:val="003C76FA"/>
    <w:rsid w:val="003C7E74"/>
    <w:rsid w:val="003D0108"/>
    <w:rsid w:val="003D0936"/>
    <w:rsid w:val="003D11CC"/>
    <w:rsid w:val="003D18D1"/>
    <w:rsid w:val="003D1A1F"/>
    <w:rsid w:val="003D1FA0"/>
    <w:rsid w:val="003D2A6F"/>
    <w:rsid w:val="003D2CA9"/>
    <w:rsid w:val="003D3324"/>
    <w:rsid w:val="003D4AA7"/>
    <w:rsid w:val="003D4C1E"/>
    <w:rsid w:val="003D5067"/>
    <w:rsid w:val="003D5424"/>
    <w:rsid w:val="003D5527"/>
    <w:rsid w:val="003D5C77"/>
    <w:rsid w:val="003D5C83"/>
    <w:rsid w:val="003D6729"/>
    <w:rsid w:val="003D69C8"/>
    <w:rsid w:val="003D702D"/>
    <w:rsid w:val="003D72B3"/>
    <w:rsid w:val="003D7342"/>
    <w:rsid w:val="003D7525"/>
    <w:rsid w:val="003D75C6"/>
    <w:rsid w:val="003D7C15"/>
    <w:rsid w:val="003D7EC1"/>
    <w:rsid w:val="003D7FE5"/>
    <w:rsid w:val="003E04F1"/>
    <w:rsid w:val="003E137A"/>
    <w:rsid w:val="003E1A9F"/>
    <w:rsid w:val="003E1B0C"/>
    <w:rsid w:val="003E224A"/>
    <w:rsid w:val="003E23AD"/>
    <w:rsid w:val="003E24CC"/>
    <w:rsid w:val="003E2BC4"/>
    <w:rsid w:val="003E3368"/>
    <w:rsid w:val="003E342F"/>
    <w:rsid w:val="003E37CD"/>
    <w:rsid w:val="003E3A49"/>
    <w:rsid w:val="003E3A8D"/>
    <w:rsid w:val="003E3B98"/>
    <w:rsid w:val="003E3FD6"/>
    <w:rsid w:val="003E40A1"/>
    <w:rsid w:val="003E4249"/>
    <w:rsid w:val="003E43A8"/>
    <w:rsid w:val="003E4431"/>
    <w:rsid w:val="003E4705"/>
    <w:rsid w:val="003E55A1"/>
    <w:rsid w:val="003E5694"/>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502"/>
    <w:rsid w:val="003F3A18"/>
    <w:rsid w:val="003F4114"/>
    <w:rsid w:val="003F4611"/>
    <w:rsid w:val="003F49D5"/>
    <w:rsid w:val="003F4C29"/>
    <w:rsid w:val="003F4F8F"/>
    <w:rsid w:val="003F50CA"/>
    <w:rsid w:val="003F51D8"/>
    <w:rsid w:val="003F52FF"/>
    <w:rsid w:val="003F53E5"/>
    <w:rsid w:val="003F540E"/>
    <w:rsid w:val="003F5716"/>
    <w:rsid w:val="003F5927"/>
    <w:rsid w:val="003F59A9"/>
    <w:rsid w:val="003F6540"/>
    <w:rsid w:val="003F6F29"/>
    <w:rsid w:val="003F71C6"/>
    <w:rsid w:val="003F7C1A"/>
    <w:rsid w:val="0040027C"/>
    <w:rsid w:val="00401724"/>
    <w:rsid w:val="00401936"/>
    <w:rsid w:val="00401BEE"/>
    <w:rsid w:val="0040251E"/>
    <w:rsid w:val="0040264A"/>
    <w:rsid w:val="004027A8"/>
    <w:rsid w:val="00402B6E"/>
    <w:rsid w:val="00402F67"/>
    <w:rsid w:val="004033A2"/>
    <w:rsid w:val="004036DA"/>
    <w:rsid w:val="00403919"/>
    <w:rsid w:val="00403ACD"/>
    <w:rsid w:val="00403BF8"/>
    <w:rsid w:val="004040C6"/>
    <w:rsid w:val="00404267"/>
    <w:rsid w:val="00404EC2"/>
    <w:rsid w:val="00404FDE"/>
    <w:rsid w:val="00405394"/>
    <w:rsid w:val="004053C7"/>
    <w:rsid w:val="0040592D"/>
    <w:rsid w:val="00407437"/>
    <w:rsid w:val="004103B3"/>
    <w:rsid w:val="00410AF0"/>
    <w:rsid w:val="004112E3"/>
    <w:rsid w:val="00412017"/>
    <w:rsid w:val="0041246F"/>
    <w:rsid w:val="00412A9B"/>
    <w:rsid w:val="00412BD5"/>
    <w:rsid w:val="00412D35"/>
    <w:rsid w:val="0041307F"/>
    <w:rsid w:val="004134E6"/>
    <w:rsid w:val="00413B11"/>
    <w:rsid w:val="00413B8D"/>
    <w:rsid w:val="004142B9"/>
    <w:rsid w:val="004144D7"/>
    <w:rsid w:val="004145CD"/>
    <w:rsid w:val="004145F7"/>
    <w:rsid w:val="00414940"/>
    <w:rsid w:val="00414EE0"/>
    <w:rsid w:val="0041548F"/>
    <w:rsid w:val="00415B50"/>
    <w:rsid w:val="00415D2F"/>
    <w:rsid w:val="00415EFF"/>
    <w:rsid w:val="004160BD"/>
    <w:rsid w:val="004161C3"/>
    <w:rsid w:val="004161EA"/>
    <w:rsid w:val="00416975"/>
    <w:rsid w:val="00416BBA"/>
    <w:rsid w:val="00417113"/>
    <w:rsid w:val="00420635"/>
    <w:rsid w:val="00420966"/>
    <w:rsid w:val="00420FA1"/>
    <w:rsid w:val="00420FB3"/>
    <w:rsid w:val="00421E92"/>
    <w:rsid w:val="004222D2"/>
    <w:rsid w:val="00422DCD"/>
    <w:rsid w:val="00422F39"/>
    <w:rsid w:val="00423353"/>
    <w:rsid w:val="00423FE8"/>
    <w:rsid w:val="004243C2"/>
    <w:rsid w:val="0042469A"/>
    <w:rsid w:val="0042472D"/>
    <w:rsid w:val="00424BE3"/>
    <w:rsid w:val="00424F60"/>
    <w:rsid w:val="0042517F"/>
    <w:rsid w:val="0042562A"/>
    <w:rsid w:val="00425793"/>
    <w:rsid w:val="00425B01"/>
    <w:rsid w:val="00425D4F"/>
    <w:rsid w:val="004260D7"/>
    <w:rsid w:val="00426510"/>
    <w:rsid w:val="00426B8E"/>
    <w:rsid w:val="00426ECC"/>
    <w:rsid w:val="004272A3"/>
    <w:rsid w:val="0042751D"/>
    <w:rsid w:val="0042752E"/>
    <w:rsid w:val="00427740"/>
    <w:rsid w:val="00427A55"/>
    <w:rsid w:val="00430100"/>
    <w:rsid w:val="004303E8"/>
    <w:rsid w:val="00430449"/>
    <w:rsid w:val="00430DA3"/>
    <w:rsid w:val="00431654"/>
    <w:rsid w:val="004319F2"/>
    <w:rsid w:val="00431AD6"/>
    <w:rsid w:val="00431D95"/>
    <w:rsid w:val="0043225F"/>
    <w:rsid w:val="00432CAA"/>
    <w:rsid w:val="0043390C"/>
    <w:rsid w:val="0043397C"/>
    <w:rsid w:val="00433AA5"/>
    <w:rsid w:val="00433B07"/>
    <w:rsid w:val="004345A0"/>
    <w:rsid w:val="00434896"/>
    <w:rsid w:val="00434A98"/>
    <w:rsid w:val="00434CF7"/>
    <w:rsid w:val="004351D2"/>
    <w:rsid w:val="004351FE"/>
    <w:rsid w:val="0043524D"/>
    <w:rsid w:val="004359F9"/>
    <w:rsid w:val="00435D4D"/>
    <w:rsid w:val="0043620F"/>
    <w:rsid w:val="004366B8"/>
    <w:rsid w:val="00436BF3"/>
    <w:rsid w:val="00437985"/>
    <w:rsid w:val="00437AEA"/>
    <w:rsid w:val="00437E9D"/>
    <w:rsid w:val="00440096"/>
    <w:rsid w:val="0044043B"/>
    <w:rsid w:val="00440682"/>
    <w:rsid w:val="00440C7A"/>
    <w:rsid w:val="004410ED"/>
    <w:rsid w:val="00441985"/>
    <w:rsid w:val="00441BD7"/>
    <w:rsid w:val="00441F2B"/>
    <w:rsid w:val="00441FEE"/>
    <w:rsid w:val="00442362"/>
    <w:rsid w:val="00442FEE"/>
    <w:rsid w:val="004431CA"/>
    <w:rsid w:val="0044323C"/>
    <w:rsid w:val="004432BC"/>
    <w:rsid w:val="00443374"/>
    <w:rsid w:val="004434D1"/>
    <w:rsid w:val="00443FAD"/>
    <w:rsid w:val="00444033"/>
    <w:rsid w:val="0044413A"/>
    <w:rsid w:val="00444819"/>
    <w:rsid w:val="00444821"/>
    <w:rsid w:val="00444C35"/>
    <w:rsid w:val="004451E3"/>
    <w:rsid w:val="00445341"/>
    <w:rsid w:val="004456C2"/>
    <w:rsid w:val="00445961"/>
    <w:rsid w:val="00445D39"/>
    <w:rsid w:val="00446E24"/>
    <w:rsid w:val="004476DA"/>
    <w:rsid w:val="00447842"/>
    <w:rsid w:val="004502D5"/>
    <w:rsid w:val="00450375"/>
    <w:rsid w:val="00451207"/>
    <w:rsid w:val="004515D2"/>
    <w:rsid w:val="004515E7"/>
    <w:rsid w:val="0045179B"/>
    <w:rsid w:val="004517B5"/>
    <w:rsid w:val="00451966"/>
    <w:rsid w:val="004519F7"/>
    <w:rsid w:val="004521D0"/>
    <w:rsid w:val="00452AE4"/>
    <w:rsid w:val="00455230"/>
    <w:rsid w:val="00455D6B"/>
    <w:rsid w:val="00455DE6"/>
    <w:rsid w:val="0045729A"/>
    <w:rsid w:val="004572C2"/>
    <w:rsid w:val="00457682"/>
    <w:rsid w:val="00460AE9"/>
    <w:rsid w:val="00460E5E"/>
    <w:rsid w:val="00461062"/>
    <w:rsid w:val="00461351"/>
    <w:rsid w:val="00461429"/>
    <w:rsid w:val="00461747"/>
    <w:rsid w:val="00461EA4"/>
    <w:rsid w:val="00462021"/>
    <w:rsid w:val="00462263"/>
    <w:rsid w:val="0046258E"/>
    <w:rsid w:val="00463122"/>
    <w:rsid w:val="0046359E"/>
    <w:rsid w:val="00463789"/>
    <w:rsid w:val="00464264"/>
    <w:rsid w:val="004642D7"/>
    <w:rsid w:val="004646E6"/>
    <w:rsid w:val="0046476C"/>
    <w:rsid w:val="00464B11"/>
    <w:rsid w:val="00464EEE"/>
    <w:rsid w:val="0046502A"/>
    <w:rsid w:val="00465319"/>
    <w:rsid w:val="00465AF5"/>
    <w:rsid w:val="00465B34"/>
    <w:rsid w:val="004671CA"/>
    <w:rsid w:val="00467A7D"/>
    <w:rsid w:val="00467C21"/>
    <w:rsid w:val="004704D7"/>
    <w:rsid w:val="004706DE"/>
    <w:rsid w:val="004718AE"/>
    <w:rsid w:val="004719F1"/>
    <w:rsid w:val="00471A85"/>
    <w:rsid w:val="00471B98"/>
    <w:rsid w:val="004720E8"/>
    <w:rsid w:val="004726D6"/>
    <w:rsid w:val="004728F7"/>
    <w:rsid w:val="00472D26"/>
    <w:rsid w:val="00473027"/>
    <w:rsid w:val="00473382"/>
    <w:rsid w:val="00473B11"/>
    <w:rsid w:val="00473E85"/>
    <w:rsid w:val="004746E0"/>
    <w:rsid w:val="00474A37"/>
    <w:rsid w:val="00474EF1"/>
    <w:rsid w:val="00475B9B"/>
    <w:rsid w:val="00476014"/>
    <w:rsid w:val="00476410"/>
    <w:rsid w:val="004779DB"/>
    <w:rsid w:val="00480394"/>
    <w:rsid w:val="00480787"/>
    <w:rsid w:val="00480C2E"/>
    <w:rsid w:val="00480E3C"/>
    <w:rsid w:val="00481278"/>
    <w:rsid w:val="004812B3"/>
    <w:rsid w:val="0048140A"/>
    <w:rsid w:val="004822A0"/>
    <w:rsid w:val="00482CCD"/>
    <w:rsid w:val="004831AC"/>
    <w:rsid w:val="00483920"/>
    <w:rsid w:val="00483D8F"/>
    <w:rsid w:val="00483FEB"/>
    <w:rsid w:val="004845F4"/>
    <w:rsid w:val="004848C1"/>
    <w:rsid w:val="00484F66"/>
    <w:rsid w:val="0048525F"/>
    <w:rsid w:val="0048561D"/>
    <w:rsid w:val="00485A21"/>
    <w:rsid w:val="00486555"/>
    <w:rsid w:val="00486A7A"/>
    <w:rsid w:val="00486AFF"/>
    <w:rsid w:val="00486B18"/>
    <w:rsid w:val="00486E5B"/>
    <w:rsid w:val="004874B4"/>
    <w:rsid w:val="0048777F"/>
    <w:rsid w:val="004877E3"/>
    <w:rsid w:val="0048786C"/>
    <w:rsid w:val="0049046E"/>
    <w:rsid w:val="004908D7"/>
    <w:rsid w:val="00490AA6"/>
    <w:rsid w:val="00490C32"/>
    <w:rsid w:val="0049191F"/>
    <w:rsid w:val="00491C3C"/>
    <w:rsid w:val="00492188"/>
    <w:rsid w:val="004923F4"/>
    <w:rsid w:val="00492E5F"/>
    <w:rsid w:val="0049342F"/>
    <w:rsid w:val="0049394C"/>
    <w:rsid w:val="00493A0F"/>
    <w:rsid w:val="00493F1B"/>
    <w:rsid w:val="004941F5"/>
    <w:rsid w:val="004943EE"/>
    <w:rsid w:val="00494803"/>
    <w:rsid w:val="00494A2F"/>
    <w:rsid w:val="00495A6E"/>
    <w:rsid w:val="00496133"/>
    <w:rsid w:val="00496620"/>
    <w:rsid w:val="0049674D"/>
    <w:rsid w:val="0049703E"/>
    <w:rsid w:val="00497330"/>
    <w:rsid w:val="004977B6"/>
    <w:rsid w:val="004978AA"/>
    <w:rsid w:val="00497A46"/>
    <w:rsid w:val="00497B37"/>
    <w:rsid w:val="00497C47"/>
    <w:rsid w:val="00497E88"/>
    <w:rsid w:val="00497EF7"/>
    <w:rsid w:val="00497F96"/>
    <w:rsid w:val="004A019A"/>
    <w:rsid w:val="004A0349"/>
    <w:rsid w:val="004A090C"/>
    <w:rsid w:val="004A0D1F"/>
    <w:rsid w:val="004A10E6"/>
    <w:rsid w:val="004A1A63"/>
    <w:rsid w:val="004A26D6"/>
    <w:rsid w:val="004A29E6"/>
    <w:rsid w:val="004A386E"/>
    <w:rsid w:val="004A3943"/>
    <w:rsid w:val="004A41BF"/>
    <w:rsid w:val="004A425F"/>
    <w:rsid w:val="004A4273"/>
    <w:rsid w:val="004A45B2"/>
    <w:rsid w:val="004A498F"/>
    <w:rsid w:val="004A4ABD"/>
    <w:rsid w:val="004A4D9F"/>
    <w:rsid w:val="004A5018"/>
    <w:rsid w:val="004A53B7"/>
    <w:rsid w:val="004A57FB"/>
    <w:rsid w:val="004A58D7"/>
    <w:rsid w:val="004A59BA"/>
    <w:rsid w:val="004A5CCA"/>
    <w:rsid w:val="004A632C"/>
    <w:rsid w:val="004A6C0B"/>
    <w:rsid w:val="004A6DDB"/>
    <w:rsid w:val="004A7436"/>
    <w:rsid w:val="004A768C"/>
    <w:rsid w:val="004A778A"/>
    <w:rsid w:val="004A7D8C"/>
    <w:rsid w:val="004A7E58"/>
    <w:rsid w:val="004A7F15"/>
    <w:rsid w:val="004B027E"/>
    <w:rsid w:val="004B0657"/>
    <w:rsid w:val="004B154B"/>
    <w:rsid w:val="004B1589"/>
    <w:rsid w:val="004B1633"/>
    <w:rsid w:val="004B163C"/>
    <w:rsid w:val="004B2075"/>
    <w:rsid w:val="004B231F"/>
    <w:rsid w:val="004B243E"/>
    <w:rsid w:val="004B2885"/>
    <w:rsid w:val="004B2FF2"/>
    <w:rsid w:val="004B3D80"/>
    <w:rsid w:val="004B4651"/>
    <w:rsid w:val="004B46DA"/>
    <w:rsid w:val="004B4911"/>
    <w:rsid w:val="004B4B21"/>
    <w:rsid w:val="004B534F"/>
    <w:rsid w:val="004B55C1"/>
    <w:rsid w:val="004B56A6"/>
    <w:rsid w:val="004B56E0"/>
    <w:rsid w:val="004B598B"/>
    <w:rsid w:val="004B59E3"/>
    <w:rsid w:val="004B5C8D"/>
    <w:rsid w:val="004B6070"/>
    <w:rsid w:val="004B62AB"/>
    <w:rsid w:val="004B65DC"/>
    <w:rsid w:val="004B6717"/>
    <w:rsid w:val="004B6822"/>
    <w:rsid w:val="004B6BC9"/>
    <w:rsid w:val="004B6C17"/>
    <w:rsid w:val="004B7574"/>
    <w:rsid w:val="004C08CF"/>
    <w:rsid w:val="004C0E55"/>
    <w:rsid w:val="004C2142"/>
    <w:rsid w:val="004C2AA9"/>
    <w:rsid w:val="004C2B95"/>
    <w:rsid w:val="004C2C0B"/>
    <w:rsid w:val="004C328F"/>
    <w:rsid w:val="004C390F"/>
    <w:rsid w:val="004C3B3E"/>
    <w:rsid w:val="004C40F5"/>
    <w:rsid w:val="004C42A4"/>
    <w:rsid w:val="004C4ADA"/>
    <w:rsid w:val="004C4BBD"/>
    <w:rsid w:val="004C4C49"/>
    <w:rsid w:val="004C5710"/>
    <w:rsid w:val="004C5854"/>
    <w:rsid w:val="004C5D62"/>
    <w:rsid w:val="004C5F2D"/>
    <w:rsid w:val="004C66D6"/>
    <w:rsid w:val="004C680F"/>
    <w:rsid w:val="004C686F"/>
    <w:rsid w:val="004C6A1D"/>
    <w:rsid w:val="004C6A5E"/>
    <w:rsid w:val="004C7ACA"/>
    <w:rsid w:val="004C7C90"/>
    <w:rsid w:val="004C7FBB"/>
    <w:rsid w:val="004D0278"/>
    <w:rsid w:val="004D064C"/>
    <w:rsid w:val="004D0CE2"/>
    <w:rsid w:val="004D0D09"/>
    <w:rsid w:val="004D0FA2"/>
    <w:rsid w:val="004D236B"/>
    <w:rsid w:val="004D2EED"/>
    <w:rsid w:val="004D3177"/>
    <w:rsid w:val="004D3C4A"/>
    <w:rsid w:val="004D4A36"/>
    <w:rsid w:val="004D4A6B"/>
    <w:rsid w:val="004D4F7A"/>
    <w:rsid w:val="004D5026"/>
    <w:rsid w:val="004D5446"/>
    <w:rsid w:val="004D58AE"/>
    <w:rsid w:val="004D590A"/>
    <w:rsid w:val="004D5983"/>
    <w:rsid w:val="004D5D7B"/>
    <w:rsid w:val="004D61FF"/>
    <w:rsid w:val="004D67E9"/>
    <w:rsid w:val="004D69D3"/>
    <w:rsid w:val="004D721C"/>
    <w:rsid w:val="004D763E"/>
    <w:rsid w:val="004D7BF8"/>
    <w:rsid w:val="004E0266"/>
    <w:rsid w:val="004E02B3"/>
    <w:rsid w:val="004E0A2D"/>
    <w:rsid w:val="004E0BDA"/>
    <w:rsid w:val="004E0F76"/>
    <w:rsid w:val="004E10B6"/>
    <w:rsid w:val="004E1794"/>
    <w:rsid w:val="004E17DA"/>
    <w:rsid w:val="004E17E2"/>
    <w:rsid w:val="004E1944"/>
    <w:rsid w:val="004E1C64"/>
    <w:rsid w:val="004E1D9E"/>
    <w:rsid w:val="004E1E55"/>
    <w:rsid w:val="004E2B18"/>
    <w:rsid w:val="004E3046"/>
    <w:rsid w:val="004E3190"/>
    <w:rsid w:val="004E35B0"/>
    <w:rsid w:val="004E3811"/>
    <w:rsid w:val="004E39ED"/>
    <w:rsid w:val="004E3B44"/>
    <w:rsid w:val="004E3E06"/>
    <w:rsid w:val="004E4058"/>
    <w:rsid w:val="004E52D3"/>
    <w:rsid w:val="004E52D6"/>
    <w:rsid w:val="004E53CE"/>
    <w:rsid w:val="004E6460"/>
    <w:rsid w:val="004E7019"/>
    <w:rsid w:val="004E7247"/>
    <w:rsid w:val="004E733B"/>
    <w:rsid w:val="004E739D"/>
    <w:rsid w:val="004E7428"/>
    <w:rsid w:val="004E7902"/>
    <w:rsid w:val="004F03C6"/>
    <w:rsid w:val="004F0922"/>
    <w:rsid w:val="004F1261"/>
    <w:rsid w:val="004F15EB"/>
    <w:rsid w:val="004F194B"/>
    <w:rsid w:val="004F2185"/>
    <w:rsid w:val="004F21A0"/>
    <w:rsid w:val="004F331D"/>
    <w:rsid w:val="004F3652"/>
    <w:rsid w:val="004F36FD"/>
    <w:rsid w:val="004F3F9F"/>
    <w:rsid w:val="004F47C9"/>
    <w:rsid w:val="004F486A"/>
    <w:rsid w:val="004F4F3F"/>
    <w:rsid w:val="004F531E"/>
    <w:rsid w:val="004F5979"/>
    <w:rsid w:val="004F5E68"/>
    <w:rsid w:val="004F62CB"/>
    <w:rsid w:val="004F648B"/>
    <w:rsid w:val="004F6501"/>
    <w:rsid w:val="004F6D3B"/>
    <w:rsid w:val="004F7E31"/>
    <w:rsid w:val="005002BD"/>
    <w:rsid w:val="00500D0C"/>
    <w:rsid w:val="00500DFA"/>
    <w:rsid w:val="00501131"/>
    <w:rsid w:val="00501533"/>
    <w:rsid w:val="00501BFE"/>
    <w:rsid w:val="00501C3E"/>
    <w:rsid w:val="00501C87"/>
    <w:rsid w:val="00502507"/>
    <w:rsid w:val="00502698"/>
    <w:rsid w:val="0050312F"/>
    <w:rsid w:val="00503A6B"/>
    <w:rsid w:val="00503B85"/>
    <w:rsid w:val="0050446E"/>
    <w:rsid w:val="0050460F"/>
    <w:rsid w:val="0050465C"/>
    <w:rsid w:val="00504AB2"/>
    <w:rsid w:val="0050659B"/>
    <w:rsid w:val="00506F01"/>
    <w:rsid w:val="0050701B"/>
    <w:rsid w:val="0050769E"/>
    <w:rsid w:val="00507976"/>
    <w:rsid w:val="005079A0"/>
    <w:rsid w:val="00507A81"/>
    <w:rsid w:val="00507B30"/>
    <w:rsid w:val="00507B5B"/>
    <w:rsid w:val="00507EAB"/>
    <w:rsid w:val="005100E6"/>
    <w:rsid w:val="00510307"/>
    <w:rsid w:val="0051060F"/>
    <w:rsid w:val="00510A55"/>
    <w:rsid w:val="00510EE9"/>
    <w:rsid w:val="005119FB"/>
    <w:rsid w:val="00511BE3"/>
    <w:rsid w:val="00511CA0"/>
    <w:rsid w:val="005128BD"/>
    <w:rsid w:val="00512E6B"/>
    <w:rsid w:val="0051419C"/>
    <w:rsid w:val="00514596"/>
    <w:rsid w:val="00514A28"/>
    <w:rsid w:val="00514B35"/>
    <w:rsid w:val="00515198"/>
    <w:rsid w:val="005155C7"/>
    <w:rsid w:val="00515714"/>
    <w:rsid w:val="00515874"/>
    <w:rsid w:val="00515921"/>
    <w:rsid w:val="00515A14"/>
    <w:rsid w:val="00516433"/>
    <w:rsid w:val="005168F4"/>
    <w:rsid w:val="005169D3"/>
    <w:rsid w:val="00516AA2"/>
    <w:rsid w:val="00516DD9"/>
    <w:rsid w:val="00516F90"/>
    <w:rsid w:val="00517258"/>
    <w:rsid w:val="00517E6E"/>
    <w:rsid w:val="005203B1"/>
    <w:rsid w:val="00521FDC"/>
    <w:rsid w:val="0052278A"/>
    <w:rsid w:val="00523077"/>
    <w:rsid w:val="005232C3"/>
    <w:rsid w:val="00523DF6"/>
    <w:rsid w:val="00524092"/>
    <w:rsid w:val="00524639"/>
    <w:rsid w:val="0052468B"/>
    <w:rsid w:val="005248FC"/>
    <w:rsid w:val="00524D1E"/>
    <w:rsid w:val="00524E22"/>
    <w:rsid w:val="005255B9"/>
    <w:rsid w:val="005256D3"/>
    <w:rsid w:val="005258CE"/>
    <w:rsid w:val="00526592"/>
    <w:rsid w:val="00526607"/>
    <w:rsid w:val="00526682"/>
    <w:rsid w:val="00526A7F"/>
    <w:rsid w:val="005270D9"/>
    <w:rsid w:val="0052722A"/>
    <w:rsid w:val="005273E3"/>
    <w:rsid w:val="00527A12"/>
    <w:rsid w:val="00527CC9"/>
    <w:rsid w:val="00530233"/>
    <w:rsid w:val="005304B3"/>
    <w:rsid w:val="00530D68"/>
    <w:rsid w:val="00531096"/>
    <w:rsid w:val="005312D9"/>
    <w:rsid w:val="00531ADF"/>
    <w:rsid w:val="00531D15"/>
    <w:rsid w:val="00532300"/>
    <w:rsid w:val="0053267A"/>
    <w:rsid w:val="00532B6C"/>
    <w:rsid w:val="00532FA1"/>
    <w:rsid w:val="005346DB"/>
    <w:rsid w:val="00534859"/>
    <w:rsid w:val="00534EA5"/>
    <w:rsid w:val="00536149"/>
    <w:rsid w:val="005364AD"/>
    <w:rsid w:val="00536ED8"/>
    <w:rsid w:val="00537105"/>
    <w:rsid w:val="00537870"/>
    <w:rsid w:val="00537B71"/>
    <w:rsid w:val="005404C8"/>
    <w:rsid w:val="00540510"/>
    <w:rsid w:val="00540D89"/>
    <w:rsid w:val="00541B2A"/>
    <w:rsid w:val="00542592"/>
    <w:rsid w:val="00542819"/>
    <w:rsid w:val="00542946"/>
    <w:rsid w:val="0054322B"/>
    <w:rsid w:val="005434A9"/>
    <w:rsid w:val="00543BE6"/>
    <w:rsid w:val="00543FBA"/>
    <w:rsid w:val="005442DF"/>
    <w:rsid w:val="00545321"/>
    <w:rsid w:val="00545739"/>
    <w:rsid w:val="005458E1"/>
    <w:rsid w:val="00545E2D"/>
    <w:rsid w:val="00547445"/>
    <w:rsid w:val="00547790"/>
    <w:rsid w:val="00550099"/>
    <w:rsid w:val="00550D1F"/>
    <w:rsid w:val="00550D9D"/>
    <w:rsid w:val="00551023"/>
    <w:rsid w:val="00552492"/>
    <w:rsid w:val="005526E4"/>
    <w:rsid w:val="005527A4"/>
    <w:rsid w:val="00552AC4"/>
    <w:rsid w:val="00552B11"/>
    <w:rsid w:val="00552D01"/>
    <w:rsid w:val="00553865"/>
    <w:rsid w:val="00553BCC"/>
    <w:rsid w:val="00553D7A"/>
    <w:rsid w:val="00553FC7"/>
    <w:rsid w:val="005544AB"/>
    <w:rsid w:val="00554607"/>
    <w:rsid w:val="005546FA"/>
    <w:rsid w:val="00554F16"/>
    <w:rsid w:val="0055536A"/>
    <w:rsid w:val="005554AE"/>
    <w:rsid w:val="005557CB"/>
    <w:rsid w:val="00555A16"/>
    <w:rsid w:val="00555AEC"/>
    <w:rsid w:val="00555D97"/>
    <w:rsid w:val="005561CA"/>
    <w:rsid w:val="0055624A"/>
    <w:rsid w:val="00556BB2"/>
    <w:rsid w:val="00556C64"/>
    <w:rsid w:val="00557518"/>
    <w:rsid w:val="005576BB"/>
    <w:rsid w:val="00557FF2"/>
    <w:rsid w:val="00560C44"/>
    <w:rsid w:val="00560C63"/>
    <w:rsid w:val="005610AC"/>
    <w:rsid w:val="005611FE"/>
    <w:rsid w:val="00561B44"/>
    <w:rsid w:val="00561C97"/>
    <w:rsid w:val="00561DC2"/>
    <w:rsid w:val="00562127"/>
    <w:rsid w:val="005624A1"/>
    <w:rsid w:val="00562BDB"/>
    <w:rsid w:val="00563139"/>
    <w:rsid w:val="0056313A"/>
    <w:rsid w:val="00563452"/>
    <w:rsid w:val="00563D61"/>
    <w:rsid w:val="00564353"/>
    <w:rsid w:val="0056459E"/>
    <w:rsid w:val="00564B35"/>
    <w:rsid w:val="00564C68"/>
    <w:rsid w:val="00564FDA"/>
    <w:rsid w:val="0056528D"/>
    <w:rsid w:val="005657DF"/>
    <w:rsid w:val="00565838"/>
    <w:rsid w:val="0056599A"/>
    <w:rsid w:val="00565CA3"/>
    <w:rsid w:val="00565DBA"/>
    <w:rsid w:val="00566ACD"/>
    <w:rsid w:val="00567104"/>
    <w:rsid w:val="005705BF"/>
    <w:rsid w:val="00570744"/>
    <w:rsid w:val="00570B7E"/>
    <w:rsid w:val="00570BAE"/>
    <w:rsid w:val="00570C3E"/>
    <w:rsid w:val="00570E6B"/>
    <w:rsid w:val="005711CD"/>
    <w:rsid w:val="0057145E"/>
    <w:rsid w:val="00571631"/>
    <w:rsid w:val="0057173B"/>
    <w:rsid w:val="00571EE9"/>
    <w:rsid w:val="0057209D"/>
    <w:rsid w:val="005722C2"/>
    <w:rsid w:val="00572432"/>
    <w:rsid w:val="0057264D"/>
    <w:rsid w:val="0057326D"/>
    <w:rsid w:val="0057383F"/>
    <w:rsid w:val="00574398"/>
    <w:rsid w:val="005745F8"/>
    <w:rsid w:val="00574C0C"/>
    <w:rsid w:val="00574EA0"/>
    <w:rsid w:val="00574F2D"/>
    <w:rsid w:val="0057540A"/>
    <w:rsid w:val="00575B1D"/>
    <w:rsid w:val="00575EB3"/>
    <w:rsid w:val="0057601E"/>
    <w:rsid w:val="00576920"/>
    <w:rsid w:val="00576E29"/>
    <w:rsid w:val="00577332"/>
    <w:rsid w:val="00577346"/>
    <w:rsid w:val="005774FB"/>
    <w:rsid w:val="00577889"/>
    <w:rsid w:val="00577B6B"/>
    <w:rsid w:val="0058015D"/>
    <w:rsid w:val="00580402"/>
    <w:rsid w:val="0058186A"/>
    <w:rsid w:val="005819F9"/>
    <w:rsid w:val="00581D25"/>
    <w:rsid w:val="00582579"/>
    <w:rsid w:val="005826C8"/>
    <w:rsid w:val="0058313D"/>
    <w:rsid w:val="00583FC4"/>
    <w:rsid w:val="00584183"/>
    <w:rsid w:val="0058465D"/>
    <w:rsid w:val="00584F1E"/>
    <w:rsid w:val="00584F2B"/>
    <w:rsid w:val="00584F58"/>
    <w:rsid w:val="0058500F"/>
    <w:rsid w:val="0058534C"/>
    <w:rsid w:val="00585CBF"/>
    <w:rsid w:val="005860B1"/>
    <w:rsid w:val="005868D4"/>
    <w:rsid w:val="0058708B"/>
    <w:rsid w:val="005874D0"/>
    <w:rsid w:val="00587631"/>
    <w:rsid w:val="0058772A"/>
    <w:rsid w:val="00587910"/>
    <w:rsid w:val="00587CE0"/>
    <w:rsid w:val="00587F52"/>
    <w:rsid w:val="00590235"/>
    <w:rsid w:val="00590CFA"/>
    <w:rsid w:val="00591D4D"/>
    <w:rsid w:val="0059264D"/>
    <w:rsid w:val="00592A15"/>
    <w:rsid w:val="00592C73"/>
    <w:rsid w:val="00592D92"/>
    <w:rsid w:val="0059306C"/>
    <w:rsid w:val="0059315E"/>
    <w:rsid w:val="00593725"/>
    <w:rsid w:val="005938E7"/>
    <w:rsid w:val="00593B50"/>
    <w:rsid w:val="00593C21"/>
    <w:rsid w:val="00593D51"/>
    <w:rsid w:val="00593F5E"/>
    <w:rsid w:val="005941FD"/>
    <w:rsid w:val="005947A9"/>
    <w:rsid w:val="005953BD"/>
    <w:rsid w:val="005955EB"/>
    <w:rsid w:val="00596739"/>
    <w:rsid w:val="00596F6C"/>
    <w:rsid w:val="00597319"/>
    <w:rsid w:val="005973BC"/>
    <w:rsid w:val="00597C4D"/>
    <w:rsid w:val="005A0123"/>
    <w:rsid w:val="005A0598"/>
    <w:rsid w:val="005A0BC1"/>
    <w:rsid w:val="005A0FAC"/>
    <w:rsid w:val="005A124E"/>
    <w:rsid w:val="005A1E63"/>
    <w:rsid w:val="005A1E88"/>
    <w:rsid w:val="005A310D"/>
    <w:rsid w:val="005A32E8"/>
    <w:rsid w:val="005A3988"/>
    <w:rsid w:val="005A3AB6"/>
    <w:rsid w:val="005A3AF8"/>
    <w:rsid w:val="005A3BC0"/>
    <w:rsid w:val="005A44CD"/>
    <w:rsid w:val="005A44EA"/>
    <w:rsid w:val="005A4C87"/>
    <w:rsid w:val="005A59A0"/>
    <w:rsid w:val="005A5C6B"/>
    <w:rsid w:val="005A5FE1"/>
    <w:rsid w:val="005A611B"/>
    <w:rsid w:val="005A65DA"/>
    <w:rsid w:val="005A68E6"/>
    <w:rsid w:val="005A69E1"/>
    <w:rsid w:val="005A6F61"/>
    <w:rsid w:val="005A7646"/>
    <w:rsid w:val="005A76B3"/>
    <w:rsid w:val="005A79FE"/>
    <w:rsid w:val="005A7A5A"/>
    <w:rsid w:val="005B004E"/>
    <w:rsid w:val="005B005C"/>
    <w:rsid w:val="005B02BA"/>
    <w:rsid w:val="005B049D"/>
    <w:rsid w:val="005B08BE"/>
    <w:rsid w:val="005B0B8B"/>
    <w:rsid w:val="005B0D2D"/>
    <w:rsid w:val="005B1044"/>
    <w:rsid w:val="005B11DA"/>
    <w:rsid w:val="005B14AD"/>
    <w:rsid w:val="005B1661"/>
    <w:rsid w:val="005B187F"/>
    <w:rsid w:val="005B1B03"/>
    <w:rsid w:val="005B2309"/>
    <w:rsid w:val="005B2647"/>
    <w:rsid w:val="005B2B09"/>
    <w:rsid w:val="005B2B4B"/>
    <w:rsid w:val="005B309E"/>
    <w:rsid w:val="005B40A6"/>
    <w:rsid w:val="005B52F2"/>
    <w:rsid w:val="005B57B7"/>
    <w:rsid w:val="005B57E8"/>
    <w:rsid w:val="005B597D"/>
    <w:rsid w:val="005B5A03"/>
    <w:rsid w:val="005B6220"/>
    <w:rsid w:val="005B6781"/>
    <w:rsid w:val="005B6E84"/>
    <w:rsid w:val="005B721C"/>
    <w:rsid w:val="005B7A81"/>
    <w:rsid w:val="005B7B94"/>
    <w:rsid w:val="005B7BC5"/>
    <w:rsid w:val="005C0D6E"/>
    <w:rsid w:val="005C3731"/>
    <w:rsid w:val="005C399B"/>
    <w:rsid w:val="005C39AF"/>
    <w:rsid w:val="005C39D9"/>
    <w:rsid w:val="005C3B69"/>
    <w:rsid w:val="005C41E5"/>
    <w:rsid w:val="005C424E"/>
    <w:rsid w:val="005C42B4"/>
    <w:rsid w:val="005C4686"/>
    <w:rsid w:val="005C4883"/>
    <w:rsid w:val="005C4E28"/>
    <w:rsid w:val="005C56D5"/>
    <w:rsid w:val="005C5A18"/>
    <w:rsid w:val="005C5FA7"/>
    <w:rsid w:val="005C629B"/>
    <w:rsid w:val="005C641B"/>
    <w:rsid w:val="005C647F"/>
    <w:rsid w:val="005C7097"/>
    <w:rsid w:val="005C70EA"/>
    <w:rsid w:val="005C7329"/>
    <w:rsid w:val="005C743D"/>
    <w:rsid w:val="005C7544"/>
    <w:rsid w:val="005C7E0F"/>
    <w:rsid w:val="005C7E85"/>
    <w:rsid w:val="005D02A9"/>
    <w:rsid w:val="005D07E3"/>
    <w:rsid w:val="005D09AC"/>
    <w:rsid w:val="005D0B03"/>
    <w:rsid w:val="005D15CD"/>
    <w:rsid w:val="005D1729"/>
    <w:rsid w:val="005D199D"/>
    <w:rsid w:val="005D1A1F"/>
    <w:rsid w:val="005D1C97"/>
    <w:rsid w:val="005D1CC5"/>
    <w:rsid w:val="005D1CCA"/>
    <w:rsid w:val="005D2107"/>
    <w:rsid w:val="005D2340"/>
    <w:rsid w:val="005D269D"/>
    <w:rsid w:val="005D295F"/>
    <w:rsid w:val="005D2C8B"/>
    <w:rsid w:val="005D36CB"/>
    <w:rsid w:val="005D3894"/>
    <w:rsid w:val="005D3E0A"/>
    <w:rsid w:val="005D3EF7"/>
    <w:rsid w:val="005D5250"/>
    <w:rsid w:val="005D54AE"/>
    <w:rsid w:val="005D57A8"/>
    <w:rsid w:val="005D6015"/>
    <w:rsid w:val="005D621A"/>
    <w:rsid w:val="005D6481"/>
    <w:rsid w:val="005D6E06"/>
    <w:rsid w:val="005D79EE"/>
    <w:rsid w:val="005D7E8A"/>
    <w:rsid w:val="005E010D"/>
    <w:rsid w:val="005E1871"/>
    <w:rsid w:val="005E1B3E"/>
    <w:rsid w:val="005E1BAC"/>
    <w:rsid w:val="005E1CC5"/>
    <w:rsid w:val="005E1CE8"/>
    <w:rsid w:val="005E2463"/>
    <w:rsid w:val="005E2534"/>
    <w:rsid w:val="005E320C"/>
    <w:rsid w:val="005E3394"/>
    <w:rsid w:val="005E3514"/>
    <w:rsid w:val="005E3DB5"/>
    <w:rsid w:val="005E3F3B"/>
    <w:rsid w:val="005E412C"/>
    <w:rsid w:val="005E4601"/>
    <w:rsid w:val="005E4D54"/>
    <w:rsid w:val="005E52C7"/>
    <w:rsid w:val="005E59D0"/>
    <w:rsid w:val="005E6133"/>
    <w:rsid w:val="005E63BB"/>
    <w:rsid w:val="005E6617"/>
    <w:rsid w:val="005E68FF"/>
    <w:rsid w:val="005E6BAF"/>
    <w:rsid w:val="005E6F8A"/>
    <w:rsid w:val="005E7221"/>
    <w:rsid w:val="005E7263"/>
    <w:rsid w:val="005E783F"/>
    <w:rsid w:val="005E7BFE"/>
    <w:rsid w:val="005E7E4F"/>
    <w:rsid w:val="005F00D6"/>
    <w:rsid w:val="005F04C1"/>
    <w:rsid w:val="005F0793"/>
    <w:rsid w:val="005F0DF2"/>
    <w:rsid w:val="005F17BB"/>
    <w:rsid w:val="005F1991"/>
    <w:rsid w:val="005F20A2"/>
    <w:rsid w:val="005F2199"/>
    <w:rsid w:val="005F2F7C"/>
    <w:rsid w:val="005F3206"/>
    <w:rsid w:val="005F34CD"/>
    <w:rsid w:val="005F3B8B"/>
    <w:rsid w:val="005F469E"/>
    <w:rsid w:val="005F46A4"/>
    <w:rsid w:val="005F5323"/>
    <w:rsid w:val="005F57FA"/>
    <w:rsid w:val="005F5876"/>
    <w:rsid w:val="005F6079"/>
    <w:rsid w:val="005F63EB"/>
    <w:rsid w:val="005F640B"/>
    <w:rsid w:val="005F6622"/>
    <w:rsid w:val="005F69DA"/>
    <w:rsid w:val="005F6B9C"/>
    <w:rsid w:val="005F72FF"/>
    <w:rsid w:val="005F76BA"/>
    <w:rsid w:val="00600477"/>
    <w:rsid w:val="00600EB6"/>
    <w:rsid w:val="0060118F"/>
    <w:rsid w:val="006013A2"/>
    <w:rsid w:val="00601588"/>
    <w:rsid w:val="00601971"/>
    <w:rsid w:val="00601B06"/>
    <w:rsid w:val="00601E79"/>
    <w:rsid w:val="00602062"/>
    <w:rsid w:val="0060230A"/>
    <w:rsid w:val="006023BD"/>
    <w:rsid w:val="00602D18"/>
    <w:rsid w:val="006034F1"/>
    <w:rsid w:val="00603839"/>
    <w:rsid w:val="006045F9"/>
    <w:rsid w:val="006055C8"/>
    <w:rsid w:val="00605BF3"/>
    <w:rsid w:val="00605C34"/>
    <w:rsid w:val="00605C36"/>
    <w:rsid w:val="0060613A"/>
    <w:rsid w:val="00606390"/>
    <w:rsid w:val="00606AC4"/>
    <w:rsid w:val="00606BAC"/>
    <w:rsid w:val="00606C9F"/>
    <w:rsid w:val="0060719E"/>
    <w:rsid w:val="00607B23"/>
    <w:rsid w:val="00610020"/>
    <w:rsid w:val="006102FE"/>
    <w:rsid w:val="00610B48"/>
    <w:rsid w:val="00611479"/>
    <w:rsid w:val="00611482"/>
    <w:rsid w:val="00611912"/>
    <w:rsid w:val="006119C0"/>
    <w:rsid w:val="00611AA3"/>
    <w:rsid w:val="00611CE7"/>
    <w:rsid w:val="00611EBB"/>
    <w:rsid w:val="0061232E"/>
    <w:rsid w:val="006123A1"/>
    <w:rsid w:val="00612897"/>
    <w:rsid w:val="00612B27"/>
    <w:rsid w:val="00612CA7"/>
    <w:rsid w:val="00612FE8"/>
    <w:rsid w:val="00613036"/>
    <w:rsid w:val="006136FC"/>
    <w:rsid w:val="00613872"/>
    <w:rsid w:val="00614027"/>
    <w:rsid w:val="00614213"/>
    <w:rsid w:val="00614414"/>
    <w:rsid w:val="006146DF"/>
    <w:rsid w:val="0061501F"/>
    <w:rsid w:val="0061559D"/>
    <w:rsid w:val="00616532"/>
    <w:rsid w:val="006169EC"/>
    <w:rsid w:val="00616E6E"/>
    <w:rsid w:val="0061761B"/>
    <w:rsid w:val="0061777A"/>
    <w:rsid w:val="00620956"/>
    <w:rsid w:val="00620D8D"/>
    <w:rsid w:val="006215C4"/>
    <w:rsid w:val="006220BC"/>
    <w:rsid w:val="0062239B"/>
    <w:rsid w:val="006226E4"/>
    <w:rsid w:val="0062307B"/>
    <w:rsid w:val="00623D2E"/>
    <w:rsid w:val="00623E6B"/>
    <w:rsid w:val="006245DE"/>
    <w:rsid w:val="00624DF9"/>
    <w:rsid w:val="00624F09"/>
    <w:rsid w:val="006255AB"/>
    <w:rsid w:val="0062597C"/>
    <w:rsid w:val="006259A9"/>
    <w:rsid w:val="00625A04"/>
    <w:rsid w:val="00625EE1"/>
    <w:rsid w:val="006266F6"/>
    <w:rsid w:val="00626AEC"/>
    <w:rsid w:val="006271AE"/>
    <w:rsid w:val="0062766F"/>
    <w:rsid w:val="00627A04"/>
    <w:rsid w:val="00627B40"/>
    <w:rsid w:val="006302BA"/>
    <w:rsid w:val="006307D5"/>
    <w:rsid w:val="00630CFF"/>
    <w:rsid w:val="0063126F"/>
    <w:rsid w:val="00631998"/>
    <w:rsid w:val="00631D11"/>
    <w:rsid w:val="0063255F"/>
    <w:rsid w:val="00633202"/>
    <w:rsid w:val="006335BB"/>
    <w:rsid w:val="006335F7"/>
    <w:rsid w:val="00633A2A"/>
    <w:rsid w:val="00633C30"/>
    <w:rsid w:val="00633CAB"/>
    <w:rsid w:val="00633D99"/>
    <w:rsid w:val="00633E17"/>
    <w:rsid w:val="0063432F"/>
    <w:rsid w:val="00634367"/>
    <w:rsid w:val="00634E7F"/>
    <w:rsid w:val="0063514C"/>
    <w:rsid w:val="006357C9"/>
    <w:rsid w:val="006358A4"/>
    <w:rsid w:val="00636186"/>
    <w:rsid w:val="006367F1"/>
    <w:rsid w:val="00636B44"/>
    <w:rsid w:val="006370F9"/>
    <w:rsid w:val="006373BB"/>
    <w:rsid w:val="0063743F"/>
    <w:rsid w:val="00637938"/>
    <w:rsid w:val="006379FA"/>
    <w:rsid w:val="00637BD9"/>
    <w:rsid w:val="00637EF8"/>
    <w:rsid w:val="00640430"/>
    <w:rsid w:val="0064068C"/>
    <w:rsid w:val="00640EC2"/>
    <w:rsid w:val="006410A0"/>
    <w:rsid w:val="0064134E"/>
    <w:rsid w:val="00641557"/>
    <w:rsid w:val="0064176A"/>
    <w:rsid w:val="0064192C"/>
    <w:rsid w:val="00641AD9"/>
    <w:rsid w:val="00641BA5"/>
    <w:rsid w:val="00641BB2"/>
    <w:rsid w:val="00641E64"/>
    <w:rsid w:val="006430B3"/>
    <w:rsid w:val="0064320C"/>
    <w:rsid w:val="0064363C"/>
    <w:rsid w:val="00643E1F"/>
    <w:rsid w:val="00643ECF"/>
    <w:rsid w:val="00644020"/>
    <w:rsid w:val="00644110"/>
    <w:rsid w:val="0064484B"/>
    <w:rsid w:val="00644931"/>
    <w:rsid w:val="00644D44"/>
    <w:rsid w:val="006450D1"/>
    <w:rsid w:val="00645201"/>
    <w:rsid w:val="00645428"/>
    <w:rsid w:val="00645554"/>
    <w:rsid w:val="006455D4"/>
    <w:rsid w:val="00645AC8"/>
    <w:rsid w:val="00645B73"/>
    <w:rsid w:val="00646123"/>
    <w:rsid w:val="006461F0"/>
    <w:rsid w:val="00646EA1"/>
    <w:rsid w:val="00647768"/>
    <w:rsid w:val="006503F1"/>
    <w:rsid w:val="0065068F"/>
    <w:rsid w:val="00650FFE"/>
    <w:rsid w:val="006510C1"/>
    <w:rsid w:val="006511E2"/>
    <w:rsid w:val="00651208"/>
    <w:rsid w:val="006517B7"/>
    <w:rsid w:val="006519B7"/>
    <w:rsid w:val="00651BD5"/>
    <w:rsid w:val="00651D35"/>
    <w:rsid w:val="00651F82"/>
    <w:rsid w:val="00652FA0"/>
    <w:rsid w:val="0065375C"/>
    <w:rsid w:val="006538AB"/>
    <w:rsid w:val="00653913"/>
    <w:rsid w:val="00653BB2"/>
    <w:rsid w:val="00653D18"/>
    <w:rsid w:val="00653F5B"/>
    <w:rsid w:val="00654652"/>
    <w:rsid w:val="0065517A"/>
    <w:rsid w:val="006553BC"/>
    <w:rsid w:val="006554DB"/>
    <w:rsid w:val="0065573E"/>
    <w:rsid w:val="00655AA9"/>
    <w:rsid w:val="006560F8"/>
    <w:rsid w:val="00656898"/>
    <w:rsid w:val="00657517"/>
    <w:rsid w:val="006575DF"/>
    <w:rsid w:val="00657653"/>
    <w:rsid w:val="006579F4"/>
    <w:rsid w:val="006601DF"/>
    <w:rsid w:val="00660257"/>
    <w:rsid w:val="0066066B"/>
    <w:rsid w:val="00660D19"/>
    <w:rsid w:val="0066148B"/>
    <w:rsid w:val="00661813"/>
    <w:rsid w:val="00662C0B"/>
    <w:rsid w:val="00662F99"/>
    <w:rsid w:val="00664756"/>
    <w:rsid w:val="006649DA"/>
    <w:rsid w:val="00664A5B"/>
    <w:rsid w:val="00664CF0"/>
    <w:rsid w:val="00664F13"/>
    <w:rsid w:val="0066513F"/>
    <w:rsid w:val="0066525E"/>
    <w:rsid w:val="0066568D"/>
    <w:rsid w:val="00665D88"/>
    <w:rsid w:val="006660BE"/>
    <w:rsid w:val="00666779"/>
    <w:rsid w:val="0067080B"/>
    <w:rsid w:val="00670DD5"/>
    <w:rsid w:val="006711AD"/>
    <w:rsid w:val="00671771"/>
    <w:rsid w:val="006718A7"/>
    <w:rsid w:val="00671E0F"/>
    <w:rsid w:val="00672409"/>
    <w:rsid w:val="00672B19"/>
    <w:rsid w:val="006738B0"/>
    <w:rsid w:val="00673FC2"/>
    <w:rsid w:val="0067416C"/>
    <w:rsid w:val="006747A6"/>
    <w:rsid w:val="00674870"/>
    <w:rsid w:val="0067493C"/>
    <w:rsid w:val="00674A77"/>
    <w:rsid w:val="00674EFE"/>
    <w:rsid w:val="00675CC9"/>
    <w:rsid w:val="006760E5"/>
    <w:rsid w:val="0067657B"/>
    <w:rsid w:val="006767E6"/>
    <w:rsid w:val="006769F7"/>
    <w:rsid w:val="00677682"/>
    <w:rsid w:val="0067771B"/>
    <w:rsid w:val="00677832"/>
    <w:rsid w:val="00677980"/>
    <w:rsid w:val="00680574"/>
    <w:rsid w:val="00680AEB"/>
    <w:rsid w:val="00680EE7"/>
    <w:rsid w:val="00681304"/>
    <w:rsid w:val="0068139F"/>
    <w:rsid w:val="006816C6"/>
    <w:rsid w:val="00681B19"/>
    <w:rsid w:val="00681C39"/>
    <w:rsid w:val="00681CC9"/>
    <w:rsid w:val="00682413"/>
    <w:rsid w:val="00682DB0"/>
    <w:rsid w:val="00682F44"/>
    <w:rsid w:val="0068341F"/>
    <w:rsid w:val="006837A3"/>
    <w:rsid w:val="00683C0F"/>
    <w:rsid w:val="00683C75"/>
    <w:rsid w:val="00683EA7"/>
    <w:rsid w:val="00684465"/>
    <w:rsid w:val="00684AF0"/>
    <w:rsid w:val="00684CA1"/>
    <w:rsid w:val="006856BD"/>
    <w:rsid w:val="006869D9"/>
    <w:rsid w:val="00686BD7"/>
    <w:rsid w:val="00686E6E"/>
    <w:rsid w:val="006872FC"/>
    <w:rsid w:val="00687541"/>
    <w:rsid w:val="00687587"/>
    <w:rsid w:val="006879FB"/>
    <w:rsid w:val="00687BA4"/>
    <w:rsid w:val="00690943"/>
    <w:rsid w:val="006911A2"/>
    <w:rsid w:val="00691427"/>
    <w:rsid w:val="0069162F"/>
    <w:rsid w:val="0069272F"/>
    <w:rsid w:val="00693BA1"/>
    <w:rsid w:val="0069413E"/>
    <w:rsid w:val="006944F1"/>
    <w:rsid w:val="00694B31"/>
    <w:rsid w:val="0069612F"/>
    <w:rsid w:val="0069631B"/>
    <w:rsid w:val="006963B2"/>
    <w:rsid w:val="00696B88"/>
    <w:rsid w:val="00696E16"/>
    <w:rsid w:val="00697469"/>
    <w:rsid w:val="00697A94"/>
    <w:rsid w:val="00697F5E"/>
    <w:rsid w:val="006A0C99"/>
    <w:rsid w:val="006A0FF1"/>
    <w:rsid w:val="006A140A"/>
    <w:rsid w:val="006A1452"/>
    <w:rsid w:val="006A145C"/>
    <w:rsid w:val="006A15CA"/>
    <w:rsid w:val="006A1AB5"/>
    <w:rsid w:val="006A2422"/>
    <w:rsid w:val="006A35A9"/>
    <w:rsid w:val="006A365D"/>
    <w:rsid w:val="006A3695"/>
    <w:rsid w:val="006A38F6"/>
    <w:rsid w:val="006A38FA"/>
    <w:rsid w:val="006A39FE"/>
    <w:rsid w:val="006A3F56"/>
    <w:rsid w:val="006A43C1"/>
    <w:rsid w:val="006A45FB"/>
    <w:rsid w:val="006A475F"/>
    <w:rsid w:val="006A4E39"/>
    <w:rsid w:val="006A523B"/>
    <w:rsid w:val="006A5CA1"/>
    <w:rsid w:val="006A5F20"/>
    <w:rsid w:val="006A632A"/>
    <w:rsid w:val="006A675E"/>
    <w:rsid w:val="006A679D"/>
    <w:rsid w:val="006A6D9D"/>
    <w:rsid w:val="006A77AF"/>
    <w:rsid w:val="006A7B8A"/>
    <w:rsid w:val="006B038C"/>
    <w:rsid w:val="006B04FB"/>
    <w:rsid w:val="006B060A"/>
    <w:rsid w:val="006B0C88"/>
    <w:rsid w:val="006B129F"/>
    <w:rsid w:val="006B16D8"/>
    <w:rsid w:val="006B19FA"/>
    <w:rsid w:val="006B2737"/>
    <w:rsid w:val="006B2924"/>
    <w:rsid w:val="006B2AA5"/>
    <w:rsid w:val="006B2D66"/>
    <w:rsid w:val="006B2E2A"/>
    <w:rsid w:val="006B3133"/>
    <w:rsid w:val="006B3A20"/>
    <w:rsid w:val="006B3D94"/>
    <w:rsid w:val="006B42F3"/>
    <w:rsid w:val="006B433F"/>
    <w:rsid w:val="006B47FE"/>
    <w:rsid w:val="006B4D90"/>
    <w:rsid w:val="006B542C"/>
    <w:rsid w:val="006B56E8"/>
    <w:rsid w:val="006B579F"/>
    <w:rsid w:val="006B5A8E"/>
    <w:rsid w:val="006B5AAF"/>
    <w:rsid w:val="006B5B12"/>
    <w:rsid w:val="006B5B28"/>
    <w:rsid w:val="006B680E"/>
    <w:rsid w:val="006B6B14"/>
    <w:rsid w:val="006B7384"/>
    <w:rsid w:val="006C010D"/>
    <w:rsid w:val="006C024A"/>
    <w:rsid w:val="006C09FB"/>
    <w:rsid w:val="006C179B"/>
    <w:rsid w:val="006C1E66"/>
    <w:rsid w:val="006C313C"/>
    <w:rsid w:val="006C33A8"/>
    <w:rsid w:val="006C35FA"/>
    <w:rsid w:val="006C368B"/>
    <w:rsid w:val="006C37B7"/>
    <w:rsid w:val="006C3E2B"/>
    <w:rsid w:val="006C3E9C"/>
    <w:rsid w:val="006C3EC1"/>
    <w:rsid w:val="006C4382"/>
    <w:rsid w:val="006C45E4"/>
    <w:rsid w:val="006C46BE"/>
    <w:rsid w:val="006C503A"/>
    <w:rsid w:val="006C649E"/>
    <w:rsid w:val="006C694C"/>
    <w:rsid w:val="006C7241"/>
    <w:rsid w:val="006C7442"/>
    <w:rsid w:val="006C7FA7"/>
    <w:rsid w:val="006D0FE2"/>
    <w:rsid w:val="006D1444"/>
    <w:rsid w:val="006D1E20"/>
    <w:rsid w:val="006D2430"/>
    <w:rsid w:val="006D25FB"/>
    <w:rsid w:val="006D2CC4"/>
    <w:rsid w:val="006D3E9A"/>
    <w:rsid w:val="006D4592"/>
    <w:rsid w:val="006D48E7"/>
    <w:rsid w:val="006D4ED4"/>
    <w:rsid w:val="006D50CB"/>
    <w:rsid w:val="006D531D"/>
    <w:rsid w:val="006D55B7"/>
    <w:rsid w:val="006D56D3"/>
    <w:rsid w:val="006D5721"/>
    <w:rsid w:val="006D5976"/>
    <w:rsid w:val="006D5DEE"/>
    <w:rsid w:val="006D6391"/>
    <w:rsid w:val="006D643F"/>
    <w:rsid w:val="006D699A"/>
    <w:rsid w:val="006D6DB9"/>
    <w:rsid w:val="006D6E76"/>
    <w:rsid w:val="006D6F5B"/>
    <w:rsid w:val="006D7D79"/>
    <w:rsid w:val="006E0689"/>
    <w:rsid w:val="006E06BB"/>
    <w:rsid w:val="006E0B14"/>
    <w:rsid w:val="006E1069"/>
    <w:rsid w:val="006E1107"/>
    <w:rsid w:val="006E12F4"/>
    <w:rsid w:val="006E15DA"/>
    <w:rsid w:val="006E1DA5"/>
    <w:rsid w:val="006E1FB8"/>
    <w:rsid w:val="006E215F"/>
    <w:rsid w:val="006E2735"/>
    <w:rsid w:val="006E27D8"/>
    <w:rsid w:val="006E29C2"/>
    <w:rsid w:val="006E3174"/>
    <w:rsid w:val="006E38CD"/>
    <w:rsid w:val="006E3C5B"/>
    <w:rsid w:val="006E3D31"/>
    <w:rsid w:val="006E493D"/>
    <w:rsid w:val="006E4B5E"/>
    <w:rsid w:val="006E4EEE"/>
    <w:rsid w:val="006E50A8"/>
    <w:rsid w:val="006E5BA7"/>
    <w:rsid w:val="006E5E36"/>
    <w:rsid w:val="006E64CE"/>
    <w:rsid w:val="006E6C5E"/>
    <w:rsid w:val="006E6F5D"/>
    <w:rsid w:val="006E700E"/>
    <w:rsid w:val="006E79DE"/>
    <w:rsid w:val="006E7B91"/>
    <w:rsid w:val="006F000D"/>
    <w:rsid w:val="006F0344"/>
    <w:rsid w:val="006F05F3"/>
    <w:rsid w:val="006F07E6"/>
    <w:rsid w:val="006F086D"/>
    <w:rsid w:val="006F0D8E"/>
    <w:rsid w:val="006F1354"/>
    <w:rsid w:val="006F25DE"/>
    <w:rsid w:val="006F2CBE"/>
    <w:rsid w:val="006F3013"/>
    <w:rsid w:val="006F3049"/>
    <w:rsid w:val="006F34DE"/>
    <w:rsid w:val="006F34E9"/>
    <w:rsid w:val="006F3643"/>
    <w:rsid w:val="006F45C1"/>
    <w:rsid w:val="006F5216"/>
    <w:rsid w:val="006F5565"/>
    <w:rsid w:val="006F5757"/>
    <w:rsid w:val="006F5BED"/>
    <w:rsid w:val="006F62B6"/>
    <w:rsid w:val="006F6CC7"/>
    <w:rsid w:val="006F7387"/>
    <w:rsid w:val="006F7417"/>
    <w:rsid w:val="006F787D"/>
    <w:rsid w:val="006F7964"/>
    <w:rsid w:val="007000ED"/>
    <w:rsid w:val="007002B6"/>
    <w:rsid w:val="00700626"/>
    <w:rsid w:val="007006F7"/>
    <w:rsid w:val="00700E8C"/>
    <w:rsid w:val="00700EA9"/>
    <w:rsid w:val="00701374"/>
    <w:rsid w:val="00701A4B"/>
    <w:rsid w:val="00702323"/>
    <w:rsid w:val="007029EB"/>
    <w:rsid w:val="00702C93"/>
    <w:rsid w:val="00702E1A"/>
    <w:rsid w:val="00703101"/>
    <w:rsid w:val="0070314B"/>
    <w:rsid w:val="00703D27"/>
    <w:rsid w:val="00703F80"/>
    <w:rsid w:val="00704C42"/>
    <w:rsid w:val="00704CE4"/>
    <w:rsid w:val="00704DEB"/>
    <w:rsid w:val="00705372"/>
    <w:rsid w:val="007055C0"/>
    <w:rsid w:val="00705DF7"/>
    <w:rsid w:val="00706013"/>
    <w:rsid w:val="00706187"/>
    <w:rsid w:val="007066CE"/>
    <w:rsid w:val="00706801"/>
    <w:rsid w:val="007068A9"/>
    <w:rsid w:val="007072A8"/>
    <w:rsid w:val="00707336"/>
    <w:rsid w:val="0070749B"/>
    <w:rsid w:val="00707834"/>
    <w:rsid w:val="00710312"/>
    <w:rsid w:val="00710625"/>
    <w:rsid w:val="00711274"/>
    <w:rsid w:val="007114A1"/>
    <w:rsid w:val="00711841"/>
    <w:rsid w:val="007119C5"/>
    <w:rsid w:val="00711F30"/>
    <w:rsid w:val="007125C3"/>
    <w:rsid w:val="00712D40"/>
    <w:rsid w:val="00712FA9"/>
    <w:rsid w:val="007145AF"/>
    <w:rsid w:val="00714D0C"/>
    <w:rsid w:val="00714D4B"/>
    <w:rsid w:val="00714FDF"/>
    <w:rsid w:val="0071529E"/>
    <w:rsid w:val="00715E78"/>
    <w:rsid w:val="00716532"/>
    <w:rsid w:val="007176BC"/>
    <w:rsid w:val="007176FC"/>
    <w:rsid w:val="007177D2"/>
    <w:rsid w:val="00717CF7"/>
    <w:rsid w:val="00717F4C"/>
    <w:rsid w:val="00720067"/>
    <w:rsid w:val="00720084"/>
    <w:rsid w:val="0072080F"/>
    <w:rsid w:val="0072137E"/>
    <w:rsid w:val="00721DDF"/>
    <w:rsid w:val="007221DF"/>
    <w:rsid w:val="00722342"/>
    <w:rsid w:val="007225D3"/>
    <w:rsid w:val="007231CB"/>
    <w:rsid w:val="00723A23"/>
    <w:rsid w:val="00723B96"/>
    <w:rsid w:val="00723D35"/>
    <w:rsid w:val="007243F9"/>
    <w:rsid w:val="0072447F"/>
    <w:rsid w:val="007244BF"/>
    <w:rsid w:val="007244D9"/>
    <w:rsid w:val="007248CC"/>
    <w:rsid w:val="00724EEE"/>
    <w:rsid w:val="00725254"/>
    <w:rsid w:val="007259BD"/>
    <w:rsid w:val="00725C17"/>
    <w:rsid w:val="00725E4F"/>
    <w:rsid w:val="00725E54"/>
    <w:rsid w:val="007261FF"/>
    <w:rsid w:val="0072631F"/>
    <w:rsid w:val="0072645A"/>
    <w:rsid w:val="00726806"/>
    <w:rsid w:val="00726E0F"/>
    <w:rsid w:val="0072757F"/>
    <w:rsid w:val="0072767E"/>
    <w:rsid w:val="00727C03"/>
    <w:rsid w:val="00727F7C"/>
    <w:rsid w:val="007303D1"/>
    <w:rsid w:val="007307B7"/>
    <w:rsid w:val="00730A9F"/>
    <w:rsid w:val="007316B4"/>
    <w:rsid w:val="00731A19"/>
    <w:rsid w:val="00731DD7"/>
    <w:rsid w:val="00732058"/>
    <w:rsid w:val="007328D7"/>
    <w:rsid w:val="00732C1B"/>
    <w:rsid w:val="007334C2"/>
    <w:rsid w:val="00733805"/>
    <w:rsid w:val="00733923"/>
    <w:rsid w:val="0073402D"/>
    <w:rsid w:val="0073428B"/>
    <w:rsid w:val="0073454A"/>
    <w:rsid w:val="00734D22"/>
    <w:rsid w:val="00734FE1"/>
    <w:rsid w:val="0073514F"/>
    <w:rsid w:val="0073559F"/>
    <w:rsid w:val="0073567E"/>
    <w:rsid w:val="007356C4"/>
    <w:rsid w:val="00735C29"/>
    <w:rsid w:val="00735F5E"/>
    <w:rsid w:val="00736510"/>
    <w:rsid w:val="007369BE"/>
    <w:rsid w:val="00736D80"/>
    <w:rsid w:val="00736DEF"/>
    <w:rsid w:val="007373D2"/>
    <w:rsid w:val="007379EE"/>
    <w:rsid w:val="00740418"/>
    <w:rsid w:val="00740633"/>
    <w:rsid w:val="0074103C"/>
    <w:rsid w:val="0074204D"/>
    <w:rsid w:val="00742264"/>
    <w:rsid w:val="00742C9B"/>
    <w:rsid w:val="007430DD"/>
    <w:rsid w:val="00743190"/>
    <w:rsid w:val="007432C7"/>
    <w:rsid w:val="00743BE1"/>
    <w:rsid w:val="00744454"/>
    <w:rsid w:val="00744612"/>
    <w:rsid w:val="007447FB"/>
    <w:rsid w:val="00744809"/>
    <w:rsid w:val="00744A00"/>
    <w:rsid w:val="00744A9E"/>
    <w:rsid w:val="00744DA2"/>
    <w:rsid w:val="00745299"/>
    <w:rsid w:val="007456A2"/>
    <w:rsid w:val="00745BBF"/>
    <w:rsid w:val="00745BF0"/>
    <w:rsid w:val="00745E03"/>
    <w:rsid w:val="00745EAA"/>
    <w:rsid w:val="0074684A"/>
    <w:rsid w:val="00746AA7"/>
    <w:rsid w:val="00746CBB"/>
    <w:rsid w:val="00746D56"/>
    <w:rsid w:val="00746E5B"/>
    <w:rsid w:val="00747010"/>
    <w:rsid w:val="0074743D"/>
    <w:rsid w:val="0074747C"/>
    <w:rsid w:val="00747E32"/>
    <w:rsid w:val="00750169"/>
    <w:rsid w:val="00750172"/>
    <w:rsid w:val="0075017A"/>
    <w:rsid w:val="007501D1"/>
    <w:rsid w:val="00750393"/>
    <w:rsid w:val="007508D6"/>
    <w:rsid w:val="00750A4F"/>
    <w:rsid w:val="00750FDD"/>
    <w:rsid w:val="00751302"/>
    <w:rsid w:val="007513A0"/>
    <w:rsid w:val="007515FA"/>
    <w:rsid w:val="007523C3"/>
    <w:rsid w:val="00752682"/>
    <w:rsid w:val="00752756"/>
    <w:rsid w:val="00752B36"/>
    <w:rsid w:val="00752D87"/>
    <w:rsid w:val="007533BA"/>
    <w:rsid w:val="00753A7D"/>
    <w:rsid w:val="00753B6B"/>
    <w:rsid w:val="00753D1D"/>
    <w:rsid w:val="00753F54"/>
    <w:rsid w:val="0075475D"/>
    <w:rsid w:val="00754D1B"/>
    <w:rsid w:val="00755991"/>
    <w:rsid w:val="00755B60"/>
    <w:rsid w:val="00756518"/>
    <w:rsid w:val="00756AFA"/>
    <w:rsid w:val="00756E42"/>
    <w:rsid w:val="00757D7E"/>
    <w:rsid w:val="0076040D"/>
    <w:rsid w:val="00760765"/>
    <w:rsid w:val="007608B9"/>
    <w:rsid w:val="00761831"/>
    <w:rsid w:val="00761A69"/>
    <w:rsid w:val="00761F14"/>
    <w:rsid w:val="007620D3"/>
    <w:rsid w:val="0076231C"/>
    <w:rsid w:val="00762375"/>
    <w:rsid w:val="007629B9"/>
    <w:rsid w:val="00763ACB"/>
    <w:rsid w:val="0076487F"/>
    <w:rsid w:val="007649D8"/>
    <w:rsid w:val="00764B5B"/>
    <w:rsid w:val="00765739"/>
    <w:rsid w:val="007658FC"/>
    <w:rsid w:val="00765CC3"/>
    <w:rsid w:val="00766427"/>
    <w:rsid w:val="0076689C"/>
    <w:rsid w:val="007668B6"/>
    <w:rsid w:val="00766B74"/>
    <w:rsid w:val="00766BC4"/>
    <w:rsid w:val="00766BE5"/>
    <w:rsid w:val="00766C46"/>
    <w:rsid w:val="007672C4"/>
    <w:rsid w:val="00767945"/>
    <w:rsid w:val="00767A7D"/>
    <w:rsid w:val="00767AE1"/>
    <w:rsid w:val="00770154"/>
    <w:rsid w:val="00770C53"/>
    <w:rsid w:val="00772109"/>
    <w:rsid w:val="00772AB7"/>
    <w:rsid w:val="00772BB5"/>
    <w:rsid w:val="00772D5B"/>
    <w:rsid w:val="00772E15"/>
    <w:rsid w:val="007737CE"/>
    <w:rsid w:val="007738ED"/>
    <w:rsid w:val="00773FAE"/>
    <w:rsid w:val="00774A49"/>
    <w:rsid w:val="00774ACD"/>
    <w:rsid w:val="007750E5"/>
    <w:rsid w:val="007758A9"/>
    <w:rsid w:val="007761FC"/>
    <w:rsid w:val="007763EB"/>
    <w:rsid w:val="0077695C"/>
    <w:rsid w:val="007769FE"/>
    <w:rsid w:val="0077704B"/>
    <w:rsid w:val="007774DE"/>
    <w:rsid w:val="00777650"/>
    <w:rsid w:val="007778A2"/>
    <w:rsid w:val="00777946"/>
    <w:rsid w:val="00777AE2"/>
    <w:rsid w:val="007812CF"/>
    <w:rsid w:val="0078168C"/>
    <w:rsid w:val="00782306"/>
    <w:rsid w:val="00782AFA"/>
    <w:rsid w:val="00782DC1"/>
    <w:rsid w:val="00783090"/>
    <w:rsid w:val="007833D8"/>
    <w:rsid w:val="007836AC"/>
    <w:rsid w:val="007837C9"/>
    <w:rsid w:val="0078388E"/>
    <w:rsid w:val="00783B17"/>
    <w:rsid w:val="00783B24"/>
    <w:rsid w:val="00783B4A"/>
    <w:rsid w:val="00783FD1"/>
    <w:rsid w:val="0078411B"/>
    <w:rsid w:val="00784326"/>
    <w:rsid w:val="0078435D"/>
    <w:rsid w:val="00784817"/>
    <w:rsid w:val="00785819"/>
    <w:rsid w:val="00785A40"/>
    <w:rsid w:val="00785ADA"/>
    <w:rsid w:val="00785FAA"/>
    <w:rsid w:val="0078638A"/>
    <w:rsid w:val="00787543"/>
    <w:rsid w:val="007876FD"/>
    <w:rsid w:val="00790432"/>
    <w:rsid w:val="0079081C"/>
    <w:rsid w:val="007908C7"/>
    <w:rsid w:val="0079111B"/>
    <w:rsid w:val="00791873"/>
    <w:rsid w:val="00791A38"/>
    <w:rsid w:val="00791B8F"/>
    <w:rsid w:val="00791E61"/>
    <w:rsid w:val="007920F2"/>
    <w:rsid w:val="0079215C"/>
    <w:rsid w:val="00792BE7"/>
    <w:rsid w:val="00793375"/>
    <w:rsid w:val="0079341A"/>
    <w:rsid w:val="007936B4"/>
    <w:rsid w:val="00794029"/>
    <w:rsid w:val="00794205"/>
    <w:rsid w:val="0079437D"/>
    <w:rsid w:val="00794552"/>
    <w:rsid w:val="00794C5B"/>
    <w:rsid w:val="00794FF6"/>
    <w:rsid w:val="00795285"/>
    <w:rsid w:val="0079544E"/>
    <w:rsid w:val="0079560E"/>
    <w:rsid w:val="00795C51"/>
    <w:rsid w:val="00795D06"/>
    <w:rsid w:val="00795D21"/>
    <w:rsid w:val="00795D49"/>
    <w:rsid w:val="00796E13"/>
    <w:rsid w:val="00797541"/>
    <w:rsid w:val="007976F7"/>
    <w:rsid w:val="007979AC"/>
    <w:rsid w:val="00797AFC"/>
    <w:rsid w:val="00797C3C"/>
    <w:rsid w:val="00797CEF"/>
    <w:rsid w:val="007A0366"/>
    <w:rsid w:val="007A046C"/>
    <w:rsid w:val="007A0709"/>
    <w:rsid w:val="007A1353"/>
    <w:rsid w:val="007A149A"/>
    <w:rsid w:val="007A2116"/>
    <w:rsid w:val="007A2478"/>
    <w:rsid w:val="007A2485"/>
    <w:rsid w:val="007A2549"/>
    <w:rsid w:val="007A2E54"/>
    <w:rsid w:val="007A3356"/>
    <w:rsid w:val="007A3364"/>
    <w:rsid w:val="007A3624"/>
    <w:rsid w:val="007A3B44"/>
    <w:rsid w:val="007A3D10"/>
    <w:rsid w:val="007A469B"/>
    <w:rsid w:val="007A493C"/>
    <w:rsid w:val="007A4BBB"/>
    <w:rsid w:val="007A5213"/>
    <w:rsid w:val="007A528A"/>
    <w:rsid w:val="007A5D28"/>
    <w:rsid w:val="007A632E"/>
    <w:rsid w:val="007A6551"/>
    <w:rsid w:val="007A65D4"/>
    <w:rsid w:val="007A6B97"/>
    <w:rsid w:val="007A6F2A"/>
    <w:rsid w:val="007A6F40"/>
    <w:rsid w:val="007A717C"/>
    <w:rsid w:val="007A7565"/>
    <w:rsid w:val="007A75B0"/>
    <w:rsid w:val="007A7918"/>
    <w:rsid w:val="007A7AE3"/>
    <w:rsid w:val="007A7D57"/>
    <w:rsid w:val="007B0A32"/>
    <w:rsid w:val="007B0F4D"/>
    <w:rsid w:val="007B1AC0"/>
    <w:rsid w:val="007B25F7"/>
    <w:rsid w:val="007B26AB"/>
    <w:rsid w:val="007B2898"/>
    <w:rsid w:val="007B2E80"/>
    <w:rsid w:val="007B3204"/>
    <w:rsid w:val="007B41FE"/>
    <w:rsid w:val="007B4436"/>
    <w:rsid w:val="007B4807"/>
    <w:rsid w:val="007B4879"/>
    <w:rsid w:val="007B4ACC"/>
    <w:rsid w:val="007B4E7C"/>
    <w:rsid w:val="007B5873"/>
    <w:rsid w:val="007B5F26"/>
    <w:rsid w:val="007B66E2"/>
    <w:rsid w:val="007B69F7"/>
    <w:rsid w:val="007B6C45"/>
    <w:rsid w:val="007B7507"/>
    <w:rsid w:val="007B75C6"/>
    <w:rsid w:val="007B79BD"/>
    <w:rsid w:val="007C00CE"/>
    <w:rsid w:val="007C00DB"/>
    <w:rsid w:val="007C044A"/>
    <w:rsid w:val="007C0B68"/>
    <w:rsid w:val="007C0F6D"/>
    <w:rsid w:val="007C1122"/>
    <w:rsid w:val="007C1126"/>
    <w:rsid w:val="007C1780"/>
    <w:rsid w:val="007C19CC"/>
    <w:rsid w:val="007C22E9"/>
    <w:rsid w:val="007C2366"/>
    <w:rsid w:val="007C288E"/>
    <w:rsid w:val="007C2964"/>
    <w:rsid w:val="007C2D78"/>
    <w:rsid w:val="007C4D31"/>
    <w:rsid w:val="007C5470"/>
    <w:rsid w:val="007C580E"/>
    <w:rsid w:val="007C5D5E"/>
    <w:rsid w:val="007C68C7"/>
    <w:rsid w:val="007C6D1A"/>
    <w:rsid w:val="007C6DAE"/>
    <w:rsid w:val="007C6F77"/>
    <w:rsid w:val="007D04B8"/>
    <w:rsid w:val="007D06B0"/>
    <w:rsid w:val="007D07F9"/>
    <w:rsid w:val="007D0BDC"/>
    <w:rsid w:val="007D14BF"/>
    <w:rsid w:val="007D156A"/>
    <w:rsid w:val="007D1B89"/>
    <w:rsid w:val="007D1DF0"/>
    <w:rsid w:val="007D2448"/>
    <w:rsid w:val="007D3FE8"/>
    <w:rsid w:val="007D443D"/>
    <w:rsid w:val="007D4CBE"/>
    <w:rsid w:val="007D54D4"/>
    <w:rsid w:val="007D5609"/>
    <w:rsid w:val="007D563D"/>
    <w:rsid w:val="007D5905"/>
    <w:rsid w:val="007D6840"/>
    <w:rsid w:val="007D72EC"/>
    <w:rsid w:val="007D776F"/>
    <w:rsid w:val="007D7ABC"/>
    <w:rsid w:val="007D7AFB"/>
    <w:rsid w:val="007E04EB"/>
    <w:rsid w:val="007E0B45"/>
    <w:rsid w:val="007E18CD"/>
    <w:rsid w:val="007E1C46"/>
    <w:rsid w:val="007E22D0"/>
    <w:rsid w:val="007E22DC"/>
    <w:rsid w:val="007E2410"/>
    <w:rsid w:val="007E25D9"/>
    <w:rsid w:val="007E2651"/>
    <w:rsid w:val="007E29C6"/>
    <w:rsid w:val="007E2B85"/>
    <w:rsid w:val="007E3087"/>
    <w:rsid w:val="007E34E4"/>
    <w:rsid w:val="007E38E5"/>
    <w:rsid w:val="007E4185"/>
    <w:rsid w:val="007E42A8"/>
    <w:rsid w:val="007E4694"/>
    <w:rsid w:val="007E488D"/>
    <w:rsid w:val="007E4A9B"/>
    <w:rsid w:val="007E4B82"/>
    <w:rsid w:val="007E5047"/>
    <w:rsid w:val="007E50DE"/>
    <w:rsid w:val="007E57CB"/>
    <w:rsid w:val="007E58B5"/>
    <w:rsid w:val="007E5FD9"/>
    <w:rsid w:val="007E65A1"/>
    <w:rsid w:val="007E6915"/>
    <w:rsid w:val="007E69F7"/>
    <w:rsid w:val="007E70E6"/>
    <w:rsid w:val="007F02FF"/>
    <w:rsid w:val="007F12A6"/>
    <w:rsid w:val="007F131B"/>
    <w:rsid w:val="007F14F8"/>
    <w:rsid w:val="007F21B7"/>
    <w:rsid w:val="007F2225"/>
    <w:rsid w:val="007F222F"/>
    <w:rsid w:val="007F23B7"/>
    <w:rsid w:val="007F260A"/>
    <w:rsid w:val="007F27A1"/>
    <w:rsid w:val="007F335A"/>
    <w:rsid w:val="007F341E"/>
    <w:rsid w:val="007F382D"/>
    <w:rsid w:val="007F39AA"/>
    <w:rsid w:val="007F3F3F"/>
    <w:rsid w:val="007F41C3"/>
    <w:rsid w:val="007F51AB"/>
    <w:rsid w:val="007F5279"/>
    <w:rsid w:val="007F56A4"/>
    <w:rsid w:val="007F57FE"/>
    <w:rsid w:val="007F59CF"/>
    <w:rsid w:val="007F5A0B"/>
    <w:rsid w:val="007F5D69"/>
    <w:rsid w:val="007F6185"/>
    <w:rsid w:val="007F682E"/>
    <w:rsid w:val="007F696B"/>
    <w:rsid w:val="007F72AD"/>
    <w:rsid w:val="007F747E"/>
    <w:rsid w:val="007F78BB"/>
    <w:rsid w:val="007F7A2C"/>
    <w:rsid w:val="007F7BE3"/>
    <w:rsid w:val="007F7CD6"/>
    <w:rsid w:val="007F7D6E"/>
    <w:rsid w:val="0080018C"/>
    <w:rsid w:val="0080028C"/>
    <w:rsid w:val="00800708"/>
    <w:rsid w:val="00800CEB"/>
    <w:rsid w:val="00801EA5"/>
    <w:rsid w:val="008021E3"/>
    <w:rsid w:val="00802BFB"/>
    <w:rsid w:val="00802EBA"/>
    <w:rsid w:val="008032BC"/>
    <w:rsid w:val="008037AB"/>
    <w:rsid w:val="008042E8"/>
    <w:rsid w:val="008043CE"/>
    <w:rsid w:val="00804B4D"/>
    <w:rsid w:val="00804FA1"/>
    <w:rsid w:val="00805709"/>
    <w:rsid w:val="00805DAE"/>
    <w:rsid w:val="00805E44"/>
    <w:rsid w:val="0080611E"/>
    <w:rsid w:val="008064C4"/>
    <w:rsid w:val="00806D4F"/>
    <w:rsid w:val="00806F74"/>
    <w:rsid w:val="00807950"/>
    <w:rsid w:val="00807F45"/>
    <w:rsid w:val="00810D60"/>
    <w:rsid w:val="00811142"/>
    <w:rsid w:val="008117C6"/>
    <w:rsid w:val="008117C8"/>
    <w:rsid w:val="008119D4"/>
    <w:rsid w:val="00812392"/>
    <w:rsid w:val="0081280B"/>
    <w:rsid w:val="00812A9F"/>
    <w:rsid w:val="00812ED8"/>
    <w:rsid w:val="00812F6D"/>
    <w:rsid w:val="00813771"/>
    <w:rsid w:val="00813BA4"/>
    <w:rsid w:val="00813CE5"/>
    <w:rsid w:val="008140D8"/>
    <w:rsid w:val="00814AA2"/>
    <w:rsid w:val="00814C0D"/>
    <w:rsid w:val="00815331"/>
    <w:rsid w:val="008153DC"/>
    <w:rsid w:val="0081569F"/>
    <w:rsid w:val="00815955"/>
    <w:rsid w:val="00815F71"/>
    <w:rsid w:val="00816033"/>
    <w:rsid w:val="008164C7"/>
    <w:rsid w:val="00816982"/>
    <w:rsid w:val="00816B59"/>
    <w:rsid w:val="00816BEA"/>
    <w:rsid w:val="008174FC"/>
    <w:rsid w:val="00817B32"/>
    <w:rsid w:val="008201AA"/>
    <w:rsid w:val="00820A8A"/>
    <w:rsid w:val="00820C81"/>
    <w:rsid w:val="00821104"/>
    <w:rsid w:val="00821595"/>
    <w:rsid w:val="008218BF"/>
    <w:rsid w:val="008219D5"/>
    <w:rsid w:val="00821C74"/>
    <w:rsid w:val="00822713"/>
    <w:rsid w:val="008232FA"/>
    <w:rsid w:val="008233C8"/>
    <w:rsid w:val="008238AC"/>
    <w:rsid w:val="00823F57"/>
    <w:rsid w:val="00824999"/>
    <w:rsid w:val="00824DA5"/>
    <w:rsid w:val="00824E77"/>
    <w:rsid w:val="00825344"/>
    <w:rsid w:val="00825B01"/>
    <w:rsid w:val="00825B56"/>
    <w:rsid w:val="00826912"/>
    <w:rsid w:val="00826B8D"/>
    <w:rsid w:val="008275F0"/>
    <w:rsid w:val="008277BD"/>
    <w:rsid w:val="008277F7"/>
    <w:rsid w:val="00830170"/>
    <w:rsid w:val="00830383"/>
    <w:rsid w:val="0083077F"/>
    <w:rsid w:val="00830939"/>
    <w:rsid w:val="00830DFA"/>
    <w:rsid w:val="00830F0F"/>
    <w:rsid w:val="008318FE"/>
    <w:rsid w:val="008319AB"/>
    <w:rsid w:val="0083204D"/>
    <w:rsid w:val="008322BD"/>
    <w:rsid w:val="00832B34"/>
    <w:rsid w:val="0083332B"/>
    <w:rsid w:val="008338B7"/>
    <w:rsid w:val="00833D11"/>
    <w:rsid w:val="00833F2A"/>
    <w:rsid w:val="00834051"/>
    <w:rsid w:val="00834685"/>
    <w:rsid w:val="00834CEC"/>
    <w:rsid w:val="00834FFB"/>
    <w:rsid w:val="00835A56"/>
    <w:rsid w:val="00836124"/>
    <w:rsid w:val="00836426"/>
    <w:rsid w:val="0083642A"/>
    <w:rsid w:val="00836807"/>
    <w:rsid w:val="0083696A"/>
    <w:rsid w:val="00836C4C"/>
    <w:rsid w:val="00836D71"/>
    <w:rsid w:val="0083734F"/>
    <w:rsid w:val="00837899"/>
    <w:rsid w:val="00837B50"/>
    <w:rsid w:val="00840026"/>
    <w:rsid w:val="008400C5"/>
    <w:rsid w:val="00840104"/>
    <w:rsid w:val="00840989"/>
    <w:rsid w:val="0084099A"/>
    <w:rsid w:val="008409B4"/>
    <w:rsid w:val="00840CC9"/>
    <w:rsid w:val="00841860"/>
    <w:rsid w:val="0084244B"/>
    <w:rsid w:val="00842470"/>
    <w:rsid w:val="0084282F"/>
    <w:rsid w:val="00842F7C"/>
    <w:rsid w:val="0084304F"/>
    <w:rsid w:val="0084340B"/>
    <w:rsid w:val="008434A3"/>
    <w:rsid w:val="0084354E"/>
    <w:rsid w:val="008437EE"/>
    <w:rsid w:val="00843958"/>
    <w:rsid w:val="008439B3"/>
    <w:rsid w:val="00843A8E"/>
    <w:rsid w:val="00843D00"/>
    <w:rsid w:val="00843D45"/>
    <w:rsid w:val="00843F2A"/>
    <w:rsid w:val="00843F61"/>
    <w:rsid w:val="0084430F"/>
    <w:rsid w:val="0084444E"/>
    <w:rsid w:val="008445F8"/>
    <w:rsid w:val="008449CB"/>
    <w:rsid w:val="00845052"/>
    <w:rsid w:val="00845EB2"/>
    <w:rsid w:val="00845F44"/>
    <w:rsid w:val="0084621D"/>
    <w:rsid w:val="00846375"/>
    <w:rsid w:val="00846396"/>
    <w:rsid w:val="008471FA"/>
    <w:rsid w:val="008479D7"/>
    <w:rsid w:val="008479FA"/>
    <w:rsid w:val="00847F7B"/>
    <w:rsid w:val="0085014C"/>
    <w:rsid w:val="00850332"/>
    <w:rsid w:val="00850459"/>
    <w:rsid w:val="0085093F"/>
    <w:rsid w:val="00850DC9"/>
    <w:rsid w:val="0085116F"/>
    <w:rsid w:val="008511C8"/>
    <w:rsid w:val="0085120F"/>
    <w:rsid w:val="00851453"/>
    <w:rsid w:val="00851824"/>
    <w:rsid w:val="00851A1E"/>
    <w:rsid w:val="00851AA8"/>
    <w:rsid w:val="00852EA2"/>
    <w:rsid w:val="00853052"/>
    <w:rsid w:val="00853649"/>
    <w:rsid w:val="00853B57"/>
    <w:rsid w:val="00854B44"/>
    <w:rsid w:val="008552DB"/>
    <w:rsid w:val="00855A01"/>
    <w:rsid w:val="00855CB1"/>
    <w:rsid w:val="00856B46"/>
    <w:rsid w:val="0085749F"/>
    <w:rsid w:val="00857B8A"/>
    <w:rsid w:val="00857BB0"/>
    <w:rsid w:val="0086161B"/>
    <w:rsid w:val="008618EE"/>
    <w:rsid w:val="00861948"/>
    <w:rsid w:val="00861B5F"/>
    <w:rsid w:val="00861B8E"/>
    <w:rsid w:val="00861C7F"/>
    <w:rsid w:val="00861EE5"/>
    <w:rsid w:val="008622E7"/>
    <w:rsid w:val="00862317"/>
    <w:rsid w:val="00862417"/>
    <w:rsid w:val="00862ACA"/>
    <w:rsid w:val="00862F61"/>
    <w:rsid w:val="00863575"/>
    <w:rsid w:val="00863E33"/>
    <w:rsid w:val="00863F04"/>
    <w:rsid w:val="008648A5"/>
    <w:rsid w:val="00864969"/>
    <w:rsid w:val="008651D7"/>
    <w:rsid w:val="00866295"/>
    <w:rsid w:val="00866DD4"/>
    <w:rsid w:val="00867B13"/>
    <w:rsid w:val="00870250"/>
    <w:rsid w:val="008706BC"/>
    <w:rsid w:val="008707EB"/>
    <w:rsid w:val="0087154B"/>
    <w:rsid w:val="008725CD"/>
    <w:rsid w:val="00872AB6"/>
    <w:rsid w:val="00872E1B"/>
    <w:rsid w:val="008736D3"/>
    <w:rsid w:val="00873794"/>
    <w:rsid w:val="0087387D"/>
    <w:rsid w:val="00873893"/>
    <w:rsid w:val="00873E1A"/>
    <w:rsid w:val="00874A7D"/>
    <w:rsid w:val="00875185"/>
    <w:rsid w:val="008754FB"/>
    <w:rsid w:val="0087564E"/>
    <w:rsid w:val="00875909"/>
    <w:rsid w:val="008759A5"/>
    <w:rsid w:val="00875C47"/>
    <w:rsid w:val="00875DCD"/>
    <w:rsid w:val="008765CC"/>
    <w:rsid w:val="008767F1"/>
    <w:rsid w:val="00876883"/>
    <w:rsid w:val="008768B0"/>
    <w:rsid w:val="00876D40"/>
    <w:rsid w:val="008771B8"/>
    <w:rsid w:val="008773FC"/>
    <w:rsid w:val="00877D0F"/>
    <w:rsid w:val="0088010B"/>
    <w:rsid w:val="008804D0"/>
    <w:rsid w:val="00880E1F"/>
    <w:rsid w:val="00881146"/>
    <w:rsid w:val="00881271"/>
    <w:rsid w:val="0088136C"/>
    <w:rsid w:val="008813A9"/>
    <w:rsid w:val="00881998"/>
    <w:rsid w:val="00882478"/>
    <w:rsid w:val="00882CD1"/>
    <w:rsid w:val="00882EAC"/>
    <w:rsid w:val="00882F51"/>
    <w:rsid w:val="00882FFC"/>
    <w:rsid w:val="00883350"/>
    <w:rsid w:val="008836F6"/>
    <w:rsid w:val="008841B3"/>
    <w:rsid w:val="00884907"/>
    <w:rsid w:val="00884ADD"/>
    <w:rsid w:val="00885222"/>
    <w:rsid w:val="008852D5"/>
    <w:rsid w:val="00886124"/>
    <w:rsid w:val="0088643A"/>
    <w:rsid w:val="008866A6"/>
    <w:rsid w:val="00886B94"/>
    <w:rsid w:val="00886EEB"/>
    <w:rsid w:val="00887499"/>
    <w:rsid w:val="008879DC"/>
    <w:rsid w:val="00890163"/>
    <w:rsid w:val="00890223"/>
    <w:rsid w:val="008902BE"/>
    <w:rsid w:val="00890650"/>
    <w:rsid w:val="00890CA1"/>
    <w:rsid w:val="00890DC1"/>
    <w:rsid w:val="0089154E"/>
    <w:rsid w:val="00891556"/>
    <w:rsid w:val="00891DA0"/>
    <w:rsid w:val="0089219B"/>
    <w:rsid w:val="00892627"/>
    <w:rsid w:val="00892A87"/>
    <w:rsid w:val="008930D0"/>
    <w:rsid w:val="00893859"/>
    <w:rsid w:val="00893EC5"/>
    <w:rsid w:val="00894026"/>
    <w:rsid w:val="008940BD"/>
    <w:rsid w:val="00894207"/>
    <w:rsid w:val="00894587"/>
    <w:rsid w:val="008948A5"/>
    <w:rsid w:val="008949F6"/>
    <w:rsid w:val="00894A0A"/>
    <w:rsid w:val="00894EE6"/>
    <w:rsid w:val="008950BF"/>
    <w:rsid w:val="0089519A"/>
    <w:rsid w:val="00895796"/>
    <w:rsid w:val="00895B7B"/>
    <w:rsid w:val="00895FE1"/>
    <w:rsid w:val="00896C9F"/>
    <w:rsid w:val="00897268"/>
    <w:rsid w:val="008977C1"/>
    <w:rsid w:val="008977CA"/>
    <w:rsid w:val="00897D31"/>
    <w:rsid w:val="008A03A5"/>
    <w:rsid w:val="008A096E"/>
    <w:rsid w:val="008A09F3"/>
    <w:rsid w:val="008A0AA5"/>
    <w:rsid w:val="008A0D7F"/>
    <w:rsid w:val="008A1044"/>
    <w:rsid w:val="008A11FF"/>
    <w:rsid w:val="008A1373"/>
    <w:rsid w:val="008A14B6"/>
    <w:rsid w:val="008A1A2B"/>
    <w:rsid w:val="008A2CD0"/>
    <w:rsid w:val="008A2E2F"/>
    <w:rsid w:val="008A31BC"/>
    <w:rsid w:val="008A32DA"/>
    <w:rsid w:val="008A33B2"/>
    <w:rsid w:val="008A39BA"/>
    <w:rsid w:val="008A3B0F"/>
    <w:rsid w:val="008A3D9F"/>
    <w:rsid w:val="008A42B8"/>
    <w:rsid w:val="008A435E"/>
    <w:rsid w:val="008A44DD"/>
    <w:rsid w:val="008A4533"/>
    <w:rsid w:val="008A497B"/>
    <w:rsid w:val="008A4D6C"/>
    <w:rsid w:val="008A5201"/>
    <w:rsid w:val="008A5359"/>
    <w:rsid w:val="008A5667"/>
    <w:rsid w:val="008A58F6"/>
    <w:rsid w:val="008A5A9B"/>
    <w:rsid w:val="008A5CC2"/>
    <w:rsid w:val="008A5CED"/>
    <w:rsid w:val="008A6175"/>
    <w:rsid w:val="008A6356"/>
    <w:rsid w:val="008A644C"/>
    <w:rsid w:val="008A7003"/>
    <w:rsid w:val="008A7053"/>
    <w:rsid w:val="008A74B5"/>
    <w:rsid w:val="008A7BB7"/>
    <w:rsid w:val="008A7EC9"/>
    <w:rsid w:val="008B00EE"/>
    <w:rsid w:val="008B0AD6"/>
    <w:rsid w:val="008B0CB9"/>
    <w:rsid w:val="008B10E1"/>
    <w:rsid w:val="008B177C"/>
    <w:rsid w:val="008B17C9"/>
    <w:rsid w:val="008B2162"/>
    <w:rsid w:val="008B224B"/>
    <w:rsid w:val="008B2369"/>
    <w:rsid w:val="008B24A6"/>
    <w:rsid w:val="008B252B"/>
    <w:rsid w:val="008B287A"/>
    <w:rsid w:val="008B290E"/>
    <w:rsid w:val="008B2F26"/>
    <w:rsid w:val="008B31F4"/>
    <w:rsid w:val="008B339B"/>
    <w:rsid w:val="008B3530"/>
    <w:rsid w:val="008B37A1"/>
    <w:rsid w:val="008B3BA0"/>
    <w:rsid w:val="008B3E87"/>
    <w:rsid w:val="008B3F63"/>
    <w:rsid w:val="008B45ED"/>
    <w:rsid w:val="008B4E07"/>
    <w:rsid w:val="008B5016"/>
    <w:rsid w:val="008B514A"/>
    <w:rsid w:val="008B5C5C"/>
    <w:rsid w:val="008B5C85"/>
    <w:rsid w:val="008B5CD9"/>
    <w:rsid w:val="008B61E4"/>
    <w:rsid w:val="008B6764"/>
    <w:rsid w:val="008B70F0"/>
    <w:rsid w:val="008B78D9"/>
    <w:rsid w:val="008B7EB7"/>
    <w:rsid w:val="008C0B2D"/>
    <w:rsid w:val="008C1D42"/>
    <w:rsid w:val="008C1E79"/>
    <w:rsid w:val="008C2342"/>
    <w:rsid w:val="008C238C"/>
    <w:rsid w:val="008C2A57"/>
    <w:rsid w:val="008C3487"/>
    <w:rsid w:val="008C42A3"/>
    <w:rsid w:val="008C4B6A"/>
    <w:rsid w:val="008C4C57"/>
    <w:rsid w:val="008C5131"/>
    <w:rsid w:val="008C5BC6"/>
    <w:rsid w:val="008C5FE1"/>
    <w:rsid w:val="008C610B"/>
    <w:rsid w:val="008C6AD0"/>
    <w:rsid w:val="008C7326"/>
    <w:rsid w:val="008C772E"/>
    <w:rsid w:val="008C7AE9"/>
    <w:rsid w:val="008C7CB5"/>
    <w:rsid w:val="008D0248"/>
    <w:rsid w:val="008D0345"/>
    <w:rsid w:val="008D0720"/>
    <w:rsid w:val="008D0C10"/>
    <w:rsid w:val="008D1698"/>
    <w:rsid w:val="008D19EB"/>
    <w:rsid w:val="008D1F6C"/>
    <w:rsid w:val="008D2292"/>
    <w:rsid w:val="008D2447"/>
    <w:rsid w:val="008D2AAF"/>
    <w:rsid w:val="008D2EA7"/>
    <w:rsid w:val="008D31DD"/>
    <w:rsid w:val="008D3319"/>
    <w:rsid w:val="008D3C98"/>
    <w:rsid w:val="008D3D6C"/>
    <w:rsid w:val="008D3F4E"/>
    <w:rsid w:val="008D4128"/>
    <w:rsid w:val="008D42EB"/>
    <w:rsid w:val="008D4644"/>
    <w:rsid w:val="008D4694"/>
    <w:rsid w:val="008D4CF3"/>
    <w:rsid w:val="008D4E45"/>
    <w:rsid w:val="008D568B"/>
    <w:rsid w:val="008D5E9F"/>
    <w:rsid w:val="008D66FC"/>
    <w:rsid w:val="008D69F8"/>
    <w:rsid w:val="008D786C"/>
    <w:rsid w:val="008E0079"/>
    <w:rsid w:val="008E0B51"/>
    <w:rsid w:val="008E0BA9"/>
    <w:rsid w:val="008E0DF5"/>
    <w:rsid w:val="008E113F"/>
    <w:rsid w:val="008E24B2"/>
    <w:rsid w:val="008E28F0"/>
    <w:rsid w:val="008E2CAC"/>
    <w:rsid w:val="008E36DE"/>
    <w:rsid w:val="008E377F"/>
    <w:rsid w:val="008E3B61"/>
    <w:rsid w:val="008E3FD4"/>
    <w:rsid w:val="008E4C82"/>
    <w:rsid w:val="008E4C97"/>
    <w:rsid w:val="008E5280"/>
    <w:rsid w:val="008E6892"/>
    <w:rsid w:val="008E69D5"/>
    <w:rsid w:val="008E6DBB"/>
    <w:rsid w:val="008E6F1D"/>
    <w:rsid w:val="008E7416"/>
    <w:rsid w:val="008E7B0C"/>
    <w:rsid w:val="008F000D"/>
    <w:rsid w:val="008F01B5"/>
    <w:rsid w:val="008F068F"/>
    <w:rsid w:val="008F0A6A"/>
    <w:rsid w:val="008F13C3"/>
    <w:rsid w:val="008F18F6"/>
    <w:rsid w:val="008F1F7D"/>
    <w:rsid w:val="008F2310"/>
    <w:rsid w:val="008F257F"/>
    <w:rsid w:val="008F27C0"/>
    <w:rsid w:val="008F301A"/>
    <w:rsid w:val="008F3687"/>
    <w:rsid w:val="008F37EB"/>
    <w:rsid w:val="008F3FE9"/>
    <w:rsid w:val="008F45B3"/>
    <w:rsid w:val="008F4869"/>
    <w:rsid w:val="008F5304"/>
    <w:rsid w:val="008F537C"/>
    <w:rsid w:val="008F5814"/>
    <w:rsid w:val="008F5BFC"/>
    <w:rsid w:val="008F5CAB"/>
    <w:rsid w:val="008F5CE2"/>
    <w:rsid w:val="008F5E13"/>
    <w:rsid w:val="008F5E4D"/>
    <w:rsid w:val="008F5FC2"/>
    <w:rsid w:val="008F627C"/>
    <w:rsid w:val="008F68A0"/>
    <w:rsid w:val="008F730B"/>
    <w:rsid w:val="008F78FC"/>
    <w:rsid w:val="008F79FF"/>
    <w:rsid w:val="0090171B"/>
    <w:rsid w:val="0090181F"/>
    <w:rsid w:val="00901B08"/>
    <w:rsid w:val="00901B79"/>
    <w:rsid w:val="00901BED"/>
    <w:rsid w:val="0090233F"/>
    <w:rsid w:val="00902A03"/>
    <w:rsid w:val="00902AD7"/>
    <w:rsid w:val="00902D2C"/>
    <w:rsid w:val="00903123"/>
    <w:rsid w:val="00903397"/>
    <w:rsid w:val="0090358F"/>
    <w:rsid w:val="009043B1"/>
    <w:rsid w:val="0090471B"/>
    <w:rsid w:val="0090490F"/>
    <w:rsid w:val="00904D6D"/>
    <w:rsid w:val="0090610B"/>
    <w:rsid w:val="0090619A"/>
    <w:rsid w:val="009064D5"/>
    <w:rsid w:val="009067ED"/>
    <w:rsid w:val="0090698C"/>
    <w:rsid w:val="00906A3C"/>
    <w:rsid w:val="00906BA8"/>
    <w:rsid w:val="00906C24"/>
    <w:rsid w:val="00906CF6"/>
    <w:rsid w:val="00906DF6"/>
    <w:rsid w:val="00906F48"/>
    <w:rsid w:val="0090779E"/>
    <w:rsid w:val="00907B04"/>
    <w:rsid w:val="00907B30"/>
    <w:rsid w:val="00907C02"/>
    <w:rsid w:val="00907C95"/>
    <w:rsid w:val="00910007"/>
    <w:rsid w:val="009105EF"/>
    <w:rsid w:val="00910619"/>
    <w:rsid w:val="0091095B"/>
    <w:rsid w:val="00911E77"/>
    <w:rsid w:val="0091250F"/>
    <w:rsid w:val="00912539"/>
    <w:rsid w:val="009126FF"/>
    <w:rsid w:val="00912C92"/>
    <w:rsid w:val="00912D35"/>
    <w:rsid w:val="009135F7"/>
    <w:rsid w:val="00913C60"/>
    <w:rsid w:val="00914E1D"/>
    <w:rsid w:val="00915097"/>
    <w:rsid w:val="00915FD4"/>
    <w:rsid w:val="0091633A"/>
    <w:rsid w:val="00916544"/>
    <w:rsid w:val="0091655E"/>
    <w:rsid w:val="0091675A"/>
    <w:rsid w:val="00916859"/>
    <w:rsid w:val="009169A6"/>
    <w:rsid w:val="00916C13"/>
    <w:rsid w:val="00916D7E"/>
    <w:rsid w:val="00917AAB"/>
    <w:rsid w:val="00920472"/>
    <w:rsid w:val="00920849"/>
    <w:rsid w:val="00920957"/>
    <w:rsid w:val="00920CC7"/>
    <w:rsid w:val="00920D82"/>
    <w:rsid w:val="00921037"/>
    <w:rsid w:val="00921397"/>
    <w:rsid w:val="00921C86"/>
    <w:rsid w:val="00921E55"/>
    <w:rsid w:val="009223C2"/>
    <w:rsid w:val="009241EF"/>
    <w:rsid w:val="00924891"/>
    <w:rsid w:val="0092495C"/>
    <w:rsid w:val="00924D75"/>
    <w:rsid w:val="00925161"/>
    <w:rsid w:val="00925E1A"/>
    <w:rsid w:val="00925F18"/>
    <w:rsid w:val="009265FB"/>
    <w:rsid w:val="009267E7"/>
    <w:rsid w:val="0092739F"/>
    <w:rsid w:val="009278ED"/>
    <w:rsid w:val="00927F02"/>
    <w:rsid w:val="009303AE"/>
    <w:rsid w:val="00930B2A"/>
    <w:rsid w:val="00930BF1"/>
    <w:rsid w:val="00930CAD"/>
    <w:rsid w:val="00930E35"/>
    <w:rsid w:val="00931CD7"/>
    <w:rsid w:val="00932127"/>
    <w:rsid w:val="009322B8"/>
    <w:rsid w:val="009323A1"/>
    <w:rsid w:val="009323D5"/>
    <w:rsid w:val="009331E1"/>
    <w:rsid w:val="0093351D"/>
    <w:rsid w:val="00933532"/>
    <w:rsid w:val="00933C4A"/>
    <w:rsid w:val="00934FEE"/>
    <w:rsid w:val="00935769"/>
    <w:rsid w:val="00935B0E"/>
    <w:rsid w:val="00935C0D"/>
    <w:rsid w:val="009363B4"/>
    <w:rsid w:val="0093686E"/>
    <w:rsid w:val="00936C73"/>
    <w:rsid w:val="00936D90"/>
    <w:rsid w:val="00936E91"/>
    <w:rsid w:val="00937B53"/>
    <w:rsid w:val="00937C05"/>
    <w:rsid w:val="00937E46"/>
    <w:rsid w:val="00940454"/>
    <w:rsid w:val="00940B1C"/>
    <w:rsid w:val="00941BF5"/>
    <w:rsid w:val="00941C62"/>
    <w:rsid w:val="009421C4"/>
    <w:rsid w:val="0094275C"/>
    <w:rsid w:val="0094401F"/>
    <w:rsid w:val="00945003"/>
    <w:rsid w:val="0094520D"/>
    <w:rsid w:val="009456EC"/>
    <w:rsid w:val="00946115"/>
    <w:rsid w:val="009467D1"/>
    <w:rsid w:val="00946F98"/>
    <w:rsid w:val="00947665"/>
    <w:rsid w:val="00947871"/>
    <w:rsid w:val="00947F33"/>
    <w:rsid w:val="00947F54"/>
    <w:rsid w:val="00947FD1"/>
    <w:rsid w:val="00950405"/>
    <w:rsid w:val="009509C3"/>
    <w:rsid w:val="00950CB9"/>
    <w:rsid w:val="009512AF"/>
    <w:rsid w:val="00951964"/>
    <w:rsid w:val="00951F14"/>
    <w:rsid w:val="00951F78"/>
    <w:rsid w:val="009521B7"/>
    <w:rsid w:val="0095255D"/>
    <w:rsid w:val="00952F22"/>
    <w:rsid w:val="00953054"/>
    <w:rsid w:val="0095346E"/>
    <w:rsid w:val="00953800"/>
    <w:rsid w:val="00953E0C"/>
    <w:rsid w:val="00953EAA"/>
    <w:rsid w:val="00954090"/>
    <w:rsid w:val="00954E8D"/>
    <w:rsid w:val="0095505A"/>
    <w:rsid w:val="00955C47"/>
    <w:rsid w:val="00955DEE"/>
    <w:rsid w:val="009560DB"/>
    <w:rsid w:val="00956297"/>
    <w:rsid w:val="00956E52"/>
    <w:rsid w:val="0095732A"/>
    <w:rsid w:val="00957A15"/>
    <w:rsid w:val="00957D39"/>
    <w:rsid w:val="0096021D"/>
    <w:rsid w:val="00960715"/>
    <w:rsid w:val="00960876"/>
    <w:rsid w:val="0096195F"/>
    <w:rsid w:val="00961A8B"/>
    <w:rsid w:val="00961BD5"/>
    <w:rsid w:val="009622B0"/>
    <w:rsid w:val="009625EB"/>
    <w:rsid w:val="00962885"/>
    <w:rsid w:val="00962895"/>
    <w:rsid w:val="00963D02"/>
    <w:rsid w:val="00963FE8"/>
    <w:rsid w:val="009642C1"/>
    <w:rsid w:val="00964EA5"/>
    <w:rsid w:val="0096518B"/>
    <w:rsid w:val="0096534B"/>
    <w:rsid w:val="00965A6C"/>
    <w:rsid w:val="00966AA1"/>
    <w:rsid w:val="00966C5A"/>
    <w:rsid w:val="00966E8A"/>
    <w:rsid w:val="009677C3"/>
    <w:rsid w:val="009677F1"/>
    <w:rsid w:val="009679D8"/>
    <w:rsid w:val="00967B44"/>
    <w:rsid w:val="009702F9"/>
    <w:rsid w:val="00970995"/>
    <w:rsid w:val="0097117B"/>
    <w:rsid w:val="00971403"/>
    <w:rsid w:val="009719F4"/>
    <w:rsid w:val="00972186"/>
    <w:rsid w:val="0097253E"/>
    <w:rsid w:val="009728E8"/>
    <w:rsid w:val="00972A65"/>
    <w:rsid w:val="00972B85"/>
    <w:rsid w:val="00972C94"/>
    <w:rsid w:val="00973707"/>
    <w:rsid w:val="00973AE1"/>
    <w:rsid w:val="00973DA5"/>
    <w:rsid w:val="00973ED9"/>
    <w:rsid w:val="0097411A"/>
    <w:rsid w:val="0097427A"/>
    <w:rsid w:val="00974FC9"/>
    <w:rsid w:val="00975047"/>
    <w:rsid w:val="00975213"/>
    <w:rsid w:val="00975379"/>
    <w:rsid w:val="00975611"/>
    <w:rsid w:val="00975F0B"/>
    <w:rsid w:val="0097619E"/>
    <w:rsid w:val="009764D7"/>
    <w:rsid w:val="00976C72"/>
    <w:rsid w:val="00976E12"/>
    <w:rsid w:val="00977991"/>
    <w:rsid w:val="00980A9A"/>
    <w:rsid w:val="00980AF7"/>
    <w:rsid w:val="00980D19"/>
    <w:rsid w:val="00981192"/>
    <w:rsid w:val="009817AE"/>
    <w:rsid w:val="00982366"/>
    <w:rsid w:val="00982EF9"/>
    <w:rsid w:val="00983172"/>
    <w:rsid w:val="009835B0"/>
    <w:rsid w:val="009835B4"/>
    <w:rsid w:val="0098363E"/>
    <w:rsid w:val="00983BE7"/>
    <w:rsid w:val="00983C9D"/>
    <w:rsid w:val="00983E1D"/>
    <w:rsid w:val="0098402D"/>
    <w:rsid w:val="00984B7C"/>
    <w:rsid w:val="00984F7C"/>
    <w:rsid w:val="00985174"/>
    <w:rsid w:val="009859DC"/>
    <w:rsid w:val="00985C78"/>
    <w:rsid w:val="00985D5B"/>
    <w:rsid w:val="00986007"/>
    <w:rsid w:val="009871B9"/>
    <w:rsid w:val="00987467"/>
    <w:rsid w:val="00987485"/>
    <w:rsid w:val="009877D0"/>
    <w:rsid w:val="00987AF9"/>
    <w:rsid w:val="00990FD4"/>
    <w:rsid w:val="00990FF9"/>
    <w:rsid w:val="009912B4"/>
    <w:rsid w:val="009917C6"/>
    <w:rsid w:val="00991873"/>
    <w:rsid w:val="00992045"/>
    <w:rsid w:val="009937BE"/>
    <w:rsid w:val="009937DF"/>
    <w:rsid w:val="00993803"/>
    <w:rsid w:val="009939BA"/>
    <w:rsid w:val="0099446F"/>
    <w:rsid w:val="009945FE"/>
    <w:rsid w:val="00994A0A"/>
    <w:rsid w:val="00995814"/>
    <w:rsid w:val="00995A08"/>
    <w:rsid w:val="00996427"/>
    <w:rsid w:val="0099645B"/>
    <w:rsid w:val="00996510"/>
    <w:rsid w:val="009979A5"/>
    <w:rsid w:val="00997AD7"/>
    <w:rsid w:val="00997B4D"/>
    <w:rsid w:val="00997C0C"/>
    <w:rsid w:val="00997E6F"/>
    <w:rsid w:val="009A0079"/>
    <w:rsid w:val="009A012E"/>
    <w:rsid w:val="009A056A"/>
    <w:rsid w:val="009A089C"/>
    <w:rsid w:val="009A0D38"/>
    <w:rsid w:val="009A0DF8"/>
    <w:rsid w:val="009A0F4B"/>
    <w:rsid w:val="009A17F8"/>
    <w:rsid w:val="009A21AC"/>
    <w:rsid w:val="009A229E"/>
    <w:rsid w:val="009A237E"/>
    <w:rsid w:val="009A24EE"/>
    <w:rsid w:val="009A3065"/>
    <w:rsid w:val="009A3BED"/>
    <w:rsid w:val="009A3C4B"/>
    <w:rsid w:val="009A43A1"/>
    <w:rsid w:val="009A43DC"/>
    <w:rsid w:val="009A56A2"/>
    <w:rsid w:val="009A5ABA"/>
    <w:rsid w:val="009A72DA"/>
    <w:rsid w:val="009A7907"/>
    <w:rsid w:val="009B009E"/>
    <w:rsid w:val="009B02DB"/>
    <w:rsid w:val="009B0ABB"/>
    <w:rsid w:val="009B1609"/>
    <w:rsid w:val="009B16E4"/>
    <w:rsid w:val="009B1B48"/>
    <w:rsid w:val="009B1D01"/>
    <w:rsid w:val="009B1FF9"/>
    <w:rsid w:val="009B22EA"/>
    <w:rsid w:val="009B2B3C"/>
    <w:rsid w:val="009B2F51"/>
    <w:rsid w:val="009B2FB4"/>
    <w:rsid w:val="009B432D"/>
    <w:rsid w:val="009B4400"/>
    <w:rsid w:val="009B4483"/>
    <w:rsid w:val="009B4DD3"/>
    <w:rsid w:val="009B5B06"/>
    <w:rsid w:val="009B65BC"/>
    <w:rsid w:val="009B66CC"/>
    <w:rsid w:val="009B7A2F"/>
    <w:rsid w:val="009B7E27"/>
    <w:rsid w:val="009B7F08"/>
    <w:rsid w:val="009C014E"/>
    <w:rsid w:val="009C09AA"/>
    <w:rsid w:val="009C0FED"/>
    <w:rsid w:val="009C15C2"/>
    <w:rsid w:val="009C1B93"/>
    <w:rsid w:val="009C1BD5"/>
    <w:rsid w:val="009C1E4F"/>
    <w:rsid w:val="009C1F6D"/>
    <w:rsid w:val="009C2182"/>
    <w:rsid w:val="009C2417"/>
    <w:rsid w:val="009C245B"/>
    <w:rsid w:val="009C2C98"/>
    <w:rsid w:val="009C34F5"/>
    <w:rsid w:val="009C395C"/>
    <w:rsid w:val="009C4172"/>
    <w:rsid w:val="009C421D"/>
    <w:rsid w:val="009C435A"/>
    <w:rsid w:val="009C45E0"/>
    <w:rsid w:val="009C4E0F"/>
    <w:rsid w:val="009C4F2B"/>
    <w:rsid w:val="009C538B"/>
    <w:rsid w:val="009C5D95"/>
    <w:rsid w:val="009C5E06"/>
    <w:rsid w:val="009C626E"/>
    <w:rsid w:val="009C6310"/>
    <w:rsid w:val="009C6D45"/>
    <w:rsid w:val="009C6E09"/>
    <w:rsid w:val="009C7164"/>
    <w:rsid w:val="009C75B5"/>
    <w:rsid w:val="009C7642"/>
    <w:rsid w:val="009C7C6E"/>
    <w:rsid w:val="009D0685"/>
    <w:rsid w:val="009D07FE"/>
    <w:rsid w:val="009D0A7B"/>
    <w:rsid w:val="009D0D01"/>
    <w:rsid w:val="009D0DDA"/>
    <w:rsid w:val="009D139B"/>
    <w:rsid w:val="009D169D"/>
    <w:rsid w:val="009D19CD"/>
    <w:rsid w:val="009D1B4B"/>
    <w:rsid w:val="009D1BFE"/>
    <w:rsid w:val="009D1F9D"/>
    <w:rsid w:val="009D20C4"/>
    <w:rsid w:val="009D257B"/>
    <w:rsid w:val="009D27D7"/>
    <w:rsid w:val="009D2A66"/>
    <w:rsid w:val="009D3660"/>
    <w:rsid w:val="009D3A8B"/>
    <w:rsid w:val="009D3BA0"/>
    <w:rsid w:val="009D3C41"/>
    <w:rsid w:val="009D3D64"/>
    <w:rsid w:val="009D3D6C"/>
    <w:rsid w:val="009D4011"/>
    <w:rsid w:val="009D495E"/>
    <w:rsid w:val="009D49C4"/>
    <w:rsid w:val="009D4B6E"/>
    <w:rsid w:val="009D4D2A"/>
    <w:rsid w:val="009D5863"/>
    <w:rsid w:val="009D64B5"/>
    <w:rsid w:val="009D6824"/>
    <w:rsid w:val="009D6F23"/>
    <w:rsid w:val="009D70D2"/>
    <w:rsid w:val="009D720F"/>
    <w:rsid w:val="009D7339"/>
    <w:rsid w:val="009D74B9"/>
    <w:rsid w:val="009D7834"/>
    <w:rsid w:val="009E0146"/>
    <w:rsid w:val="009E0573"/>
    <w:rsid w:val="009E074E"/>
    <w:rsid w:val="009E0C4E"/>
    <w:rsid w:val="009E0EB0"/>
    <w:rsid w:val="009E1480"/>
    <w:rsid w:val="009E2167"/>
    <w:rsid w:val="009E218F"/>
    <w:rsid w:val="009E2297"/>
    <w:rsid w:val="009E2566"/>
    <w:rsid w:val="009E28BE"/>
    <w:rsid w:val="009E2984"/>
    <w:rsid w:val="009E2AF9"/>
    <w:rsid w:val="009E2BA6"/>
    <w:rsid w:val="009E2D20"/>
    <w:rsid w:val="009E2DE7"/>
    <w:rsid w:val="009E3062"/>
    <w:rsid w:val="009E32F8"/>
    <w:rsid w:val="009E3361"/>
    <w:rsid w:val="009E3540"/>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B32"/>
    <w:rsid w:val="009F11A6"/>
    <w:rsid w:val="009F195E"/>
    <w:rsid w:val="009F1A28"/>
    <w:rsid w:val="009F1D70"/>
    <w:rsid w:val="009F262F"/>
    <w:rsid w:val="009F2ECF"/>
    <w:rsid w:val="009F34F2"/>
    <w:rsid w:val="009F3C2F"/>
    <w:rsid w:val="009F3FCA"/>
    <w:rsid w:val="009F411D"/>
    <w:rsid w:val="009F4841"/>
    <w:rsid w:val="009F4867"/>
    <w:rsid w:val="009F4C2D"/>
    <w:rsid w:val="009F4E1C"/>
    <w:rsid w:val="009F526C"/>
    <w:rsid w:val="009F5386"/>
    <w:rsid w:val="009F53FA"/>
    <w:rsid w:val="009F5A02"/>
    <w:rsid w:val="009F6099"/>
    <w:rsid w:val="009F62AC"/>
    <w:rsid w:val="009F63A3"/>
    <w:rsid w:val="009F66A0"/>
    <w:rsid w:val="009F739C"/>
    <w:rsid w:val="009F7D53"/>
    <w:rsid w:val="009F7D60"/>
    <w:rsid w:val="00A00667"/>
    <w:rsid w:val="00A00D33"/>
    <w:rsid w:val="00A017AF"/>
    <w:rsid w:val="00A01C9D"/>
    <w:rsid w:val="00A01CF4"/>
    <w:rsid w:val="00A01D8A"/>
    <w:rsid w:val="00A02B7F"/>
    <w:rsid w:val="00A0369F"/>
    <w:rsid w:val="00A039FB"/>
    <w:rsid w:val="00A03C29"/>
    <w:rsid w:val="00A04B10"/>
    <w:rsid w:val="00A052A5"/>
    <w:rsid w:val="00A05308"/>
    <w:rsid w:val="00A05859"/>
    <w:rsid w:val="00A05AB2"/>
    <w:rsid w:val="00A07586"/>
    <w:rsid w:val="00A10503"/>
    <w:rsid w:val="00A1068E"/>
    <w:rsid w:val="00A10D5B"/>
    <w:rsid w:val="00A1127D"/>
    <w:rsid w:val="00A117C1"/>
    <w:rsid w:val="00A120C9"/>
    <w:rsid w:val="00A12209"/>
    <w:rsid w:val="00A12952"/>
    <w:rsid w:val="00A13347"/>
    <w:rsid w:val="00A1348B"/>
    <w:rsid w:val="00A149F7"/>
    <w:rsid w:val="00A14A35"/>
    <w:rsid w:val="00A14B0D"/>
    <w:rsid w:val="00A14C2D"/>
    <w:rsid w:val="00A14E29"/>
    <w:rsid w:val="00A15403"/>
    <w:rsid w:val="00A154B0"/>
    <w:rsid w:val="00A15803"/>
    <w:rsid w:val="00A15942"/>
    <w:rsid w:val="00A1636C"/>
    <w:rsid w:val="00A16409"/>
    <w:rsid w:val="00A1659E"/>
    <w:rsid w:val="00A1699F"/>
    <w:rsid w:val="00A16C95"/>
    <w:rsid w:val="00A20924"/>
    <w:rsid w:val="00A20F47"/>
    <w:rsid w:val="00A215F8"/>
    <w:rsid w:val="00A2169B"/>
    <w:rsid w:val="00A21D4B"/>
    <w:rsid w:val="00A21EB6"/>
    <w:rsid w:val="00A21FCA"/>
    <w:rsid w:val="00A2214E"/>
    <w:rsid w:val="00A222F9"/>
    <w:rsid w:val="00A223AB"/>
    <w:rsid w:val="00A22640"/>
    <w:rsid w:val="00A23091"/>
    <w:rsid w:val="00A23581"/>
    <w:rsid w:val="00A2381B"/>
    <w:rsid w:val="00A238D1"/>
    <w:rsid w:val="00A23BFE"/>
    <w:rsid w:val="00A23F33"/>
    <w:rsid w:val="00A2418A"/>
    <w:rsid w:val="00A24560"/>
    <w:rsid w:val="00A24634"/>
    <w:rsid w:val="00A24907"/>
    <w:rsid w:val="00A24AD4"/>
    <w:rsid w:val="00A24EDE"/>
    <w:rsid w:val="00A251A0"/>
    <w:rsid w:val="00A25690"/>
    <w:rsid w:val="00A266AA"/>
    <w:rsid w:val="00A27176"/>
    <w:rsid w:val="00A27474"/>
    <w:rsid w:val="00A27C5C"/>
    <w:rsid w:val="00A27DCB"/>
    <w:rsid w:val="00A27F55"/>
    <w:rsid w:val="00A3017A"/>
    <w:rsid w:val="00A302FD"/>
    <w:rsid w:val="00A30589"/>
    <w:rsid w:val="00A3094D"/>
    <w:rsid w:val="00A309E3"/>
    <w:rsid w:val="00A30AC4"/>
    <w:rsid w:val="00A31272"/>
    <w:rsid w:val="00A3131C"/>
    <w:rsid w:val="00A315A2"/>
    <w:rsid w:val="00A31852"/>
    <w:rsid w:val="00A3255D"/>
    <w:rsid w:val="00A32ABA"/>
    <w:rsid w:val="00A331A1"/>
    <w:rsid w:val="00A3351D"/>
    <w:rsid w:val="00A336AD"/>
    <w:rsid w:val="00A33CCD"/>
    <w:rsid w:val="00A33E28"/>
    <w:rsid w:val="00A34FCD"/>
    <w:rsid w:val="00A35197"/>
    <w:rsid w:val="00A35BE3"/>
    <w:rsid w:val="00A366D7"/>
    <w:rsid w:val="00A368DC"/>
    <w:rsid w:val="00A36D58"/>
    <w:rsid w:val="00A36EB4"/>
    <w:rsid w:val="00A374AE"/>
    <w:rsid w:val="00A37501"/>
    <w:rsid w:val="00A3757F"/>
    <w:rsid w:val="00A3796C"/>
    <w:rsid w:val="00A3799E"/>
    <w:rsid w:val="00A40349"/>
    <w:rsid w:val="00A41381"/>
    <w:rsid w:val="00A41535"/>
    <w:rsid w:val="00A41854"/>
    <w:rsid w:val="00A42221"/>
    <w:rsid w:val="00A42461"/>
    <w:rsid w:val="00A426FD"/>
    <w:rsid w:val="00A42801"/>
    <w:rsid w:val="00A42F1A"/>
    <w:rsid w:val="00A430E3"/>
    <w:rsid w:val="00A43359"/>
    <w:rsid w:val="00A43948"/>
    <w:rsid w:val="00A43A81"/>
    <w:rsid w:val="00A43C1F"/>
    <w:rsid w:val="00A43CC6"/>
    <w:rsid w:val="00A44176"/>
    <w:rsid w:val="00A4433C"/>
    <w:rsid w:val="00A4459B"/>
    <w:rsid w:val="00A447E9"/>
    <w:rsid w:val="00A44BBD"/>
    <w:rsid w:val="00A454BD"/>
    <w:rsid w:val="00A45732"/>
    <w:rsid w:val="00A46398"/>
    <w:rsid w:val="00A46E0E"/>
    <w:rsid w:val="00A4742B"/>
    <w:rsid w:val="00A4747C"/>
    <w:rsid w:val="00A47602"/>
    <w:rsid w:val="00A478C4"/>
    <w:rsid w:val="00A47CD1"/>
    <w:rsid w:val="00A5078F"/>
    <w:rsid w:val="00A50D5E"/>
    <w:rsid w:val="00A5135E"/>
    <w:rsid w:val="00A51BD6"/>
    <w:rsid w:val="00A53985"/>
    <w:rsid w:val="00A54269"/>
    <w:rsid w:val="00A54322"/>
    <w:rsid w:val="00A5438B"/>
    <w:rsid w:val="00A54508"/>
    <w:rsid w:val="00A54693"/>
    <w:rsid w:val="00A546A9"/>
    <w:rsid w:val="00A554FE"/>
    <w:rsid w:val="00A55870"/>
    <w:rsid w:val="00A55D7F"/>
    <w:rsid w:val="00A56210"/>
    <w:rsid w:val="00A566CA"/>
    <w:rsid w:val="00A56D81"/>
    <w:rsid w:val="00A57050"/>
    <w:rsid w:val="00A5724D"/>
    <w:rsid w:val="00A5735B"/>
    <w:rsid w:val="00A5780D"/>
    <w:rsid w:val="00A579E8"/>
    <w:rsid w:val="00A57C10"/>
    <w:rsid w:val="00A60094"/>
    <w:rsid w:val="00A6012E"/>
    <w:rsid w:val="00A60E0D"/>
    <w:rsid w:val="00A60E2D"/>
    <w:rsid w:val="00A60EF1"/>
    <w:rsid w:val="00A61005"/>
    <w:rsid w:val="00A6171A"/>
    <w:rsid w:val="00A61BEF"/>
    <w:rsid w:val="00A6265A"/>
    <w:rsid w:val="00A62E0E"/>
    <w:rsid w:val="00A63361"/>
    <w:rsid w:val="00A635D3"/>
    <w:rsid w:val="00A636AF"/>
    <w:rsid w:val="00A640C0"/>
    <w:rsid w:val="00A641F4"/>
    <w:rsid w:val="00A647A4"/>
    <w:rsid w:val="00A64AC3"/>
    <w:rsid w:val="00A64ED6"/>
    <w:rsid w:val="00A64F9E"/>
    <w:rsid w:val="00A650AE"/>
    <w:rsid w:val="00A65150"/>
    <w:rsid w:val="00A656CC"/>
    <w:rsid w:val="00A65E43"/>
    <w:rsid w:val="00A667CC"/>
    <w:rsid w:val="00A6686B"/>
    <w:rsid w:val="00A672DE"/>
    <w:rsid w:val="00A6777E"/>
    <w:rsid w:val="00A679AF"/>
    <w:rsid w:val="00A67BD0"/>
    <w:rsid w:val="00A67C78"/>
    <w:rsid w:val="00A67EDD"/>
    <w:rsid w:val="00A700A1"/>
    <w:rsid w:val="00A7055E"/>
    <w:rsid w:val="00A70AEC"/>
    <w:rsid w:val="00A70B8A"/>
    <w:rsid w:val="00A70FF4"/>
    <w:rsid w:val="00A7101E"/>
    <w:rsid w:val="00A711DF"/>
    <w:rsid w:val="00A71738"/>
    <w:rsid w:val="00A718E2"/>
    <w:rsid w:val="00A71CB8"/>
    <w:rsid w:val="00A71E99"/>
    <w:rsid w:val="00A72067"/>
    <w:rsid w:val="00A7220A"/>
    <w:rsid w:val="00A7228B"/>
    <w:rsid w:val="00A72549"/>
    <w:rsid w:val="00A72572"/>
    <w:rsid w:val="00A72640"/>
    <w:rsid w:val="00A728EB"/>
    <w:rsid w:val="00A72A1D"/>
    <w:rsid w:val="00A72FA6"/>
    <w:rsid w:val="00A731F0"/>
    <w:rsid w:val="00A7350F"/>
    <w:rsid w:val="00A7384F"/>
    <w:rsid w:val="00A739E7"/>
    <w:rsid w:val="00A7415A"/>
    <w:rsid w:val="00A74170"/>
    <w:rsid w:val="00A74399"/>
    <w:rsid w:val="00A74516"/>
    <w:rsid w:val="00A749C7"/>
    <w:rsid w:val="00A750E1"/>
    <w:rsid w:val="00A75BF1"/>
    <w:rsid w:val="00A76163"/>
    <w:rsid w:val="00A7685A"/>
    <w:rsid w:val="00A76AF3"/>
    <w:rsid w:val="00A76BC2"/>
    <w:rsid w:val="00A76BDC"/>
    <w:rsid w:val="00A775E0"/>
    <w:rsid w:val="00A77E5C"/>
    <w:rsid w:val="00A8047C"/>
    <w:rsid w:val="00A80688"/>
    <w:rsid w:val="00A80884"/>
    <w:rsid w:val="00A816BD"/>
    <w:rsid w:val="00A82072"/>
    <w:rsid w:val="00A8251B"/>
    <w:rsid w:val="00A82602"/>
    <w:rsid w:val="00A82673"/>
    <w:rsid w:val="00A82A0B"/>
    <w:rsid w:val="00A832B2"/>
    <w:rsid w:val="00A840B5"/>
    <w:rsid w:val="00A840E4"/>
    <w:rsid w:val="00A8496C"/>
    <w:rsid w:val="00A8527E"/>
    <w:rsid w:val="00A85E84"/>
    <w:rsid w:val="00A86BAD"/>
    <w:rsid w:val="00A871DA"/>
    <w:rsid w:val="00A87206"/>
    <w:rsid w:val="00A875AF"/>
    <w:rsid w:val="00A90B3E"/>
    <w:rsid w:val="00A90C06"/>
    <w:rsid w:val="00A90C7A"/>
    <w:rsid w:val="00A91D39"/>
    <w:rsid w:val="00A91E29"/>
    <w:rsid w:val="00A91FB6"/>
    <w:rsid w:val="00A91FC7"/>
    <w:rsid w:val="00A925AA"/>
    <w:rsid w:val="00A9274B"/>
    <w:rsid w:val="00A92E78"/>
    <w:rsid w:val="00A93587"/>
    <w:rsid w:val="00A9406B"/>
    <w:rsid w:val="00A940E9"/>
    <w:rsid w:val="00A9410E"/>
    <w:rsid w:val="00A94246"/>
    <w:rsid w:val="00A9549C"/>
    <w:rsid w:val="00A95DB7"/>
    <w:rsid w:val="00A9635A"/>
    <w:rsid w:val="00A96389"/>
    <w:rsid w:val="00A967B8"/>
    <w:rsid w:val="00A9683A"/>
    <w:rsid w:val="00A9685B"/>
    <w:rsid w:val="00A96F78"/>
    <w:rsid w:val="00A97051"/>
    <w:rsid w:val="00A97401"/>
    <w:rsid w:val="00AA050E"/>
    <w:rsid w:val="00AA0DBB"/>
    <w:rsid w:val="00AA0F9F"/>
    <w:rsid w:val="00AA122F"/>
    <w:rsid w:val="00AA18D8"/>
    <w:rsid w:val="00AA2257"/>
    <w:rsid w:val="00AA287D"/>
    <w:rsid w:val="00AA2C89"/>
    <w:rsid w:val="00AA3523"/>
    <w:rsid w:val="00AA431F"/>
    <w:rsid w:val="00AA4812"/>
    <w:rsid w:val="00AA4DBE"/>
    <w:rsid w:val="00AA5496"/>
    <w:rsid w:val="00AA5E1E"/>
    <w:rsid w:val="00AA5F21"/>
    <w:rsid w:val="00AA6F0C"/>
    <w:rsid w:val="00AA6FD2"/>
    <w:rsid w:val="00AA7540"/>
    <w:rsid w:val="00AB02AB"/>
    <w:rsid w:val="00AB0509"/>
    <w:rsid w:val="00AB0C79"/>
    <w:rsid w:val="00AB0DE8"/>
    <w:rsid w:val="00AB1086"/>
    <w:rsid w:val="00AB13E3"/>
    <w:rsid w:val="00AB1FF5"/>
    <w:rsid w:val="00AB226F"/>
    <w:rsid w:val="00AB2510"/>
    <w:rsid w:val="00AB26A4"/>
    <w:rsid w:val="00AB2892"/>
    <w:rsid w:val="00AB2FFB"/>
    <w:rsid w:val="00AB3989"/>
    <w:rsid w:val="00AB3B0B"/>
    <w:rsid w:val="00AB3FA8"/>
    <w:rsid w:val="00AB48EF"/>
    <w:rsid w:val="00AB4DE7"/>
    <w:rsid w:val="00AB5710"/>
    <w:rsid w:val="00AB5BF1"/>
    <w:rsid w:val="00AB6477"/>
    <w:rsid w:val="00AB6605"/>
    <w:rsid w:val="00AB6F14"/>
    <w:rsid w:val="00AB7420"/>
    <w:rsid w:val="00AB7C6B"/>
    <w:rsid w:val="00AB7CB8"/>
    <w:rsid w:val="00AC0105"/>
    <w:rsid w:val="00AC0606"/>
    <w:rsid w:val="00AC0768"/>
    <w:rsid w:val="00AC08DD"/>
    <w:rsid w:val="00AC0D67"/>
    <w:rsid w:val="00AC1874"/>
    <w:rsid w:val="00AC221F"/>
    <w:rsid w:val="00AC22C7"/>
    <w:rsid w:val="00AC275F"/>
    <w:rsid w:val="00AC2F8B"/>
    <w:rsid w:val="00AC34E6"/>
    <w:rsid w:val="00AC39C1"/>
    <w:rsid w:val="00AC3A42"/>
    <w:rsid w:val="00AC4645"/>
    <w:rsid w:val="00AC4651"/>
    <w:rsid w:val="00AC4A3D"/>
    <w:rsid w:val="00AC4F38"/>
    <w:rsid w:val="00AC5222"/>
    <w:rsid w:val="00AC568D"/>
    <w:rsid w:val="00AC57A1"/>
    <w:rsid w:val="00AC6009"/>
    <w:rsid w:val="00AC705A"/>
    <w:rsid w:val="00AC73E4"/>
    <w:rsid w:val="00AC7462"/>
    <w:rsid w:val="00AC7492"/>
    <w:rsid w:val="00AC7660"/>
    <w:rsid w:val="00AC76F7"/>
    <w:rsid w:val="00AD006A"/>
    <w:rsid w:val="00AD0E60"/>
    <w:rsid w:val="00AD11DE"/>
    <w:rsid w:val="00AD1656"/>
    <w:rsid w:val="00AD1FDF"/>
    <w:rsid w:val="00AD24A5"/>
    <w:rsid w:val="00AD2FD6"/>
    <w:rsid w:val="00AD3570"/>
    <w:rsid w:val="00AD36B4"/>
    <w:rsid w:val="00AD396D"/>
    <w:rsid w:val="00AD3F15"/>
    <w:rsid w:val="00AD3F84"/>
    <w:rsid w:val="00AD48C5"/>
    <w:rsid w:val="00AD498F"/>
    <w:rsid w:val="00AD4D0F"/>
    <w:rsid w:val="00AD531B"/>
    <w:rsid w:val="00AD53CD"/>
    <w:rsid w:val="00AD557D"/>
    <w:rsid w:val="00AD5764"/>
    <w:rsid w:val="00AD58B9"/>
    <w:rsid w:val="00AD5B9A"/>
    <w:rsid w:val="00AD5D16"/>
    <w:rsid w:val="00AD6137"/>
    <w:rsid w:val="00AD62F5"/>
    <w:rsid w:val="00AD64CE"/>
    <w:rsid w:val="00AD64E3"/>
    <w:rsid w:val="00AD6A8A"/>
    <w:rsid w:val="00AD7475"/>
    <w:rsid w:val="00AD7912"/>
    <w:rsid w:val="00AD7C1B"/>
    <w:rsid w:val="00AD7EA5"/>
    <w:rsid w:val="00AD7FCA"/>
    <w:rsid w:val="00AE01BC"/>
    <w:rsid w:val="00AE01CC"/>
    <w:rsid w:val="00AE1404"/>
    <w:rsid w:val="00AE1689"/>
    <w:rsid w:val="00AE16C7"/>
    <w:rsid w:val="00AE1A81"/>
    <w:rsid w:val="00AE1E01"/>
    <w:rsid w:val="00AE2126"/>
    <w:rsid w:val="00AE24FB"/>
    <w:rsid w:val="00AE2FE7"/>
    <w:rsid w:val="00AE34E1"/>
    <w:rsid w:val="00AE3F21"/>
    <w:rsid w:val="00AE4081"/>
    <w:rsid w:val="00AE42E8"/>
    <w:rsid w:val="00AE4612"/>
    <w:rsid w:val="00AE5552"/>
    <w:rsid w:val="00AE5798"/>
    <w:rsid w:val="00AE5D66"/>
    <w:rsid w:val="00AE60D9"/>
    <w:rsid w:val="00AE6489"/>
    <w:rsid w:val="00AE678D"/>
    <w:rsid w:val="00AE69F3"/>
    <w:rsid w:val="00AE7858"/>
    <w:rsid w:val="00AE7AAD"/>
    <w:rsid w:val="00AF0501"/>
    <w:rsid w:val="00AF0874"/>
    <w:rsid w:val="00AF08B8"/>
    <w:rsid w:val="00AF12C7"/>
    <w:rsid w:val="00AF15A9"/>
    <w:rsid w:val="00AF175E"/>
    <w:rsid w:val="00AF17CB"/>
    <w:rsid w:val="00AF1ED4"/>
    <w:rsid w:val="00AF2804"/>
    <w:rsid w:val="00AF2E54"/>
    <w:rsid w:val="00AF316D"/>
    <w:rsid w:val="00AF3673"/>
    <w:rsid w:val="00AF3721"/>
    <w:rsid w:val="00AF3E2A"/>
    <w:rsid w:val="00AF4F80"/>
    <w:rsid w:val="00AF523D"/>
    <w:rsid w:val="00AF5252"/>
    <w:rsid w:val="00AF5DD7"/>
    <w:rsid w:val="00AF6112"/>
    <w:rsid w:val="00AF6360"/>
    <w:rsid w:val="00AF66C4"/>
    <w:rsid w:val="00AF6ADC"/>
    <w:rsid w:val="00AF7848"/>
    <w:rsid w:val="00B003BA"/>
    <w:rsid w:val="00B00540"/>
    <w:rsid w:val="00B011E0"/>
    <w:rsid w:val="00B01315"/>
    <w:rsid w:val="00B01C43"/>
    <w:rsid w:val="00B02B22"/>
    <w:rsid w:val="00B02C44"/>
    <w:rsid w:val="00B02C5A"/>
    <w:rsid w:val="00B0355F"/>
    <w:rsid w:val="00B03749"/>
    <w:rsid w:val="00B03C06"/>
    <w:rsid w:val="00B03C7D"/>
    <w:rsid w:val="00B04335"/>
    <w:rsid w:val="00B0467A"/>
    <w:rsid w:val="00B046A2"/>
    <w:rsid w:val="00B047F6"/>
    <w:rsid w:val="00B04A35"/>
    <w:rsid w:val="00B04A89"/>
    <w:rsid w:val="00B05136"/>
    <w:rsid w:val="00B051E2"/>
    <w:rsid w:val="00B053B0"/>
    <w:rsid w:val="00B054DC"/>
    <w:rsid w:val="00B06069"/>
    <w:rsid w:val="00B06357"/>
    <w:rsid w:val="00B06649"/>
    <w:rsid w:val="00B068D0"/>
    <w:rsid w:val="00B069B4"/>
    <w:rsid w:val="00B06E3D"/>
    <w:rsid w:val="00B07030"/>
    <w:rsid w:val="00B078E6"/>
    <w:rsid w:val="00B10675"/>
    <w:rsid w:val="00B108C4"/>
    <w:rsid w:val="00B1110D"/>
    <w:rsid w:val="00B111C5"/>
    <w:rsid w:val="00B111DC"/>
    <w:rsid w:val="00B11437"/>
    <w:rsid w:val="00B11534"/>
    <w:rsid w:val="00B1181B"/>
    <w:rsid w:val="00B11AEF"/>
    <w:rsid w:val="00B120C4"/>
    <w:rsid w:val="00B122F5"/>
    <w:rsid w:val="00B12915"/>
    <w:rsid w:val="00B12C93"/>
    <w:rsid w:val="00B12CA2"/>
    <w:rsid w:val="00B134F1"/>
    <w:rsid w:val="00B1381A"/>
    <w:rsid w:val="00B13A8B"/>
    <w:rsid w:val="00B14508"/>
    <w:rsid w:val="00B1458B"/>
    <w:rsid w:val="00B14C30"/>
    <w:rsid w:val="00B15132"/>
    <w:rsid w:val="00B15338"/>
    <w:rsid w:val="00B153EC"/>
    <w:rsid w:val="00B15EF2"/>
    <w:rsid w:val="00B1614E"/>
    <w:rsid w:val="00B164F0"/>
    <w:rsid w:val="00B16CFF"/>
    <w:rsid w:val="00B16F52"/>
    <w:rsid w:val="00B17154"/>
    <w:rsid w:val="00B172C2"/>
    <w:rsid w:val="00B173C1"/>
    <w:rsid w:val="00B175EF"/>
    <w:rsid w:val="00B17FC9"/>
    <w:rsid w:val="00B201F9"/>
    <w:rsid w:val="00B202B8"/>
    <w:rsid w:val="00B206E7"/>
    <w:rsid w:val="00B20851"/>
    <w:rsid w:val="00B20B1B"/>
    <w:rsid w:val="00B2105E"/>
    <w:rsid w:val="00B21254"/>
    <w:rsid w:val="00B216F2"/>
    <w:rsid w:val="00B21A2C"/>
    <w:rsid w:val="00B21B79"/>
    <w:rsid w:val="00B21DD7"/>
    <w:rsid w:val="00B22072"/>
    <w:rsid w:val="00B22572"/>
    <w:rsid w:val="00B22755"/>
    <w:rsid w:val="00B22EE1"/>
    <w:rsid w:val="00B22F7F"/>
    <w:rsid w:val="00B23023"/>
    <w:rsid w:val="00B23677"/>
    <w:rsid w:val="00B23685"/>
    <w:rsid w:val="00B238EB"/>
    <w:rsid w:val="00B240C7"/>
    <w:rsid w:val="00B241F7"/>
    <w:rsid w:val="00B2426B"/>
    <w:rsid w:val="00B24294"/>
    <w:rsid w:val="00B246A9"/>
    <w:rsid w:val="00B246D9"/>
    <w:rsid w:val="00B25375"/>
    <w:rsid w:val="00B25B54"/>
    <w:rsid w:val="00B26256"/>
    <w:rsid w:val="00B26337"/>
    <w:rsid w:val="00B26ECD"/>
    <w:rsid w:val="00B270E0"/>
    <w:rsid w:val="00B27492"/>
    <w:rsid w:val="00B274FF"/>
    <w:rsid w:val="00B279CA"/>
    <w:rsid w:val="00B27D92"/>
    <w:rsid w:val="00B302CB"/>
    <w:rsid w:val="00B3031E"/>
    <w:rsid w:val="00B3065E"/>
    <w:rsid w:val="00B309F3"/>
    <w:rsid w:val="00B30A7D"/>
    <w:rsid w:val="00B30E4A"/>
    <w:rsid w:val="00B31588"/>
    <w:rsid w:val="00B31D25"/>
    <w:rsid w:val="00B326B9"/>
    <w:rsid w:val="00B32C2E"/>
    <w:rsid w:val="00B32D72"/>
    <w:rsid w:val="00B33555"/>
    <w:rsid w:val="00B341B1"/>
    <w:rsid w:val="00B34854"/>
    <w:rsid w:val="00B34862"/>
    <w:rsid w:val="00B348AB"/>
    <w:rsid w:val="00B353C2"/>
    <w:rsid w:val="00B35420"/>
    <w:rsid w:val="00B35951"/>
    <w:rsid w:val="00B364BF"/>
    <w:rsid w:val="00B36B13"/>
    <w:rsid w:val="00B37C7A"/>
    <w:rsid w:val="00B40081"/>
    <w:rsid w:val="00B40892"/>
    <w:rsid w:val="00B409FD"/>
    <w:rsid w:val="00B40FF2"/>
    <w:rsid w:val="00B4127B"/>
    <w:rsid w:val="00B4149D"/>
    <w:rsid w:val="00B416EF"/>
    <w:rsid w:val="00B41ACD"/>
    <w:rsid w:val="00B42045"/>
    <w:rsid w:val="00B428C6"/>
    <w:rsid w:val="00B42A5D"/>
    <w:rsid w:val="00B42F1B"/>
    <w:rsid w:val="00B434BD"/>
    <w:rsid w:val="00B43D86"/>
    <w:rsid w:val="00B44085"/>
    <w:rsid w:val="00B44E9C"/>
    <w:rsid w:val="00B452C0"/>
    <w:rsid w:val="00B45D24"/>
    <w:rsid w:val="00B46386"/>
    <w:rsid w:val="00B4781B"/>
    <w:rsid w:val="00B479A7"/>
    <w:rsid w:val="00B47A60"/>
    <w:rsid w:val="00B500D0"/>
    <w:rsid w:val="00B50457"/>
    <w:rsid w:val="00B507DB"/>
    <w:rsid w:val="00B507E4"/>
    <w:rsid w:val="00B50E2E"/>
    <w:rsid w:val="00B50EB0"/>
    <w:rsid w:val="00B51055"/>
    <w:rsid w:val="00B518D3"/>
    <w:rsid w:val="00B51D92"/>
    <w:rsid w:val="00B51FA0"/>
    <w:rsid w:val="00B52232"/>
    <w:rsid w:val="00B52A2C"/>
    <w:rsid w:val="00B52D36"/>
    <w:rsid w:val="00B531B4"/>
    <w:rsid w:val="00B5366A"/>
    <w:rsid w:val="00B53C09"/>
    <w:rsid w:val="00B5406C"/>
    <w:rsid w:val="00B54729"/>
    <w:rsid w:val="00B54F95"/>
    <w:rsid w:val="00B55168"/>
    <w:rsid w:val="00B5533B"/>
    <w:rsid w:val="00B553BD"/>
    <w:rsid w:val="00B55D86"/>
    <w:rsid w:val="00B56957"/>
    <w:rsid w:val="00B56DC9"/>
    <w:rsid w:val="00B57037"/>
    <w:rsid w:val="00B5706A"/>
    <w:rsid w:val="00B571FB"/>
    <w:rsid w:val="00B574BA"/>
    <w:rsid w:val="00B57B69"/>
    <w:rsid w:val="00B601ED"/>
    <w:rsid w:val="00B6054D"/>
    <w:rsid w:val="00B60608"/>
    <w:rsid w:val="00B60960"/>
    <w:rsid w:val="00B60E07"/>
    <w:rsid w:val="00B62161"/>
    <w:rsid w:val="00B62280"/>
    <w:rsid w:val="00B62EE8"/>
    <w:rsid w:val="00B630F5"/>
    <w:rsid w:val="00B637E1"/>
    <w:rsid w:val="00B63C5B"/>
    <w:rsid w:val="00B64554"/>
    <w:rsid w:val="00B6474E"/>
    <w:rsid w:val="00B648D1"/>
    <w:rsid w:val="00B64A8A"/>
    <w:rsid w:val="00B64BE8"/>
    <w:rsid w:val="00B64C26"/>
    <w:rsid w:val="00B64FE2"/>
    <w:rsid w:val="00B650B5"/>
    <w:rsid w:val="00B650EE"/>
    <w:rsid w:val="00B6527E"/>
    <w:rsid w:val="00B65A9A"/>
    <w:rsid w:val="00B65C6F"/>
    <w:rsid w:val="00B65E80"/>
    <w:rsid w:val="00B66DDB"/>
    <w:rsid w:val="00B66E32"/>
    <w:rsid w:val="00B67428"/>
    <w:rsid w:val="00B674E7"/>
    <w:rsid w:val="00B70033"/>
    <w:rsid w:val="00B7032C"/>
    <w:rsid w:val="00B704C5"/>
    <w:rsid w:val="00B70738"/>
    <w:rsid w:val="00B713B9"/>
    <w:rsid w:val="00B71C7C"/>
    <w:rsid w:val="00B72588"/>
    <w:rsid w:val="00B72710"/>
    <w:rsid w:val="00B72A5D"/>
    <w:rsid w:val="00B72C99"/>
    <w:rsid w:val="00B73010"/>
    <w:rsid w:val="00B7335A"/>
    <w:rsid w:val="00B73ED7"/>
    <w:rsid w:val="00B74CDD"/>
    <w:rsid w:val="00B74EE5"/>
    <w:rsid w:val="00B74EEF"/>
    <w:rsid w:val="00B75600"/>
    <w:rsid w:val="00B75D32"/>
    <w:rsid w:val="00B76314"/>
    <w:rsid w:val="00B76B59"/>
    <w:rsid w:val="00B76C96"/>
    <w:rsid w:val="00B771AC"/>
    <w:rsid w:val="00B773D8"/>
    <w:rsid w:val="00B77436"/>
    <w:rsid w:val="00B77590"/>
    <w:rsid w:val="00B77C5F"/>
    <w:rsid w:val="00B77C96"/>
    <w:rsid w:val="00B800D8"/>
    <w:rsid w:val="00B80186"/>
    <w:rsid w:val="00B8031D"/>
    <w:rsid w:val="00B80918"/>
    <w:rsid w:val="00B81662"/>
    <w:rsid w:val="00B82B47"/>
    <w:rsid w:val="00B82D20"/>
    <w:rsid w:val="00B836EA"/>
    <w:rsid w:val="00B8401F"/>
    <w:rsid w:val="00B8412B"/>
    <w:rsid w:val="00B842C9"/>
    <w:rsid w:val="00B84573"/>
    <w:rsid w:val="00B845C2"/>
    <w:rsid w:val="00B8529B"/>
    <w:rsid w:val="00B85720"/>
    <w:rsid w:val="00B85A31"/>
    <w:rsid w:val="00B85DBB"/>
    <w:rsid w:val="00B85FCA"/>
    <w:rsid w:val="00B8675A"/>
    <w:rsid w:val="00B867CD"/>
    <w:rsid w:val="00B86C79"/>
    <w:rsid w:val="00B87686"/>
    <w:rsid w:val="00B877B8"/>
    <w:rsid w:val="00B87A05"/>
    <w:rsid w:val="00B87C6E"/>
    <w:rsid w:val="00B87FD7"/>
    <w:rsid w:val="00B907AF"/>
    <w:rsid w:val="00B90936"/>
    <w:rsid w:val="00B91024"/>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45B"/>
    <w:rsid w:val="00B975F3"/>
    <w:rsid w:val="00B976B0"/>
    <w:rsid w:val="00B97846"/>
    <w:rsid w:val="00B97B00"/>
    <w:rsid w:val="00B97BB4"/>
    <w:rsid w:val="00BA0F0F"/>
    <w:rsid w:val="00BA0FBE"/>
    <w:rsid w:val="00BA1405"/>
    <w:rsid w:val="00BA1416"/>
    <w:rsid w:val="00BA1476"/>
    <w:rsid w:val="00BA2A7F"/>
    <w:rsid w:val="00BA2B85"/>
    <w:rsid w:val="00BA2E90"/>
    <w:rsid w:val="00BA328A"/>
    <w:rsid w:val="00BA3BAA"/>
    <w:rsid w:val="00BA4240"/>
    <w:rsid w:val="00BA42D9"/>
    <w:rsid w:val="00BA4480"/>
    <w:rsid w:val="00BA477F"/>
    <w:rsid w:val="00BA4906"/>
    <w:rsid w:val="00BA4B55"/>
    <w:rsid w:val="00BA5A8F"/>
    <w:rsid w:val="00BA6124"/>
    <w:rsid w:val="00BA6617"/>
    <w:rsid w:val="00BA70D8"/>
    <w:rsid w:val="00BA71D8"/>
    <w:rsid w:val="00BA766B"/>
    <w:rsid w:val="00BB0B64"/>
    <w:rsid w:val="00BB0BD3"/>
    <w:rsid w:val="00BB0D06"/>
    <w:rsid w:val="00BB0F7D"/>
    <w:rsid w:val="00BB14E5"/>
    <w:rsid w:val="00BB15CD"/>
    <w:rsid w:val="00BB1A70"/>
    <w:rsid w:val="00BB1AF4"/>
    <w:rsid w:val="00BB1BEE"/>
    <w:rsid w:val="00BB2642"/>
    <w:rsid w:val="00BB3881"/>
    <w:rsid w:val="00BB3CB9"/>
    <w:rsid w:val="00BB3FFE"/>
    <w:rsid w:val="00BB459F"/>
    <w:rsid w:val="00BB4D00"/>
    <w:rsid w:val="00BB51DA"/>
    <w:rsid w:val="00BB5491"/>
    <w:rsid w:val="00BB5515"/>
    <w:rsid w:val="00BB5629"/>
    <w:rsid w:val="00BB5AFE"/>
    <w:rsid w:val="00BB5D5B"/>
    <w:rsid w:val="00BB5DAA"/>
    <w:rsid w:val="00BB5E83"/>
    <w:rsid w:val="00BB61D7"/>
    <w:rsid w:val="00BB6C8E"/>
    <w:rsid w:val="00BB76B9"/>
    <w:rsid w:val="00BB780B"/>
    <w:rsid w:val="00BC01FC"/>
    <w:rsid w:val="00BC0215"/>
    <w:rsid w:val="00BC04A4"/>
    <w:rsid w:val="00BC052D"/>
    <w:rsid w:val="00BC0570"/>
    <w:rsid w:val="00BC0705"/>
    <w:rsid w:val="00BC077C"/>
    <w:rsid w:val="00BC07B9"/>
    <w:rsid w:val="00BC0967"/>
    <w:rsid w:val="00BC0F77"/>
    <w:rsid w:val="00BC101B"/>
    <w:rsid w:val="00BC179E"/>
    <w:rsid w:val="00BC17CC"/>
    <w:rsid w:val="00BC1D13"/>
    <w:rsid w:val="00BC2E34"/>
    <w:rsid w:val="00BC2EE1"/>
    <w:rsid w:val="00BC33E4"/>
    <w:rsid w:val="00BC350C"/>
    <w:rsid w:val="00BC356D"/>
    <w:rsid w:val="00BC35CB"/>
    <w:rsid w:val="00BC3649"/>
    <w:rsid w:val="00BC3757"/>
    <w:rsid w:val="00BC3913"/>
    <w:rsid w:val="00BC3B65"/>
    <w:rsid w:val="00BC3C0F"/>
    <w:rsid w:val="00BC3EB3"/>
    <w:rsid w:val="00BC4247"/>
    <w:rsid w:val="00BC4299"/>
    <w:rsid w:val="00BC4AF1"/>
    <w:rsid w:val="00BC5968"/>
    <w:rsid w:val="00BC5B3B"/>
    <w:rsid w:val="00BC5FB8"/>
    <w:rsid w:val="00BC64CC"/>
    <w:rsid w:val="00BC65E7"/>
    <w:rsid w:val="00BC7050"/>
    <w:rsid w:val="00BC7926"/>
    <w:rsid w:val="00BC7953"/>
    <w:rsid w:val="00BC7C00"/>
    <w:rsid w:val="00BD062F"/>
    <w:rsid w:val="00BD08F7"/>
    <w:rsid w:val="00BD0A15"/>
    <w:rsid w:val="00BD0EBC"/>
    <w:rsid w:val="00BD129B"/>
    <w:rsid w:val="00BD1E56"/>
    <w:rsid w:val="00BD2016"/>
    <w:rsid w:val="00BD2FB7"/>
    <w:rsid w:val="00BD3F42"/>
    <w:rsid w:val="00BD402F"/>
    <w:rsid w:val="00BD5343"/>
    <w:rsid w:val="00BD54FE"/>
    <w:rsid w:val="00BD5A8E"/>
    <w:rsid w:val="00BD5F1A"/>
    <w:rsid w:val="00BD607A"/>
    <w:rsid w:val="00BD6126"/>
    <w:rsid w:val="00BD67EF"/>
    <w:rsid w:val="00BD6B08"/>
    <w:rsid w:val="00BD6B0E"/>
    <w:rsid w:val="00BD6D0E"/>
    <w:rsid w:val="00BD6F55"/>
    <w:rsid w:val="00BD735D"/>
    <w:rsid w:val="00BD7364"/>
    <w:rsid w:val="00BD73A6"/>
    <w:rsid w:val="00BD73AA"/>
    <w:rsid w:val="00BD7CF6"/>
    <w:rsid w:val="00BE0049"/>
    <w:rsid w:val="00BE00E2"/>
    <w:rsid w:val="00BE018C"/>
    <w:rsid w:val="00BE06C4"/>
    <w:rsid w:val="00BE113C"/>
    <w:rsid w:val="00BE11C4"/>
    <w:rsid w:val="00BE1242"/>
    <w:rsid w:val="00BE1E4C"/>
    <w:rsid w:val="00BE293A"/>
    <w:rsid w:val="00BE2FCD"/>
    <w:rsid w:val="00BE33D5"/>
    <w:rsid w:val="00BE346A"/>
    <w:rsid w:val="00BE3485"/>
    <w:rsid w:val="00BE396D"/>
    <w:rsid w:val="00BE3ADA"/>
    <w:rsid w:val="00BE3D3B"/>
    <w:rsid w:val="00BE4393"/>
    <w:rsid w:val="00BE4758"/>
    <w:rsid w:val="00BE4B34"/>
    <w:rsid w:val="00BE4CFC"/>
    <w:rsid w:val="00BE548C"/>
    <w:rsid w:val="00BE58B5"/>
    <w:rsid w:val="00BE5A58"/>
    <w:rsid w:val="00BE5F6E"/>
    <w:rsid w:val="00BE63D3"/>
    <w:rsid w:val="00BE64C3"/>
    <w:rsid w:val="00BE6718"/>
    <w:rsid w:val="00BE6E9C"/>
    <w:rsid w:val="00BE743A"/>
    <w:rsid w:val="00BE7C59"/>
    <w:rsid w:val="00BF02C9"/>
    <w:rsid w:val="00BF0441"/>
    <w:rsid w:val="00BF0AFE"/>
    <w:rsid w:val="00BF0C97"/>
    <w:rsid w:val="00BF1241"/>
    <w:rsid w:val="00BF1F23"/>
    <w:rsid w:val="00BF25CA"/>
    <w:rsid w:val="00BF3300"/>
    <w:rsid w:val="00BF35A8"/>
    <w:rsid w:val="00BF390D"/>
    <w:rsid w:val="00BF3A47"/>
    <w:rsid w:val="00BF3AFF"/>
    <w:rsid w:val="00BF55AF"/>
    <w:rsid w:val="00BF564F"/>
    <w:rsid w:val="00BF65C9"/>
    <w:rsid w:val="00BF6891"/>
    <w:rsid w:val="00BF6F95"/>
    <w:rsid w:val="00BF71F9"/>
    <w:rsid w:val="00BF74E2"/>
    <w:rsid w:val="00C0012F"/>
    <w:rsid w:val="00C00834"/>
    <w:rsid w:val="00C00D33"/>
    <w:rsid w:val="00C00DDB"/>
    <w:rsid w:val="00C01204"/>
    <w:rsid w:val="00C01452"/>
    <w:rsid w:val="00C016C6"/>
    <w:rsid w:val="00C01A6E"/>
    <w:rsid w:val="00C01B2F"/>
    <w:rsid w:val="00C027ED"/>
    <w:rsid w:val="00C02859"/>
    <w:rsid w:val="00C02BCC"/>
    <w:rsid w:val="00C02EE8"/>
    <w:rsid w:val="00C0387C"/>
    <w:rsid w:val="00C03C6C"/>
    <w:rsid w:val="00C03D07"/>
    <w:rsid w:val="00C03EA3"/>
    <w:rsid w:val="00C0426C"/>
    <w:rsid w:val="00C044C1"/>
    <w:rsid w:val="00C04686"/>
    <w:rsid w:val="00C048E1"/>
    <w:rsid w:val="00C04A42"/>
    <w:rsid w:val="00C05823"/>
    <w:rsid w:val="00C05AA6"/>
    <w:rsid w:val="00C05E81"/>
    <w:rsid w:val="00C05E84"/>
    <w:rsid w:val="00C067A2"/>
    <w:rsid w:val="00C06D9F"/>
    <w:rsid w:val="00C06DFF"/>
    <w:rsid w:val="00C06E1C"/>
    <w:rsid w:val="00C07752"/>
    <w:rsid w:val="00C07B8E"/>
    <w:rsid w:val="00C07ECF"/>
    <w:rsid w:val="00C07EE5"/>
    <w:rsid w:val="00C07EF8"/>
    <w:rsid w:val="00C07FA6"/>
    <w:rsid w:val="00C1057D"/>
    <w:rsid w:val="00C10D84"/>
    <w:rsid w:val="00C11164"/>
    <w:rsid w:val="00C11FCC"/>
    <w:rsid w:val="00C12609"/>
    <w:rsid w:val="00C126EB"/>
    <w:rsid w:val="00C12928"/>
    <w:rsid w:val="00C13157"/>
    <w:rsid w:val="00C13342"/>
    <w:rsid w:val="00C136CB"/>
    <w:rsid w:val="00C137AB"/>
    <w:rsid w:val="00C13D60"/>
    <w:rsid w:val="00C14175"/>
    <w:rsid w:val="00C1419D"/>
    <w:rsid w:val="00C14314"/>
    <w:rsid w:val="00C1451A"/>
    <w:rsid w:val="00C14A52"/>
    <w:rsid w:val="00C151C1"/>
    <w:rsid w:val="00C1588E"/>
    <w:rsid w:val="00C16776"/>
    <w:rsid w:val="00C17960"/>
    <w:rsid w:val="00C1798B"/>
    <w:rsid w:val="00C17C0F"/>
    <w:rsid w:val="00C17F37"/>
    <w:rsid w:val="00C201BF"/>
    <w:rsid w:val="00C20694"/>
    <w:rsid w:val="00C207D6"/>
    <w:rsid w:val="00C20DF6"/>
    <w:rsid w:val="00C20E49"/>
    <w:rsid w:val="00C20F8A"/>
    <w:rsid w:val="00C21351"/>
    <w:rsid w:val="00C21563"/>
    <w:rsid w:val="00C21753"/>
    <w:rsid w:val="00C21844"/>
    <w:rsid w:val="00C21C1F"/>
    <w:rsid w:val="00C22099"/>
    <w:rsid w:val="00C2217A"/>
    <w:rsid w:val="00C224A1"/>
    <w:rsid w:val="00C227D9"/>
    <w:rsid w:val="00C22A40"/>
    <w:rsid w:val="00C22E75"/>
    <w:rsid w:val="00C2326D"/>
    <w:rsid w:val="00C23436"/>
    <w:rsid w:val="00C234DD"/>
    <w:rsid w:val="00C2591F"/>
    <w:rsid w:val="00C26152"/>
    <w:rsid w:val="00C265FD"/>
    <w:rsid w:val="00C26626"/>
    <w:rsid w:val="00C26FB8"/>
    <w:rsid w:val="00C27391"/>
    <w:rsid w:val="00C274BC"/>
    <w:rsid w:val="00C27903"/>
    <w:rsid w:val="00C2791B"/>
    <w:rsid w:val="00C27A74"/>
    <w:rsid w:val="00C30672"/>
    <w:rsid w:val="00C3083B"/>
    <w:rsid w:val="00C31936"/>
    <w:rsid w:val="00C3194A"/>
    <w:rsid w:val="00C31B66"/>
    <w:rsid w:val="00C31E6B"/>
    <w:rsid w:val="00C31FEF"/>
    <w:rsid w:val="00C32C5B"/>
    <w:rsid w:val="00C32F3B"/>
    <w:rsid w:val="00C32F8C"/>
    <w:rsid w:val="00C32FAA"/>
    <w:rsid w:val="00C33525"/>
    <w:rsid w:val="00C337B2"/>
    <w:rsid w:val="00C337E3"/>
    <w:rsid w:val="00C338C4"/>
    <w:rsid w:val="00C33A30"/>
    <w:rsid w:val="00C33D47"/>
    <w:rsid w:val="00C33E69"/>
    <w:rsid w:val="00C33EFA"/>
    <w:rsid w:val="00C33F8E"/>
    <w:rsid w:val="00C342BC"/>
    <w:rsid w:val="00C34627"/>
    <w:rsid w:val="00C353A7"/>
    <w:rsid w:val="00C35661"/>
    <w:rsid w:val="00C3580D"/>
    <w:rsid w:val="00C36450"/>
    <w:rsid w:val="00C36A94"/>
    <w:rsid w:val="00C36DE7"/>
    <w:rsid w:val="00C36EB3"/>
    <w:rsid w:val="00C371B6"/>
    <w:rsid w:val="00C37466"/>
    <w:rsid w:val="00C3770B"/>
    <w:rsid w:val="00C37FD3"/>
    <w:rsid w:val="00C405EE"/>
    <w:rsid w:val="00C40839"/>
    <w:rsid w:val="00C40E52"/>
    <w:rsid w:val="00C41138"/>
    <w:rsid w:val="00C41595"/>
    <w:rsid w:val="00C41637"/>
    <w:rsid w:val="00C41B5D"/>
    <w:rsid w:val="00C4203B"/>
    <w:rsid w:val="00C426A6"/>
    <w:rsid w:val="00C4272F"/>
    <w:rsid w:val="00C42C8E"/>
    <w:rsid w:val="00C42DCA"/>
    <w:rsid w:val="00C42E29"/>
    <w:rsid w:val="00C43416"/>
    <w:rsid w:val="00C43500"/>
    <w:rsid w:val="00C43E5F"/>
    <w:rsid w:val="00C43F5C"/>
    <w:rsid w:val="00C44206"/>
    <w:rsid w:val="00C44E37"/>
    <w:rsid w:val="00C4565F"/>
    <w:rsid w:val="00C4572C"/>
    <w:rsid w:val="00C4623B"/>
    <w:rsid w:val="00C46F8F"/>
    <w:rsid w:val="00C47135"/>
    <w:rsid w:val="00C471A2"/>
    <w:rsid w:val="00C472F1"/>
    <w:rsid w:val="00C475E1"/>
    <w:rsid w:val="00C47659"/>
    <w:rsid w:val="00C47A05"/>
    <w:rsid w:val="00C5013B"/>
    <w:rsid w:val="00C50C53"/>
    <w:rsid w:val="00C50EB7"/>
    <w:rsid w:val="00C5165C"/>
    <w:rsid w:val="00C52080"/>
    <w:rsid w:val="00C52230"/>
    <w:rsid w:val="00C52807"/>
    <w:rsid w:val="00C52F89"/>
    <w:rsid w:val="00C53835"/>
    <w:rsid w:val="00C53AB6"/>
    <w:rsid w:val="00C53D8D"/>
    <w:rsid w:val="00C54289"/>
    <w:rsid w:val="00C54DA0"/>
    <w:rsid w:val="00C54E7C"/>
    <w:rsid w:val="00C5522B"/>
    <w:rsid w:val="00C55504"/>
    <w:rsid w:val="00C557F9"/>
    <w:rsid w:val="00C55D2C"/>
    <w:rsid w:val="00C5657A"/>
    <w:rsid w:val="00C5671F"/>
    <w:rsid w:val="00C567E7"/>
    <w:rsid w:val="00C56E36"/>
    <w:rsid w:val="00C574DE"/>
    <w:rsid w:val="00C57DF7"/>
    <w:rsid w:val="00C60235"/>
    <w:rsid w:val="00C60276"/>
    <w:rsid w:val="00C60A34"/>
    <w:rsid w:val="00C60B66"/>
    <w:rsid w:val="00C60D6B"/>
    <w:rsid w:val="00C60E59"/>
    <w:rsid w:val="00C61230"/>
    <w:rsid w:val="00C617D9"/>
    <w:rsid w:val="00C619DA"/>
    <w:rsid w:val="00C61D73"/>
    <w:rsid w:val="00C6222E"/>
    <w:rsid w:val="00C624BC"/>
    <w:rsid w:val="00C62591"/>
    <w:rsid w:val="00C62AE0"/>
    <w:rsid w:val="00C62AE6"/>
    <w:rsid w:val="00C62B9A"/>
    <w:rsid w:val="00C62E9B"/>
    <w:rsid w:val="00C63370"/>
    <w:rsid w:val="00C63A96"/>
    <w:rsid w:val="00C63DA1"/>
    <w:rsid w:val="00C644CC"/>
    <w:rsid w:val="00C64752"/>
    <w:rsid w:val="00C6496B"/>
    <w:rsid w:val="00C64AA6"/>
    <w:rsid w:val="00C64B03"/>
    <w:rsid w:val="00C64D8A"/>
    <w:rsid w:val="00C6550D"/>
    <w:rsid w:val="00C65979"/>
    <w:rsid w:val="00C66876"/>
    <w:rsid w:val="00C66944"/>
    <w:rsid w:val="00C67181"/>
    <w:rsid w:val="00C679CD"/>
    <w:rsid w:val="00C67B3A"/>
    <w:rsid w:val="00C70F7D"/>
    <w:rsid w:val="00C7103D"/>
    <w:rsid w:val="00C71D9E"/>
    <w:rsid w:val="00C72B24"/>
    <w:rsid w:val="00C72B27"/>
    <w:rsid w:val="00C73295"/>
    <w:rsid w:val="00C732A6"/>
    <w:rsid w:val="00C73437"/>
    <w:rsid w:val="00C73664"/>
    <w:rsid w:val="00C738AD"/>
    <w:rsid w:val="00C73E71"/>
    <w:rsid w:val="00C73F0D"/>
    <w:rsid w:val="00C73F98"/>
    <w:rsid w:val="00C74587"/>
    <w:rsid w:val="00C74793"/>
    <w:rsid w:val="00C74A14"/>
    <w:rsid w:val="00C74B92"/>
    <w:rsid w:val="00C75B72"/>
    <w:rsid w:val="00C75B82"/>
    <w:rsid w:val="00C75BCA"/>
    <w:rsid w:val="00C75BE5"/>
    <w:rsid w:val="00C75DEE"/>
    <w:rsid w:val="00C75DF2"/>
    <w:rsid w:val="00C75F91"/>
    <w:rsid w:val="00C76902"/>
    <w:rsid w:val="00C76F89"/>
    <w:rsid w:val="00C771EC"/>
    <w:rsid w:val="00C771FE"/>
    <w:rsid w:val="00C801E6"/>
    <w:rsid w:val="00C803DF"/>
    <w:rsid w:val="00C8055F"/>
    <w:rsid w:val="00C807A0"/>
    <w:rsid w:val="00C80D92"/>
    <w:rsid w:val="00C80E14"/>
    <w:rsid w:val="00C8129C"/>
    <w:rsid w:val="00C81677"/>
    <w:rsid w:val="00C816B6"/>
    <w:rsid w:val="00C8188A"/>
    <w:rsid w:val="00C81DC5"/>
    <w:rsid w:val="00C82C12"/>
    <w:rsid w:val="00C82CB7"/>
    <w:rsid w:val="00C83029"/>
    <w:rsid w:val="00C8312B"/>
    <w:rsid w:val="00C8314E"/>
    <w:rsid w:val="00C83A4E"/>
    <w:rsid w:val="00C83C2E"/>
    <w:rsid w:val="00C8587D"/>
    <w:rsid w:val="00C85B41"/>
    <w:rsid w:val="00C861EA"/>
    <w:rsid w:val="00C86205"/>
    <w:rsid w:val="00C8698A"/>
    <w:rsid w:val="00C86AC1"/>
    <w:rsid w:val="00C87646"/>
    <w:rsid w:val="00C87A6F"/>
    <w:rsid w:val="00C87C68"/>
    <w:rsid w:val="00C87CD9"/>
    <w:rsid w:val="00C900AB"/>
    <w:rsid w:val="00C901F8"/>
    <w:rsid w:val="00C90261"/>
    <w:rsid w:val="00C90721"/>
    <w:rsid w:val="00C90731"/>
    <w:rsid w:val="00C91AEB"/>
    <w:rsid w:val="00C92578"/>
    <w:rsid w:val="00C92880"/>
    <w:rsid w:val="00C92B10"/>
    <w:rsid w:val="00C92B8F"/>
    <w:rsid w:val="00C9365E"/>
    <w:rsid w:val="00C936D2"/>
    <w:rsid w:val="00C94122"/>
    <w:rsid w:val="00C94165"/>
    <w:rsid w:val="00C94216"/>
    <w:rsid w:val="00C9431B"/>
    <w:rsid w:val="00C9458D"/>
    <w:rsid w:val="00C9465D"/>
    <w:rsid w:val="00C9469D"/>
    <w:rsid w:val="00C9494F"/>
    <w:rsid w:val="00C94A25"/>
    <w:rsid w:val="00C94F7E"/>
    <w:rsid w:val="00C950B5"/>
    <w:rsid w:val="00C951C5"/>
    <w:rsid w:val="00C95D7B"/>
    <w:rsid w:val="00C969E4"/>
    <w:rsid w:val="00C96B22"/>
    <w:rsid w:val="00C96D8D"/>
    <w:rsid w:val="00C9710A"/>
    <w:rsid w:val="00C97119"/>
    <w:rsid w:val="00C97B2F"/>
    <w:rsid w:val="00C97C17"/>
    <w:rsid w:val="00C97DE2"/>
    <w:rsid w:val="00CA01F6"/>
    <w:rsid w:val="00CA0B58"/>
    <w:rsid w:val="00CA0CA5"/>
    <w:rsid w:val="00CA0FDC"/>
    <w:rsid w:val="00CA129F"/>
    <w:rsid w:val="00CA1410"/>
    <w:rsid w:val="00CA16F5"/>
    <w:rsid w:val="00CA16F6"/>
    <w:rsid w:val="00CA19F9"/>
    <w:rsid w:val="00CA1DE7"/>
    <w:rsid w:val="00CA1F5B"/>
    <w:rsid w:val="00CA20A2"/>
    <w:rsid w:val="00CA2288"/>
    <w:rsid w:val="00CA2B82"/>
    <w:rsid w:val="00CA3018"/>
    <w:rsid w:val="00CA34CD"/>
    <w:rsid w:val="00CA3614"/>
    <w:rsid w:val="00CA40A3"/>
    <w:rsid w:val="00CA4147"/>
    <w:rsid w:val="00CA4307"/>
    <w:rsid w:val="00CA49F9"/>
    <w:rsid w:val="00CA4D0E"/>
    <w:rsid w:val="00CA4F21"/>
    <w:rsid w:val="00CA535A"/>
    <w:rsid w:val="00CA56B8"/>
    <w:rsid w:val="00CA56FE"/>
    <w:rsid w:val="00CA5AF5"/>
    <w:rsid w:val="00CA6565"/>
    <w:rsid w:val="00CA69C6"/>
    <w:rsid w:val="00CA6E4B"/>
    <w:rsid w:val="00CA793E"/>
    <w:rsid w:val="00CA7C7A"/>
    <w:rsid w:val="00CB0753"/>
    <w:rsid w:val="00CB082D"/>
    <w:rsid w:val="00CB0EE5"/>
    <w:rsid w:val="00CB0FC8"/>
    <w:rsid w:val="00CB105C"/>
    <w:rsid w:val="00CB1392"/>
    <w:rsid w:val="00CB1922"/>
    <w:rsid w:val="00CB2657"/>
    <w:rsid w:val="00CB35BD"/>
    <w:rsid w:val="00CB36FD"/>
    <w:rsid w:val="00CB3A5D"/>
    <w:rsid w:val="00CB3BB6"/>
    <w:rsid w:val="00CB4D9D"/>
    <w:rsid w:val="00CB50A0"/>
    <w:rsid w:val="00CB5390"/>
    <w:rsid w:val="00CB5E8D"/>
    <w:rsid w:val="00CB6157"/>
    <w:rsid w:val="00CB61FF"/>
    <w:rsid w:val="00CB649E"/>
    <w:rsid w:val="00CB6D4F"/>
    <w:rsid w:val="00CB7216"/>
    <w:rsid w:val="00CB7F2C"/>
    <w:rsid w:val="00CC046F"/>
    <w:rsid w:val="00CC0DE0"/>
    <w:rsid w:val="00CC1159"/>
    <w:rsid w:val="00CC1272"/>
    <w:rsid w:val="00CC12FA"/>
    <w:rsid w:val="00CC1F6F"/>
    <w:rsid w:val="00CC2224"/>
    <w:rsid w:val="00CC23AD"/>
    <w:rsid w:val="00CC3CCC"/>
    <w:rsid w:val="00CC4A19"/>
    <w:rsid w:val="00CC4BE8"/>
    <w:rsid w:val="00CC5DA0"/>
    <w:rsid w:val="00CC6139"/>
    <w:rsid w:val="00CC64EE"/>
    <w:rsid w:val="00CC6938"/>
    <w:rsid w:val="00CC7633"/>
    <w:rsid w:val="00CD076B"/>
    <w:rsid w:val="00CD0CED"/>
    <w:rsid w:val="00CD1053"/>
    <w:rsid w:val="00CD10F3"/>
    <w:rsid w:val="00CD1540"/>
    <w:rsid w:val="00CD1A60"/>
    <w:rsid w:val="00CD20A4"/>
    <w:rsid w:val="00CD22DE"/>
    <w:rsid w:val="00CD2409"/>
    <w:rsid w:val="00CD24B1"/>
    <w:rsid w:val="00CD2587"/>
    <w:rsid w:val="00CD2ABD"/>
    <w:rsid w:val="00CD2DF3"/>
    <w:rsid w:val="00CD2EDD"/>
    <w:rsid w:val="00CD33A8"/>
    <w:rsid w:val="00CD37C8"/>
    <w:rsid w:val="00CD3C5A"/>
    <w:rsid w:val="00CD4002"/>
    <w:rsid w:val="00CD404D"/>
    <w:rsid w:val="00CD4788"/>
    <w:rsid w:val="00CD4864"/>
    <w:rsid w:val="00CD4DA9"/>
    <w:rsid w:val="00CD4EE7"/>
    <w:rsid w:val="00CD53C4"/>
    <w:rsid w:val="00CD541F"/>
    <w:rsid w:val="00CD55A3"/>
    <w:rsid w:val="00CD59C0"/>
    <w:rsid w:val="00CD59C9"/>
    <w:rsid w:val="00CD68F5"/>
    <w:rsid w:val="00CD6BA8"/>
    <w:rsid w:val="00CD6D8B"/>
    <w:rsid w:val="00CD705D"/>
    <w:rsid w:val="00CE0598"/>
    <w:rsid w:val="00CE0A25"/>
    <w:rsid w:val="00CE0D87"/>
    <w:rsid w:val="00CE15AC"/>
    <w:rsid w:val="00CE176F"/>
    <w:rsid w:val="00CE1C2B"/>
    <w:rsid w:val="00CE246F"/>
    <w:rsid w:val="00CE25FC"/>
    <w:rsid w:val="00CE29BD"/>
    <w:rsid w:val="00CE2CBB"/>
    <w:rsid w:val="00CE3253"/>
    <w:rsid w:val="00CE37DB"/>
    <w:rsid w:val="00CE37FF"/>
    <w:rsid w:val="00CE3878"/>
    <w:rsid w:val="00CE3DAD"/>
    <w:rsid w:val="00CE44C2"/>
    <w:rsid w:val="00CE4FCA"/>
    <w:rsid w:val="00CE50F0"/>
    <w:rsid w:val="00CE5212"/>
    <w:rsid w:val="00CE57E4"/>
    <w:rsid w:val="00CE5D31"/>
    <w:rsid w:val="00CE5F66"/>
    <w:rsid w:val="00CE69ED"/>
    <w:rsid w:val="00CE70C2"/>
    <w:rsid w:val="00CE710B"/>
    <w:rsid w:val="00CE7C63"/>
    <w:rsid w:val="00CE7FE2"/>
    <w:rsid w:val="00CF03E0"/>
    <w:rsid w:val="00CF04D7"/>
    <w:rsid w:val="00CF04E8"/>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9CE"/>
    <w:rsid w:val="00CF5B6F"/>
    <w:rsid w:val="00CF5F0E"/>
    <w:rsid w:val="00CF6197"/>
    <w:rsid w:val="00CF62AA"/>
    <w:rsid w:val="00CF6DAD"/>
    <w:rsid w:val="00CF6E4E"/>
    <w:rsid w:val="00CF7945"/>
    <w:rsid w:val="00CF7993"/>
    <w:rsid w:val="00CF7DF3"/>
    <w:rsid w:val="00D0002C"/>
    <w:rsid w:val="00D003FF"/>
    <w:rsid w:val="00D00910"/>
    <w:rsid w:val="00D00A09"/>
    <w:rsid w:val="00D01657"/>
    <w:rsid w:val="00D017A3"/>
    <w:rsid w:val="00D01E7D"/>
    <w:rsid w:val="00D02341"/>
    <w:rsid w:val="00D026EA"/>
    <w:rsid w:val="00D02785"/>
    <w:rsid w:val="00D02A0B"/>
    <w:rsid w:val="00D02C75"/>
    <w:rsid w:val="00D02EA5"/>
    <w:rsid w:val="00D031F9"/>
    <w:rsid w:val="00D0322B"/>
    <w:rsid w:val="00D032A2"/>
    <w:rsid w:val="00D0340B"/>
    <w:rsid w:val="00D03E98"/>
    <w:rsid w:val="00D0484F"/>
    <w:rsid w:val="00D048BE"/>
    <w:rsid w:val="00D04A5F"/>
    <w:rsid w:val="00D04ABD"/>
    <w:rsid w:val="00D04DAD"/>
    <w:rsid w:val="00D05132"/>
    <w:rsid w:val="00D05336"/>
    <w:rsid w:val="00D053A5"/>
    <w:rsid w:val="00D058E3"/>
    <w:rsid w:val="00D05933"/>
    <w:rsid w:val="00D05B54"/>
    <w:rsid w:val="00D05D0E"/>
    <w:rsid w:val="00D05DC2"/>
    <w:rsid w:val="00D05EB1"/>
    <w:rsid w:val="00D0619C"/>
    <w:rsid w:val="00D06A1C"/>
    <w:rsid w:val="00D07205"/>
    <w:rsid w:val="00D07FA9"/>
    <w:rsid w:val="00D1014D"/>
    <w:rsid w:val="00D102DF"/>
    <w:rsid w:val="00D104C3"/>
    <w:rsid w:val="00D10990"/>
    <w:rsid w:val="00D10B09"/>
    <w:rsid w:val="00D10D53"/>
    <w:rsid w:val="00D11986"/>
    <w:rsid w:val="00D11C8A"/>
    <w:rsid w:val="00D11EFE"/>
    <w:rsid w:val="00D12898"/>
    <w:rsid w:val="00D12A9D"/>
    <w:rsid w:val="00D12B1C"/>
    <w:rsid w:val="00D12D2F"/>
    <w:rsid w:val="00D13789"/>
    <w:rsid w:val="00D1397D"/>
    <w:rsid w:val="00D139A3"/>
    <w:rsid w:val="00D13C54"/>
    <w:rsid w:val="00D143D2"/>
    <w:rsid w:val="00D148F2"/>
    <w:rsid w:val="00D152B1"/>
    <w:rsid w:val="00D15454"/>
    <w:rsid w:val="00D168DB"/>
    <w:rsid w:val="00D16F2A"/>
    <w:rsid w:val="00D17449"/>
    <w:rsid w:val="00D20215"/>
    <w:rsid w:val="00D20B5B"/>
    <w:rsid w:val="00D211E7"/>
    <w:rsid w:val="00D211F8"/>
    <w:rsid w:val="00D221AC"/>
    <w:rsid w:val="00D2234F"/>
    <w:rsid w:val="00D23B42"/>
    <w:rsid w:val="00D23EBC"/>
    <w:rsid w:val="00D24310"/>
    <w:rsid w:val="00D24AD0"/>
    <w:rsid w:val="00D24AE0"/>
    <w:rsid w:val="00D25C91"/>
    <w:rsid w:val="00D25D9F"/>
    <w:rsid w:val="00D27D39"/>
    <w:rsid w:val="00D304D6"/>
    <w:rsid w:val="00D304EE"/>
    <w:rsid w:val="00D30566"/>
    <w:rsid w:val="00D3080A"/>
    <w:rsid w:val="00D31801"/>
    <w:rsid w:val="00D31AE4"/>
    <w:rsid w:val="00D3215A"/>
    <w:rsid w:val="00D32529"/>
    <w:rsid w:val="00D3254D"/>
    <w:rsid w:val="00D32BB8"/>
    <w:rsid w:val="00D33226"/>
    <w:rsid w:val="00D332DC"/>
    <w:rsid w:val="00D334CC"/>
    <w:rsid w:val="00D336FA"/>
    <w:rsid w:val="00D34468"/>
    <w:rsid w:val="00D348CA"/>
    <w:rsid w:val="00D3495B"/>
    <w:rsid w:val="00D35230"/>
    <w:rsid w:val="00D3547B"/>
    <w:rsid w:val="00D3562C"/>
    <w:rsid w:val="00D35E3D"/>
    <w:rsid w:val="00D36B47"/>
    <w:rsid w:val="00D3794D"/>
    <w:rsid w:val="00D400AE"/>
    <w:rsid w:val="00D40EF7"/>
    <w:rsid w:val="00D41653"/>
    <w:rsid w:val="00D4188D"/>
    <w:rsid w:val="00D41B86"/>
    <w:rsid w:val="00D41E0B"/>
    <w:rsid w:val="00D4223F"/>
    <w:rsid w:val="00D423AB"/>
    <w:rsid w:val="00D42781"/>
    <w:rsid w:val="00D4318B"/>
    <w:rsid w:val="00D44FF6"/>
    <w:rsid w:val="00D45341"/>
    <w:rsid w:val="00D45759"/>
    <w:rsid w:val="00D4594D"/>
    <w:rsid w:val="00D45C44"/>
    <w:rsid w:val="00D45D87"/>
    <w:rsid w:val="00D460EE"/>
    <w:rsid w:val="00D46298"/>
    <w:rsid w:val="00D46862"/>
    <w:rsid w:val="00D46B47"/>
    <w:rsid w:val="00D4709B"/>
    <w:rsid w:val="00D471BA"/>
    <w:rsid w:val="00D47B48"/>
    <w:rsid w:val="00D50151"/>
    <w:rsid w:val="00D50156"/>
    <w:rsid w:val="00D50E68"/>
    <w:rsid w:val="00D51895"/>
    <w:rsid w:val="00D51D5C"/>
    <w:rsid w:val="00D52351"/>
    <w:rsid w:val="00D523B1"/>
    <w:rsid w:val="00D52478"/>
    <w:rsid w:val="00D528C2"/>
    <w:rsid w:val="00D52A4E"/>
    <w:rsid w:val="00D52BFE"/>
    <w:rsid w:val="00D52F24"/>
    <w:rsid w:val="00D5317B"/>
    <w:rsid w:val="00D5319D"/>
    <w:rsid w:val="00D531BC"/>
    <w:rsid w:val="00D5397B"/>
    <w:rsid w:val="00D53C43"/>
    <w:rsid w:val="00D5452D"/>
    <w:rsid w:val="00D547AA"/>
    <w:rsid w:val="00D54C47"/>
    <w:rsid w:val="00D54FB6"/>
    <w:rsid w:val="00D555DB"/>
    <w:rsid w:val="00D55C3F"/>
    <w:rsid w:val="00D561C0"/>
    <w:rsid w:val="00D56B4A"/>
    <w:rsid w:val="00D56C3E"/>
    <w:rsid w:val="00D57870"/>
    <w:rsid w:val="00D57A5F"/>
    <w:rsid w:val="00D57C43"/>
    <w:rsid w:val="00D603F0"/>
    <w:rsid w:val="00D6055A"/>
    <w:rsid w:val="00D60A5B"/>
    <w:rsid w:val="00D62932"/>
    <w:rsid w:val="00D6300C"/>
    <w:rsid w:val="00D6324D"/>
    <w:rsid w:val="00D63295"/>
    <w:rsid w:val="00D634F7"/>
    <w:rsid w:val="00D64F82"/>
    <w:rsid w:val="00D65782"/>
    <w:rsid w:val="00D65C95"/>
    <w:rsid w:val="00D65CB9"/>
    <w:rsid w:val="00D66BDA"/>
    <w:rsid w:val="00D66CCB"/>
    <w:rsid w:val="00D66CE6"/>
    <w:rsid w:val="00D6743B"/>
    <w:rsid w:val="00D6760E"/>
    <w:rsid w:val="00D67C32"/>
    <w:rsid w:val="00D70333"/>
    <w:rsid w:val="00D703C5"/>
    <w:rsid w:val="00D705EA"/>
    <w:rsid w:val="00D706B5"/>
    <w:rsid w:val="00D70CE4"/>
    <w:rsid w:val="00D70E53"/>
    <w:rsid w:val="00D70F06"/>
    <w:rsid w:val="00D71B6B"/>
    <w:rsid w:val="00D71D51"/>
    <w:rsid w:val="00D71E39"/>
    <w:rsid w:val="00D7230F"/>
    <w:rsid w:val="00D725E3"/>
    <w:rsid w:val="00D73297"/>
    <w:rsid w:val="00D73693"/>
    <w:rsid w:val="00D7389B"/>
    <w:rsid w:val="00D74A35"/>
    <w:rsid w:val="00D74C38"/>
    <w:rsid w:val="00D75037"/>
    <w:rsid w:val="00D75270"/>
    <w:rsid w:val="00D769C3"/>
    <w:rsid w:val="00D77228"/>
    <w:rsid w:val="00D805F2"/>
    <w:rsid w:val="00D80854"/>
    <w:rsid w:val="00D80DDD"/>
    <w:rsid w:val="00D80E2F"/>
    <w:rsid w:val="00D818E7"/>
    <w:rsid w:val="00D81A2B"/>
    <w:rsid w:val="00D81FE8"/>
    <w:rsid w:val="00D82044"/>
    <w:rsid w:val="00D82335"/>
    <w:rsid w:val="00D836A9"/>
    <w:rsid w:val="00D83A25"/>
    <w:rsid w:val="00D85297"/>
    <w:rsid w:val="00D85886"/>
    <w:rsid w:val="00D861B7"/>
    <w:rsid w:val="00D862BB"/>
    <w:rsid w:val="00D866D3"/>
    <w:rsid w:val="00D8673F"/>
    <w:rsid w:val="00D86C4B"/>
    <w:rsid w:val="00D877AF"/>
    <w:rsid w:val="00D87DAF"/>
    <w:rsid w:val="00D90C62"/>
    <w:rsid w:val="00D917AA"/>
    <w:rsid w:val="00D9215C"/>
    <w:rsid w:val="00D921BA"/>
    <w:rsid w:val="00D927FF"/>
    <w:rsid w:val="00D92A95"/>
    <w:rsid w:val="00D9315F"/>
    <w:rsid w:val="00D9371C"/>
    <w:rsid w:val="00D93CD4"/>
    <w:rsid w:val="00D93E4E"/>
    <w:rsid w:val="00D9425B"/>
    <w:rsid w:val="00D94724"/>
    <w:rsid w:val="00D94BB5"/>
    <w:rsid w:val="00D94D30"/>
    <w:rsid w:val="00D94ECC"/>
    <w:rsid w:val="00D95370"/>
    <w:rsid w:val="00D95885"/>
    <w:rsid w:val="00D95EE2"/>
    <w:rsid w:val="00D96099"/>
    <w:rsid w:val="00D9610C"/>
    <w:rsid w:val="00D96418"/>
    <w:rsid w:val="00D965CF"/>
    <w:rsid w:val="00D96B30"/>
    <w:rsid w:val="00D96E57"/>
    <w:rsid w:val="00D96E7E"/>
    <w:rsid w:val="00DA01AA"/>
    <w:rsid w:val="00DA12B3"/>
    <w:rsid w:val="00DA13C2"/>
    <w:rsid w:val="00DA15BB"/>
    <w:rsid w:val="00DA18D7"/>
    <w:rsid w:val="00DA19EE"/>
    <w:rsid w:val="00DA205B"/>
    <w:rsid w:val="00DA21A5"/>
    <w:rsid w:val="00DA2EB8"/>
    <w:rsid w:val="00DA2FCD"/>
    <w:rsid w:val="00DA3628"/>
    <w:rsid w:val="00DA3A1D"/>
    <w:rsid w:val="00DA41D6"/>
    <w:rsid w:val="00DA42DF"/>
    <w:rsid w:val="00DA44BA"/>
    <w:rsid w:val="00DA4653"/>
    <w:rsid w:val="00DA47CD"/>
    <w:rsid w:val="00DA48A1"/>
    <w:rsid w:val="00DA4F8F"/>
    <w:rsid w:val="00DA6871"/>
    <w:rsid w:val="00DA68DB"/>
    <w:rsid w:val="00DA68DC"/>
    <w:rsid w:val="00DA6A70"/>
    <w:rsid w:val="00DA6C1A"/>
    <w:rsid w:val="00DA743E"/>
    <w:rsid w:val="00DA78A3"/>
    <w:rsid w:val="00DA79AD"/>
    <w:rsid w:val="00DA7D7C"/>
    <w:rsid w:val="00DA7DDC"/>
    <w:rsid w:val="00DB0712"/>
    <w:rsid w:val="00DB0AD7"/>
    <w:rsid w:val="00DB0BC0"/>
    <w:rsid w:val="00DB0FF0"/>
    <w:rsid w:val="00DB11E0"/>
    <w:rsid w:val="00DB11FE"/>
    <w:rsid w:val="00DB1A76"/>
    <w:rsid w:val="00DB2472"/>
    <w:rsid w:val="00DB28C1"/>
    <w:rsid w:val="00DB3FDD"/>
    <w:rsid w:val="00DB41BC"/>
    <w:rsid w:val="00DB6534"/>
    <w:rsid w:val="00DB6588"/>
    <w:rsid w:val="00DB79C6"/>
    <w:rsid w:val="00DC02A9"/>
    <w:rsid w:val="00DC02CC"/>
    <w:rsid w:val="00DC0522"/>
    <w:rsid w:val="00DC07FB"/>
    <w:rsid w:val="00DC0813"/>
    <w:rsid w:val="00DC08A5"/>
    <w:rsid w:val="00DC09EF"/>
    <w:rsid w:val="00DC0E0C"/>
    <w:rsid w:val="00DC115C"/>
    <w:rsid w:val="00DC1842"/>
    <w:rsid w:val="00DC185F"/>
    <w:rsid w:val="00DC19AF"/>
    <w:rsid w:val="00DC19D2"/>
    <w:rsid w:val="00DC246D"/>
    <w:rsid w:val="00DC2990"/>
    <w:rsid w:val="00DC35F1"/>
    <w:rsid w:val="00DC3DB0"/>
    <w:rsid w:val="00DC400D"/>
    <w:rsid w:val="00DC418E"/>
    <w:rsid w:val="00DC4816"/>
    <w:rsid w:val="00DC4B3F"/>
    <w:rsid w:val="00DC50DB"/>
    <w:rsid w:val="00DC579C"/>
    <w:rsid w:val="00DC6061"/>
    <w:rsid w:val="00DC67F9"/>
    <w:rsid w:val="00DC7092"/>
    <w:rsid w:val="00DC70AA"/>
    <w:rsid w:val="00DC7A26"/>
    <w:rsid w:val="00DC7CA4"/>
    <w:rsid w:val="00DC7DB5"/>
    <w:rsid w:val="00DD0088"/>
    <w:rsid w:val="00DD0299"/>
    <w:rsid w:val="00DD0419"/>
    <w:rsid w:val="00DD06C9"/>
    <w:rsid w:val="00DD0794"/>
    <w:rsid w:val="00DD17C3"/>
    <w:rsid w:val="00DD2FFA"/>
    <w:rsid w:val="00DD3094"/>
    <w:rsid w:val="00DD3371"/>
    <w:rsid w:val="00DD36E6"/>
    <w:rsid w:val="00DD398A"/>
    <w:rsid w:val="00DD3AED"/>
    <w:rsid w:val="00DD4837"/>
    <w:rsid w:val="00DD48F5"/>
    <w:rsid w:val="00DD49F9"/>
    <w:rsid w:val="00DD4F10"/>
    <w:rsid w:val="00DD63A4"/>
    <w:rsid w:val="00DD6841"/>
    <w:rsid w:val="00DD7197"/>
    <w:rsid w:val="00DD7651"/>
    <w:rsid w:val="00DD7981"/>
    <w:rsid w:val="00DD7C89"/>
    <w:rsid w:val="00DD7E1A"/>
    <w:rsid w:val="00DD7E3F"/>
    <w:rsid w:val="00DE030D"/>
    <w:rsid w:val="00DE0462"/>
    <w:rsid w:val="00DE05B2"/>
    <w:rsid w:val="00DE07A5"/>
    <w:rsid w:val="00DE0C94"/>
    <w:rsid w:val="00DE249D"/>
    <w:rsid w:val="00DE25B5"/>
    <w:rsid w:val="00DE2620"/>
    <w:rsid w:val="00DE297A"/>
    <w:rsid w:val="00DE2B88"/>
    <w:rsid w:val="00DE2D71"/>
    <w:rsid w:val="00DE3E4D"/>
    <w:rsid w:val="00DE4118"/>
    <w:rsid w:val="00DE4BDB"/>
    <w:rsid w:val="00DE4C0C"/>
    <w:rsid w:val="00DE52B0"/>
    <w:rsid w:val="00DE5326"/>
    <w:rsid w:val="00DE5BB1"/>
    <w:rsid w:val="00DE615D"/>
    <w:rsid w:val="00DE6DB9"/>
    <w:rsid w:val="00DE75DD"/>
    <w:rsid w:val="00DE76ED"/>
    <w:rsid w:val="00DE7A1F"/>
    <w:rsid w:val="00DF010D"/>
    <w:rsid w:val="00DF0FFE"/>
    <w:rsid w:val="00DF1035"/>
    <w:rsid w:val="00DF1592"/>
    <w:rsid w:val="00DF242F"/>
    <w:rsid w:val="00DF274B"/>
    <w:rsid w:val="00DF2B41"/>
    <w:rsid w:val="00DF3134"/>
    <w:rsid w:val="00DF313E"/>
    <w:rsid w:val="00DF35B1"/>
    <w:rsid w:val="00DF37AC"/>
    <w:rsid w:val="00DF37FF"/>
    <w:rsid w:val="00DF3C4B"/>
    <w:rsid w:val="00DF3FF6"/>
    <w:rsid w:val="00DF4E0A"/>
    <w:rsid w:val="00DF4E56"/>
    <w:rsid w:val="00DF548E"/>
    <w:rsid w:val="00DF5619"/>
    <w:rsid w:val="00DF56A5"/>
    <w:rsid w:val="00DF5A2B"/>
    <w:rsid w:val="00DF61EB"/>
    <w:rsid w:val="00DF6643"/>
    <w:rsid w:val="00DF6DEB"/>
    <w:rsid w:val="00DF7968"/>
    <w:rsid w:val="00E003F5"/>
    <w:rsid w:val="00E0048F"/>
    <w:rsid w:val="00E019CA"/>
    <w:rsid w:val="00E028E0"/>
    <w:rsid w:val="00E03870"/>
    <w:rsid w:val="00E03980"/>
    <w:rsid w:val="00E046F0"/>
    <w:rsid w:val="00E04C13"/>
    <w:rsid w:val="00E0592A"/>
    <w:rsid w:val="00E05ABE"/>
    <w:rsid w:val="00E06161"/>
    <w:rsid w:val="00E0621B"/>
    <w:rsid w:val="00E06254"/>
    <w:rsid w:val="00E0648A"/>
    <w:rsid w:val="00E065CF"/>
    <w:rsid w:val="00E06744"/>
    <w:rsid w:val="00E067A0"/>
    <w:rsid w:val="00E07061"/>
    <w:rsid w:val="00E07645"/>
    <w:rsid w:val="00E07D26"/>
    <w:rsid w:val="00E1022E"/>
    <w:rsid w:val="00E10361"/>
    <w:rsid w:val="00E1072F"/>
    <w:rsid w:val="00E10794"/>
    <w:rsid w:val="00E10841"/>
    <w:rsid w:val="00E10A24"/>
    <w:rsid w:val="00E10CAF"/>
    <w:rsid w:val="00E1121D"/>
    <w:rsid w:val="00E11425"/>
    <w:rsid w:val="00E114D3"/>
    <w:rsid w:val="00E115A7"/>
    <w:rsid w:val="00E115F1"/>
    <w:rsid w:val="00E1219F"/>
    <w:rsid w:val="00E122AE"/>
    <w:rsid w:val="00E12612"/>
    <w:rsid w:val="00E12CAD"/>
    <w:rsid w:val="00E12D1E"/>
    <w:rsid w:val="00E131BE"/>
    <w:rsid w:val="00E13226"/>
    <w:rsid w:val="00E13A72"/>
    <w:rsid w:val="00E13AD8"/>
    <w:rsid w:val="00E15170"/>
    <w:rsid w:val="00E1543D"/>
    <w:rsid w:val="00E1619A"/>
    <w:rsid w:val="00E16259"/>
    <w:rsid w:val="00E162E3"/>
    <w:rsid w:val="00E168CA"/>
    <w:rsid w:val="00E168EB"/>
    <w:rsid w:val="00E16B4F"/>
    <w:rsid w:val="00E16C16"/>
    <w:rsid w:val="00E16F6B"/>
    <w:rsid w:val="00E17759"/>
    <w:rsid w:val="00E20115"/>
    <w:rsid w:val="00E2088B"/>
    <w:rsid w:val="00E20953"/>
    <w:rsid w:val="00E20972"/>
    <w:rsid w:val="00E209DF"/>
    <w:rsid w:val="00E20BD5"/>
    <w:rsid w:val="00E2152E"/>
    <w:rsid w:val="00E21540"/>
    <w:rsid w:val="00E220E6"/>
    <w:rsid w:val="00E220EA"/>
    <w:rsid w:val="00E221B6"/>
    <w:rsid w:val="00E227D8"/>
    <w:rsid w:val="00E228E2"/>
    <w:rsid w:val="00E23012"/>
    <w:rsid w:val="00E23086"/>
    <w:rsid w:val="00E233E2"/>
    <w:rsid w:val="00E23910"/>
    <w:rsid w:val="00E2404D"/>
    <w:rsid w:val="00E240AD"/>
    <w:rsid w:val="00E24231"/>
    <w:rsid w:val="00E24382"/>
    <w:rsid w:val="00E243D7"/>
    <w:rsid w:val="00E2458B"/>
    <w:rsid w:val="00E2465A"/>
    <w:rsid w:val="00E25855"/>
    <w:rsid w:val="00E25941"/>
    <w:rsid w:val="00E259E9"/>
    <w:rsid w:val="00E25C20"/>
    <w:rsid w:val="00E26A0D"/>
    <w:rsid w:val="00E274DD"/>
    <w:rsid w:val="00E276E5"/>
    <w:rsid w:val="00E279F6"/>
    <w:rsid w:val="00E3051C"/>
    <w:rsid w:val="00E30699"/>
    <w:rsid w:val="00E3089D"/>
    <w:rsid w:val="00E31973"/>
    <w:rsid w:val="00E31AC4"/>
    <w:rsid w:val="00E32A27"/>
    <w:rsid w:val="00E32B90"/>
    <w:rsid w:val="00E34131"/>
    <w:rsid w:val="00E34C52"/>
    <w:rsid w:val="00E34F45"/>
    <w:rsid w:val="00E36362"/>
    <w:rsid w:val="00E3695D"/>
    <w:rsid w:val="00E36CF6"/>
    <w:rsid w:val="00E375C5"/>
    <w:rsid w:val="00E3784D"/>
    <w:rsid w:val="00E37870"/>
    <w:rsid w:val="00E37ADD"/>
    <w:rsid w:val="00E37C79"/>
    <w:rsid w:val="00E37D0B"/>
    <w:rsid w:val="00E37E72"/>
    <w:rsid w:val="00E404BF"/>
    <w:rsid w:val="00E40B30"/>
    <w:rsid w:val="00E40D37"/>
    <w:rsid w:val="00E41130"/>
    <w:rsid w:val="00E418F3"/>
    <w:rsid w:val="00E41C29"/>
    <w:rsid w:val="00E4221F"/>
    <w:rsid w:val="00E4275E"/>
    <w:rsid w:val="00E42CA8"/>
    <w:rsid w:val="00E43006"/>
    <w:rsid w:val="00E430F6"/>
    <w:rsid w:val="00E4325D"/>
    <w:rsid w:val="00E43489"/>
    <w:rsid w:val="00E43B9D"/>
    <w:rsid w:val="00E43DC9"/>
    <w:rsid w:val="00E43DEA"/>
    <w:rsid w:val="00E44FB3"/>
    <w:rsid w:val="00E453B0"/>
    <w:rsid w:val="00E45418"/>
    <w:rsid w:val="00E456D3"/>
    <w:rsid w:val="00E45C79"/>
    <w:rsid w:val="00E46607"/>
    <w:rsid w:val="00E46665"/>
    <w:rsid w:val="00E466A2"/>
    <w:rsid w:val="00E467F1"/>
    <w:rsid w:val="00E4694C"/>
    <w:rsid w:val="00E47737"/>
    <w:rsid w:val="00E47FCC"/>
    <w:rsid w:val="00E50130"/>
    <w:rsid w:val="00E50955"/>
    <w:rsid w:val="00E510A5"/>
    <w:rsid w:val="00E51A8D"/>
    <w:rsid w:val="00E53543"/>
    <w:rsid w:val="00E53C97"/>
    <w:rsid w:val="00E545A7"/>
    <w:rsid w:val="00E54828"/>
    <w:rsid w:val="00E54A5A"/>
    <w:rsid w:val="00E54F73"/>
    <w:rsid w:val="00E56337"/>
    <w:rsid w:val="00E564C2"/>
    <w:rsid w:val="00E56A80"/>
    <w:rsid w:val="00E57031"/>
    <w:rsid w:val="00E574AA"/>
    <w:rsid w:val="00E6019C"/>
    <w:rsid w:val="00E603AE"/>
    <w:rsid w:val="00E60435"/>
    <w:rsid w:val="00E6044A"/>
    <w:rsid w:val="00E6053D"/>
    <w:rsid w:val="00E60926"/>
    <w:rsid w:val="00E61203"/>
    <w:rsid w:val="00E6152A"/>
    <w:rsid w:val="00E61887"/>
    <w:rsid w:val="00E61971"/>
    <w:rsid w:val="00E61A96"/>
    <w:rsid w:val="00E62109"/>
    <w:rsid w:val="00E621A4"/>
    <w:rsid w:val="00E622B9"/>
    <w:rsid w:val="00E623D4"/>
    <w:rsid w:val="00E62776"/>
    <w:rsid w:val="00E627C2"/>
    <w:rsid w:val="00E62C11"/>
    <w:rsid w:val="00E6359B"/>
    <w:rsid w:val="00E6387E"/>
    <w:rsid w:val="00E63B1D"/>
    <w:rsid w:val="00E63EDC"/>
    <w:rsid w:val="00E649EF"/>
    <w:rsid w:val="00E65B4B"/>
    <w:rsid w:val="00E65CBC"/>
    <w:rsid w:val="00E65E2D"/>
    <w:rsid w:val="00E66413"/>
    <w:rsid w:val="00E664B3"/>
    <w:rsid w:val="00E66C5F"/>
    <w:rsid w:val="00E66D19"/>
    <w:rsid w:val="00E66FEB"/>
    <w:rsid w:val="00E6725B"/>
    <w:rsid w:val="00E67850"/>
    <w:rsid w:val="00E6788C"/>
    <w:rsid w:val="00E6789D"/>
    <w:rsid w:val="00E67AA8"/>
    <w:rsid w:val="00E67F95"/>
    <w:rsid w:val="00E701CE"/>
    <w:rsid w:val="00E70532"/>
    <w:rsid w:val="00E7108F"/>
    <w:rsid w:val="00E7191C"/>
    <w:rsid w:val="00E71A73"/>
    <w:rsid w:val="00E72064"/>
    <w:rsid w:val="00E7229F"/>
    <w:rsid w:val="00E723C4"/>
    <w:rsid w:val="00E725B5"/>
    <w:rsid w:val="00E72C6A"/>
    <w:rsid w:val="00E72FBB"/>
    <w:rsid w:val="00E73013"/>
    <w:rsid w:val="00E7310E"/>
    <w:rsid w:val="00E73339"/>
    <w:rsid w:val="00E73CF8"/>
    <w:rsid w:val="00E73E45"/>
    <w:rsid w:val="00E7466A"/>
    <w:rsid w:val="00E74D47"/>
    <w:rsid w:val="00E74E38"/>
    <w:rsid w:val="00E75351"/>
    <w:rsid w:val="00E75745"/>
    <w:rsid w:val="00E757CC"/>
    <w:rsid w:val="00E75B03"/>
    <w:rsid w:val="00E75D54"/>
    <w:rsid w:val="00E75F54"/>
    <w:rsid w:val="00E765FC"/>
    <w:rsid w:val="00E76889"/>
    <w:rsid w:val="00E768F8"/>
    <w:rsid w:val="00E76B06"/>
    <w:rsid w:val="00E771C8"/>
    <w:rsid w:val="00E773D1"/>
    <w:rsid w:val="00E778CA"/>
    <w:rsid w:val="00E77B1C"/>
    <w:rsid w:val="00E80045"/>
    <w:rsid w:val="00E802BC"/>
    <w:rsid w:val="00E8074D"/>
    <w:rsid w:val="00E80F85"/>
    <w:rsid w:val="00E814A1"/>
    <w:rsid w:val="00E8190B"/>
    <w:rsid w:val="00E81A3C"/>
    <w:rsid w:val="00E82C12"/>
    <w:rsid w:val="00E83641"/>
    <w:rsid w:val="00E83694"/>
    <w:rsid w:val="00E83919"/>
    <w:rsid w:val="00E84759"/>
    <w:rsid w:val="00E84C1B"/>
    <w:rsid w:val="00E84C95"/>
    <w:rsid w:val="00E84C99"/>
    <w:rsid w:val="00E84D61"/>
    <w:rsid w:val="00E850C9"/>
    <w:rsid w:val="00E85375"/>
    <w:rsid w:val="00E85B9F"/>
    <w:rsid w:val="00E864E1"/>
    <w:rsid w:val="00E866F5"/>
    <w:rsid w:val="00E869D2"/>
    <w:rsid w:val="00E8796F"/>
    <w:rsid w:val="00E87DEE"/>
    <w:rsid w:val="00E90067"/>
    <w:rsid w:val="00E90D88"/>
    <w:rsid w:val="00E9116A"/>
    <w:rsid w:val="00E9129D"/>
    <w:rsid w:val="00E9139E"/>
    <w:rsid w:val="00E923F2"/>
    <w:rsid w:val="00E9252B"/>
    <w:rsid w:val="00E92EF0"/>
    <w:rsid w:val="00E93082"/>
    <w:rsid w:val="00E93437"/>
    <w:rsid w:val="00E93722"/>
    <w:rsid w:val="00E947F1"/>
    <w:rsid w:val="00E949A5"/>
    <w:rsid w:val="00E94D99"/>
    <w:rsid w:val="00E95410"/>
    <w:rsid w:val="00E95EF5"/>
    <w:rsid w:val="00E96386"/>
    <w:rsid w:val="00E9664F"/>
    <w:rsid w:val="00E967AE"/>
    <w:rsid w:val="00E96DA4"/>
    <w:rsid w:val="00E96EAB"/>
    <w:rsid w:val="00E9712B"/>
    <w:rsid w:val="00E97130"/>
    <w:rsid w:val="00E9717A"/>
    <w:rsid w:val="00E97367"/>
    <w:rsid w:val="00E97C3B"/>
    <w:rsid w:val="00E97FB1"/>
    <w:rsid w:val="00EA02F9"/>
    <w:rsid w:val="00EA0941"/>
    <w:rsid w:val="00EA0949"/>
    <w:rsid w:val="00EA0EF3"/>
    <w:rsid w:val="00EA16F0"/>
    <w:rsid w:val="00EA1A0D"/>
    <w:rsid w:val="00EA1B5C"/>
    <w:rsid w:val="00EA2211"/>
    <w:rsid w:val="00EA2632"/>
    <w:rsid w:val="00EA31E9"/>
    <w:rsid w:val="00EA3550"/>
    <w:rsid w:val="00EA397C"/>
    <w:rsid w:val="00EA3DF6"/>
    <w:rsid w:val="00EA41B5"/>
    <w:rsid w:val="00EA512A"/>
    <w:rsid w:val="00EA525E"/>
    <w:rsid w:val="00EA5274"/>
    <w:rsid w:val="00EA62D1"/>
    <w:rsid w:val="00EA7626"/>
    <w:rsid w:val="00EB00C1"/>
    <w:rsid w:val="00EB02C2"/>
    <w:rsid w:val="00EB0455"/>
    <w:rsid w:val="00EB0642"/>
    <w:rsid w:val="00EB06DB"/>
    <w:rsid w:val="00EB14D9"/>
    <w:rsid w:val="00EB1572"/>
    <w:rsid w:val="00EB161B"/>
    <w:rsid w:val="00EB17F8"/>
    <w:rsid w:val="00EB1B8C"/>
    <w:rsid w:val="00EB2156"/>
    <w:rsid w:val="00EB31B9"/>
    <w:rsid w:val="00EB3455"/>
    <w:rsid w:val="00EB37BF"/>
    <w:rsid w:val="00EB48D9"/>
    <w:rsid w:val="00EB580C"/>
    <w:rsid w:val="00EB58B0"/>
    <w:rsid w:val="00EB593A"/>
    <w:rsid w:val="00EB5B40"/>
    <w:rsid w:val="00EB5ED0"/>
    <w:rsid w:val="00EB663C"/>
    <w:rsid w:val="00EB6C8F"/>
    <w:rsid w:val="00EB7214"/>
    <w:rsid w:val="00EB7B1D"/>
    <w:rsid w:val="00EB7BB9"/>
    <w:rsid w:val="00EC0123"/>
    <w:rsid w:val="00EC077F"/>
    <w:rsid w:val="00EC0971"/>
    <w:rsid w:val="00EC0DBF"/>
    <w:rsid w:val="00EC1016"/>
    <w:rsid w:val="00EC10FF"/>
    <w:rsid w:val="00EC16CD"/>
    <w:rsid w:val="00EC1C90"/>
    <w:rsid w:val="00EC1EB1"/>
    <w:rsid w:val="00EC20F8"/>
    <w:rsid w:val="00EC2659"/>
    <w:rsid w:val="00EC2724"/>
    <w:rsid w:val="00EC34BF"/>
    <w:rsid w:val="00EC4879"/>
    <w:rsid w:val="00EC4946"/>
    <w:rsid w:val="00EC4AA2"/>
    <w:rsid w:val="00EC5B97"/>
    <w:rsid w:val="00EC5F5E"/>
    <w:rsid w:val="00EC619B"/>
    <w:rsid w:val="00EC64FC"/>
    <w:rsid w:val="00EC6ADE"/>
    <w:rsid w:val="00EC6F8C"/>
    <w:rsid w:val="00EC6FA4"/>
    <w:rsid w:val="00ED0BB9"/>
    <w:rsid w:val="00ED0EDF"/>
    <w:rsid w:val="00ED168A"/>
    <w:rsid w:val="00ED179B"/>
    <w:rsid w:val="00ED187B"/>
    <w:rsid w:val="00ED1C63"/>
    <w:rsid w:val="00ED1D8A"/>
    <w:rsid w:val="00ED2590"/>
    <w:rsid w:val="00ED25E9"/>
    <w:rsid w:val="00ED2A6B"/>
    <w:rsid w:val="00ED3326"/>
    <w:rsid w:val="00ED3380"/>
    <w:rsid w:val="00ED3459"/>
    <w:rsid w:val="00ED36B1"/>
    <w:rsid w:val="00ED37F7"/>
    <w:rsid w:val="00ED3966"/>
    <w:rsid w:val="00ED4687"/>
    <w:rsid w:val="00ED4876"/>
    <w:rsid w:val="00ED4C83"/>
    <w:rsid w:val="00ED566A"/>
    <w:rsid w:val="00ED57D2"/>
    <w:rsid w:val="00ED5AF8"/>
    <w:rsid w:val="00ED6EDF"/>
    <w:rsid w:val="00ED71A2"/>
    <w:rsid w:val="00ED74D0"/>
    <w:rsid w:val="00ED757D"/>
    <w:rsid w:val="00ED7DEB"/>
    <w:rsid w:val="00EE00FE"/>
    <w:rsid w:val="00EE1596"/>
    <w:rsid w:val="00EE1C07"/>
    <w:rsid w:val="00EE230E"/>
    <w:rsid w:val="00EE2454"/>
    <w:rsid w:val="00EE2B20"/>
    <w:rsid w:val="00EE2B39"/>
    <w:rsid w:val="00EE3537"/>
    <w:rsid w:val="00EE37C6"/>
    <w:rsid w:val="00EE3D78"/>
    <w:rsid w:val="00EE3E9A"/>
    <w:rsid w:val="00EE40AC"/>
    <w:rsid w:val="00EE40C6"/>
    <w:rsid w:val="00EE4325"/>
    <w:rsid w:val="00EE4940"/>
    <w:rsid w:val="00EE4DDE"/>
    <w:rsid w:val="00EE525F"/>
    <w:rsid w:val="00EE64BA"/>
    <w:rsid w:val="00EE69F0"/>
    <w:rsid w:val="00EE7040"/>
    <w:rsid w:val="00EE7787"/>
    <w:rsid w:val="00EE78FD"/>
    <w:rsid w:val="00EF08E9"/>
    <w:rsid w:val="00EF0925"/>
    <w:rsid w:val="00EF1BF5"/>
    <w:rsid w:val="00EF38E8"/>
    <w:rsid w:val="00EF3F61"/>
    <w:rsid w:val="00EF407A"/>
    <w:rsid w:val="00EF4367"/>
    <w:rsid w:val="00EF451D"/>
    <w:rsid w:val="00EF487E"/>
    <w:rsid w:val="00EF4DDF"/>
    <w:rsid w:val="00EF4E12"/>
    <w:rsid w:val="00EF4E15"/>
    <w:rsid w:val="00EF4EAA"/>
    <w:rsid w:val="00EF5947"/>
    <w:rsid w:val="00EF59F0"/>
    <w:rsid w:val="00EF5EB3"/>
    <w:rsid w:val="00EF64CE"/>
    <w:rsid w:val="00EF674B"/>
    <w:rsid w:val="00EF6E01"/>
    <w:rsid w:val="00EF6EF7"/>
    <w:rsid w:val="00EF77EE"/>
    <w:rsid w:val="00EF7BD2"/>
    <w:rsid w:val="00EF7EDE"/>
    <w:rsid w:val="00F002DA"/>
    <w:rsid w:val="00F009AC"/>
    <w:rsid w:val="00F01168"/>
    <w:rsid w:val="00F01956"/>
    <w:rsid w:val="00F02457"/>
    <w:rsid w:val="00F02C0D"/>
    <w:rsid w:val="00F02DE0"/>
    <w:rsid w:val="00F03BC3"/>
    <w:rsid w:val="00F044A9"/>
    <w:rsid w:val="00F04C69"/>
    <w:rsid w:val="00F05422"/>
    <w:rsid w:val="00F05756"/>
    <w:rsid w:val="00F057A8"/>
    <w:rsid w:val="00F057DF"/>
    <w:rsid w:val="00F05A51"/>
    <w:rsid w:val="00F05C94"/>
    <w:rsid w:val="00F060CC"/>
    <w:rsid w:val="00F06171"/>
    <w:rsid w:val="00F062A8"/>
    <w:rsid w:val="00F06485"/>
    <w:rsid w:val="00F06550"/>
    <w:rsid w:val="00F07954"/>
    <w:rsid w:val="00F07E73"/>
    <w:rsid w:val="00F07F3C"/>
    <w:rsid w:val="00F101E7"/>
    <w:rsid w:val="00F10336"/>
    <w:rsid w:val="00F1056A"/>
    <w:rsid w:val="00F1196A"/>
    <w:rsid w:val="00F11A9E"/>
    <w:rsid w:val="00F120C3"/>
    <w:rsid w:val="00F12503"/>
    <w:rsid w:val="00F1283F"/>
    <w:rsid w:val="00F128CD"/>
    <w:rsid w:val="00F12DB0"/>
    <w:rsid w:val="00F12F6C"/>
    <w:rsid w:val="00F134CB"/>
    <w:rsid w:val="00F1427B"/>
    <w:rsid w:val="00F14EDA"/>
    <w:rsid w:val="00F1551B"/>
    <w:rsid w:val="00F15909"/>
    <w:rsid w:val="00F15BE0"/>
    <w:rsid w:val="00F15D4D"/>
    <w:rsid w:val="00F15FBD"/>
    <w:rsid w:val="00F15FD1"/>
    <w:rsid w:val="00F160E7"/>
    <w:rsid w:val="00F173A5"/>
    <w:rsid w:val="00F174F6"/>
    <w:rsid w:val="00F17665"/>
    <w:rsid w:val="00F17FC8"/>
    <w:rsid w:val="00F204B7"/>
    <w:rsid w:val="00F204B9"/>
    <w:rsid w:val="00F20BC5"/>
    <w:rsid w:val="00F20F6C"/>
    <w:rsid w:val="00F213E6"/>
    <w:rsid w:val="00F214E9"/>
    <w:rsid w:val="00F21C0F"/>
    <w:rsid w:val="00F22037"/>
    <w:rsid w:val="00F2264C"/>
    <w:rsid w:val="00F2276C"/>
    <w:rsid w:val="00F23609"/>
    <w:rsid w:val="00F2376B"/>
    <w:rsid w:val="00F23BCA"/>
    <w:rsid w:val="00F2413D"/>
    <w:rsid w:val="00F245EA"/>
    <w:rsid w:val="00F2465B"/>
    <w:rsid w:val="00F24C01"/>
    <w:rsid w:val="00F24DB1"/>
    <w:rsid w:val="00F24DF1"/>
    <w:rsid w:val="00F24E2B"/>
    <w:rsid w:val="00F251FD"/>
    <w:rsid w:val="00F2556B"/>
    <w:rsid w:val="00F257C5"/>
    <w:rsid w:val="00F25C83"/>
    <w:rsid w:val="00F25EB0"/>
    <w:rsid w:val="00F25ECE"/>
    <w:rsid w:val="00F26047"/>
    <w:rsid w:val="00F26250"/>
    <w:rsid w:val="00F264D4"/>
    <w:rsid w:val="00F265B9"/>
    <w:rsid w:val="00F2697C"/>
    <w:rsid w:val="00F26D8D"/>
    <w:rsid w:val="00F26E2B"/>
    <w:rsid w:val="00F27BAF"/>
    <w:rsid w:val="00F27C7B"/>
    <w:rsid w:val="00F27E93"/>
    <w:rsid w:val="00F303F4"/>
    <w:rsid w:val="00F30760"/>
    <w:rsid w:val="00F31644"/>
    <w:rsid w:val="00F31F4C"/>
    <w:rsid w:val="00F32129"/>
    <w:rsid w:val="00F321E8"/>
    <w:rsid w:val="00F3226F"/>
    <w:rsid w:val="00F3251B"/>
    <w:rsid w:val="00F325E6"/>
    <w:rsid w:val="00F32A83"/>
    <w:rsid w:val="00F32E9F"/>
    <w:rsid w:val="00F33194"/>
    <w:rsid w:val="00F33948"/>
    <w:rsid w:val="00F33B51"/>
    <w:rsid w:val="00F3449D"/>
    <w:rsid w:val="00F34690"/>
    <w:rsid w:val="00F348F9"/>
    <w:rsid w:val="00F34AF4"/>
    <w:rsid w:val="00F35116"/>
    <w:rsid w:val="00F35307"/>
    <w:rsid w:val="00F35424"/>
    <w:rsid w:val="00F35ADB"/>
    <w:rsid w:val="00F360B0"/>
    <w:rsid w:val="00F363E4"/>
    <w:rsid w:val="00F368F7"/>
    <w:rsid w:val="00F376EB"/>
    <w:rsid w:val="00F400A1"/>
    <w:rsid w:val="00F40547"/>
    <w:rsid w:val="00F4064D"/>
    <w:rsid w:val="00F40A46"/>
    <w:rsid w:val="00F414DE"/>
    <w:rsid w:val="00F4158D"/>
    <w:rsid w:val="00F41E03"/>
    <w:rsid w:val="00F424DC"/>
    <w:rsid w:val="00F42922"/>
    <w:rsid w:val="00F42A65"/>
    <w:rsid w:val="00F44C2B"/>
    <w:rsid w:val="00F44CCD"/>
    <w:rsid w:val="00F4535F"/>
    <w:rsid w:val="00F468BC"/>
    <w:rsid w:val="00F46D1F"/>
    <w:rsid w:val="00F474A9"/>
    <w:rsid w:val="00F50223"/>
    <w:rsid w:val="00F50393"/>
    <w:rsid w:val="00F504BC"/>
    <w:rsid w:val="00F505D0"/>
    <w:rsid w:val="00F50C48"/>
    <w:rsid w:val="00F51DC0"/>
    <w:rsid w:val="00F529C6"/>
    <w:rsid w:val="00F529C7"/>
    <w:rsid w:val="00F529C9"/>
    <w:rsid w:val="00F52F6F"/>
    <w:rsid w:val="00F532D3"/>
    <w:rsid w:val="00F53559"/>
    <w:rsid w:val="00F53722"/>
    <w:rsid w:val="00F53CD1"/>
    <w:rsid w:val="00F53E71"/>
    <w:rsid w:val="00F5402E"/>
    <w:rsid w:val="00F54790"/>
    <w:rsid w:val="00F55823"/>
    <w:rsid w:val="00F578EC"/>
    <w:rsid w:val="00F57954"/>
    <w:rsid w:val="00F57B88"/>
    <w:rsid w:val="00F57C60"/>
    <w:rsid w:val="00F60235"/>
    <w:rsid w:val="00F60324"/>
    <w:rsid w:val="00F60392"/>
    <w:rsid w:val="00F60553"/>
    <w:rsid w:val="00F60641"/>
    <w:rsid w:val="00F608DD"/>
    <w:rsid w:val="00F60F0B"/>
    <w:rsid w:val="00F6178C"/>
    <w:rsid w:val="00F6183D"/>
    <w:rsid w:val="00F61943"/>
    <w:rsid w:val="00F61E94"/>
    <w:rsid w:val="00F62FFB"/>
    <w:rsid w:val="00F63270"/>
    <w:rsid w:val="00F63C24"/>
    <w:rsid w:val="00F64034"/>
    <w:rsid w:val="00F6471C"/>
    <w:rsid w:val="00F64A68"/>
    <w:rsid w:val="00F64C06"/>
    <w:rsid w:val="00F6523D"/>
    <w:rsid w:val="00F652F9"/>
    <w:rsid w:val="00F65CA0"/>
    <w:rsid w:val="00F662E2"/>
    <w:rsid w:val="00F6650D"/>
    <w:rsid w:val="00F67128"/>
    <w:rsid w:val="00F67268"/>
    <w:rsid w:val="00F676C2"/>
    <w:rsid w:val="00F7026D"/>
    <w:rsid w:val="00F7093A"/>
    <w:rsid w:val="00F7148D"/>
    <w:rsid w:val="00F7208C"/>
    <w:rsid w:val="00F7213C"/>
    <w:rsid w:val="00F721E9"/>
    <w:rsid w:val="00F726E1"/>
    <w:rsid w:val="00F72BAB"/>
    <w:rsid w:val="00F73176"/>
    <w:rsid w:val="00F740C8"/>
    <w:rsid w:val="00F74172"/>
    <w:rsid w:val="00F741B0"/>
    <w:rsid w:val="00F745E6"/>
    <w:rsid w:val="00F749C0"/>
    <w:rsid w:val="00F74A15"/>
    <w:rsid w:val="00F758EF"/>
    <w:rsid w:val="00F75A79"/>
    <w:rsid w:val="00F7641F"/>
    <w:rsid w:val="00F7664D"/>
    <w:rsid w:val="00F76951"/>
    <w:rsid w:val="00F76F10"/>
    <w:rsid w:val="00F775B4"/>
    <w:rsid w:val="00F7760F"/>
    <w:rsid w:val="00F77B41"/>
    <w:rsid w:val="00F80675"/>
    <w:rsid w:val="00F807FA"/>
    <w:rsid w:val="00F81027"/>
    <w:rsid w:val="00F816DD"/>
    <w:rsid w:val="00F817D3"/>
    <w:rsid w:val="00F818CC"/>
    <w:rsid w:val="00F818E0"/>
    <w:rsid w:val="00F8200C"/>
    <w:rsid w:val="00F821E7"/>
    <w:rsid w:val="00F82244"/>
    <w:rsid w:val="00F82392"/>
    <w:rsid w:val="00F8284B"/>
    <w:rsid w:val="00F82A47"/>
    <w:rsid w:val="00F83AA6"/>
    <w:rsid w:val="00F83BDB"/>
    <w:rsid w:val="00F84361"/>
    <w:rsid w:val="00F84599"/>
    <w:rsid w:val="00F84BB4"/>
    <w:rsid w:val="00F8511A"/>
    <w:rsid w:val="00F86525"/>
    <w:rsid w:val="00F86D80"/>
    <w:rsid w:val="00F87283"/>
    <w:rsid w:val="00F87426"/>
    <w:rsid w:val="00F87A17"/>
    <w:rsid w:val="00F87CE2"/>
    <w:rsid w:val="00F9039E"/>
    <w:rsid w:val="00F90D3C"/>
    <w:rsid w:val="00F90D7A"/>
    <w:rsid w:val="00F9148C"/>
    <w:rsid w:val="00F918C7"/>
    <w:rsid w:val="00F91A5C"/>
    <w:rsid w:val="00F91DF7"/>
    <w:rsid w:val="00F928D6"/>
    <w:rsid w:val="00F92E49"/>
    <w:rsid w:val="00F9309B"/>
    <w:rsid w:val="00F932AE"/>
    <w:rsid w:val="00F93355"/>
    <w:rsid w:val="00F936B4"/>
    <w:rsid w:val="00F93805"/>
    <w:rsid w:val="00F9390D"/>
    <w:rsid w:val="00F947EA"/>
    <w:rsid w:val="00F94A38"/>
    <w:rsid w:val="00F94F1C"/>
    <w:rsid w:val="00F952B1"/>
    <w:rsid w:val="00F955D9"/>
    <w:rsid w:val="00F95820"/>
    <w:rsid w:val="00F95E1F"/>
    <w:rsid w:val="00F96B3B"/>
    <w:rsid w:val="00F96C07"/>
    <w:rsid w:val="00F979CF"/>
    <w:rsid w:val="00FA00AE"/>
    <w:rsid w:val="00FA084C"/>
    <w:rsid w:val="00FA0B04"/>
    <w:rsid w:val="00FA0F9B"/>
    <w:rsid w:val="00FA11FC"/>
    <w:rsid w:val="00FA1481"/>
    <w:rsid w:val="00FA1492"/>
    <w:rsid w:val="00FA1C3F"/>
    <w:rsid w:val="00FA1CEE"/>
    <w:rsid w:val="00FA1E27"/>
    <w:rsid w:val="00FA2075"/>
    <w:rsid w:val="00FA28AA"/>
    <w:rsid w:val="00FA2B16"/>
    <w:rsid w:val="00FA2D28"/>
    <w:rsid w:val="00FA2F57"/>
    <w:rsid w:val="00FA3256"/>
    <w:rsid w:val="00FA3320"/>
    <w:rsid w:val="00FA3426"/>
    <w:rsid w:val="00FA3610"/>
    <w:rsid w:val="00FA3853"/>
    <w:rsid w:val="00FA3A91"/>
    <w:rsid w:val="00FA44E0"/>
    <w:rsid w:val="00FA54EE"/>
    <w:rsid w:val="00FA55B7"/>
    <w:rsid w:val="00FA5F09"/>
    <w:rsid w:val="00FA6101"/>
    <w:rsid w:val="00FA6388"/>
    <w:rsid w:val="00FA6953"/>
    <w:rsid w:val="00FA6EDC"/>
    <w:rsid w:val="00FA6F7C"/>
    <w:rsid w:val="00FA7273"/>
    <w:rsid w:val="00FA7526"/>
    <w:rsid w:val="00FB008F"/>
    <w:rsid w:val="00FB0358"/>
    <w:rsid w:val="00FB0CA6"/>
    <w:rsid w:val="00FB125D"/>
    <w:rsid w:val="00FB126B"/>
    <w:rsid w:val="00FB14BB"/>
    <w:rsid w:val="00FB16D3"/>
    <w:rsid w:val="00FB196D"/>
    <w:rsid w:val="00FB1974"/>
    <w:rsid w:val="00FB1B59"/>
    <w:rsid w:val="00FB2648"/>
    <w:rsid w:val="00FB3410"/>
    <w:rsid w:val="00FB35BB"/>
    <w:rsid w:val="00FB3A6F"/>
    <w:rsid w:val="00FB3C34"/>
    <w:rsid w:val="00FB4A78"/>
    <w:rsid w:val="00FB4B63"/>
    <w:rsid w:val="00FB5080"/>
    <w:rsid w:val="00FB50C7"/>
    <w:rsid w:val="00FB50E7"/>
    <w:rsid w:val="00FB5136"/>
    <w:rsid w:val="00FB541F"/>
    <w:rsid w:val="00FB567D"/>
    <w:rsid w:val="00FB576F"/>
    <w:rsid w:val="00FB57BA"/>
    <w:rsid w:val="00FB6572"/>
    <w:rsid w:val="00FB69CD"/>
    <w:rsid w:val="00FB6A54"/>
    <w:rsid w:val="00FB6AA3"/>
    <w:rsid w:val="00FB73F1"/>
    <w:rsid w:val="00FB74DE"/>
    <w:rsid w:val="00FB7745"/>
    <w:rsid w:val="00FB7A56"/>
    <w:rsid w:val="00FC0105"/>
    <w:rsid w:val="00FC036D"/>
    <w:rsid w:val="00FC0557"/>
    <w:rsid w:val="00FC0B68"/>
    <w:rsid w:val="00FC0D77"/>
    <w:rsid w:val="00FC0F7E"/>
    <w:rsid w:val="00FC0FC2"/>
    <w:rsid w:val="00FC1426"/>
    <w:rsid w:val="00FC14ED"/>
    <w:rsid w:val="00FC18E2"/>
    <w:rsid w:val="00FC1C39"/>
    <w:rsid w:val="00FC1D19"/>
    <w:rsid w:val="00FC2136"/>
    <w:rsid w:val="00FC239B"/>
    <w:rsid w:val="00FC2832"/>
    <w:rsid w:val="00FC2946"/>
    <w:rsid w:val="00FC2A40"/>
    <w:rsid w:val="00FC2BE4"/>
    <w:rsid w:val="00FC2FDB"/>
    <w:rsid w:val="00FC30DB"/>
    <w:rsid w:val="00FC345A"/>
    <w:rsid w:val="00FC34C0"/>
    <w:rsid w:val="00FC418F"/>
    <w:rsid w:val="00FC457D"/>
    <w:rsid w:val="00FC4BE1"/>
    <w:rsid w:val="00FC4ECE"/>
    <w:rsid w:val="00FC4FA5"/>
    <w:rsid w:val="00FC50FC"/>
    <w:rsid w:val="00FC52E3"/>
    <w:rsid w:val="00FC55D6"/>
    <w:rsid w:val="00FC5695"/>
    <w:rsid w:val="00FC58B6"/>
    <w:rsid w:val="00FC5B8B"/>
    <w:rsid w:val="00FC61C8"/>
    <w:rsid w:val="00FC62CE"/>
    <w:rsid w:val="00FC6314"/>
    <w:rsid w:val="00FC7918"/>
    <w:rsid w:val="00FC7B95"/>
    <w:rsid w:val="00FD08AF"/>
    <w:rsid w:val="00FD1AEB"/>
    <w:rsid w:val="00FD239C"/>
    <w:rsid w:val="00FD24AD"/>
    <w:rsid w:val="00FD262B"/>
    <w:rsid w:val="00FD324A"/>
    <w:rsid w:val="00FD391F"/>
    <w:rsid w:val="00FD44B0"/>
    <w:rsid w:val="00FD4559"/>
    <w:rsid w:val="00FD4D7A"/>
    <w:rsid w:val="00FD5247"/>
    <w:rsid w:val="00FD6414"/>
    <w:rsid w:val="00FD6A11"/>
    <w:rsid w:val="00FD6D69"/>
    <w:rsid w:val="00FD6DE9"/>
    <w:rsid w:val="00FD70C7"/>
    <w:rsid w:val="00FD7277"/>
    <w:rsid w:val="00FD743B"/>
    <w:rsid w:val="00FD795F"/>
    <w:rsid w:val="00FE0765"/>
    <w:rsid w:val="00FE096B"/>
    <w:rsid w:val="00FE0AA6"/>
    <w:rsid w:val="00FE10C1"/>
    <w:rsid w:val="00FE22FA"/>
    <w:rsid w:val="00FE29EA"/>
    <w:rsid w:val="00FE2DA6"/>
    <w:rsid w:val="00FE34AA"/>
    <w:rsid w:val="00FE3B33"/>
    <w:rsid w:val="00FE3E47"/>
    <w:rsid w:val="00FE40EB"/>
    <w:rsid w:val="00FE5226"/>
    <w:rsid w:val="00FE55B9"/>
    <w:rsid w:val="00FE61D1"/>
    <w:rsid w:val="00FE61F6"/>
    <w:rsid w:val="00FE6530"/>
    <w:rsid w:val="00FE663C"/>
    <w:rsid w:val="00FE66D8"/>
    <w:rsid w:val="00FE6B85"/>
    <w:rsid w:val="00FE6F36"/>
    <w:rsid w:val="00FE7625"/>
    <w:rsid w:val="00FE7A74"/>
    <w:rsid w:val="00FE7A9F"/>
    <w:rsid w:val="00FE7D50"/>
    <w:rsid w:val="00FE7E8F"/>
    <w:rsid w:val="00FF0B1B"/>
    <w:rsid w:val="00FF0B8C"/>
    <w:rsid w:val="00FF0E1B"/>
    <w:rsid w:val="00FF0E39"/>
    <w:rsid w:val="00FF0EE3"/>
    <w:rsid w:val="00FF1215"/>
    <w:rsid w:val="00FF1DA9"/>
    <w:rsid w:val="00FF206D"/>
    <w:rsid w:val="00FF2817"/>
    <w:rsid w:val="00FF2AA9"/>
    <w:rsid w:val="00FF2AFC"/>
    <w:rsid w:val="00FF2E12"/>
    <w:rsid w:val="00FF312A"/>
    <w:rsid w:val="00FF3A71"/>
    <w:rsid w:val="00FF40F5"/>
    <w:rsid w:val="00FF4389"/>
    <w:rsid w:val="00FF513F"/>
    <w:rsid w:val="00FF55A3"/>
    <w:rsid w:val="00FF580C"/>
    <w:rsid w:val="00FF59B6"/>
    <w:rsid w:val="00FF5BDF"/>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E691"/>
  <w15:docId w15:val="{EFAE917A-8CC5-41B3-AE21-A230120A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BD5F1A"/>
    <w:pPr>
      <w:keepLines w:val="0"/>
      <w:numPr>
        <w:numId w:val="15"/>
      </w:numPr>
      <w:overflowPunct/>
      <w:autoSpaceDE/>
      <w:autoSpaceDN/>
      <w:adjustRightInd/>
      <w:spacing w:after="120" w:line="240" w:lineRule="auto"/>
      <w:jc w:val="left"/>
      <w:outlineLvl w:val="0"/>
    </w:pPr>
    <w:rPr>
      <w:caps/>
      <w:sz w:val="24"/>
      <w:u w:val="single"/>
    </w:rPr>
  </w:style>
  <w:style w:type="paragraph" w:styleId="Titre2">
    <w:name w:val="heading 2"/>
    <w:basedOn w:val="Normal"/>
    <w:next w:val="Corpsdetexte"/>
    <w:link w:val="Titre2Car"/>
    <w:qFormat/>
    <w:rsid w:val="00BD5F1A"/>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ED5AF8"/>
    <w:pPr>
      <w:keepNext/>
      <w:keepLines/>
      <w:numPr>
        <w:numId w:val="32"/>
      </w:numPr>
      <w:spacing w:before="240"/>
      <w:ind w:left="284" w:hanging="284"/>
      <w:outlineLvl w:val="4"/>
    </w:pPr>
    <w:rPr>
      <w:rFonts w:ascii="Arial Narrow" w:eastAsia="Calibri" w:hAnsi="Arial Narrow"/>
      <w:b/>
      <w:sz w:val="22"/>
      <w:szCs w:val="22"/>
      <w:u w:val="singl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D5F1A"/>
    <w:rPr>
      <w:rFonts w:ascii="Arial Narrow" w:hAnsi="Arial Narrow"/>
      <w:b/>
      <w:caps/>
      <w:sz w:val="24"/>
      <w:szCs w:val="24"/>
      <w:u w:val="single"/>
    </w:rPr>
  </w:style>
  <w:style w:type="character" w:customStyle="1" w:styleId="Titre2Car">
    <w:name w:val="Titre 2 Car"/>
    <w:link w:val="Titre2"/>
    <w:rsid w:val="00BD5F1A"/>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D5AF8"/>
    <w:rPr>
      <w:rFonts w:ascii="Arial Narrow" w:hAnsi="Arial Narrow"/>
      <w:b/>
      <w:sz w:val="22"/>
      <w:szCs w:val="22"/>
      <w:u w:val="single"/>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5F20A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45421"/>
    <w:pPr>
      <w:spacing w:before="0" w:after="4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45421"/>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42752E"/>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4B4911"/>
    <w:pPr>
      <w:spacing w:before="0"/>
      <w:ind w:left="357" w:hanging="73"/>
      <w:jc w:val="both"/>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0C6F38"/>
    <w:pPr>
      <w:numPr>
        <w:numId w:val="17"/>
      </w:numPr>
      <w:tabs>
        <w:tab w:val="left" w:pos="284"/>
      </w:tabs>
      <w:spacing w:before="240"/>
      <w:ind w:left="284" w:hanging="142"/>
      <w:jc w:val="both"/>
    </w:pPr>
    <w:rPr>
      <w:rFonts w:ascii="Arial Narrow" w:hAnsi="Arial Narrow"/>
      <w:bCs/>
      <w:sz w:val="22"/>
      <w:szCs w:val="24"/>
      <w:u w:val="single"/>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4A7E58"/>
    <w:pPr>
      <w:numPr>
        <w:numId w:val="21"/>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paragraph" w:customStyle="1" w:styleId="CorpsA">
    <w:name w:val="Corps A"/>
    <w:rsid w:val="008F5CE2"/>
    <w:rPr>
      <w:rFonts w:ascii="Helvetica" w:eastAsia="ヒラギノ角ゴ Pro W3" w:hAnsi="Helvetica"/>
      <w:color w:val="000000"/>
      <w:sz w:val="24"/>
    </w:rPr>
  </w:style>
  <w:style w:type="character" w:styleId="Mentionnonrsolue">
    <w:name w:val="Unresolved Mention"/>
    <w:basedOn w:val="Policepardfaut"/>
    <w:uiPriority w:val="99"/>
    <w:semiHidden/>
    <w:unhideWhenUsed/>
    <w:rsid w:val="0068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ances-utiles.fr/2017/05/06/partir-points-coeur-lurgence-de-pres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r.wikipedia.org/wiki/Dommage_en_droit_civil_fran%C3%A7ais" TargetMode="External"/><Relationship Id="rId4" Type="http://schemas.openxmlformats.org/officeDocument/2006/relationships/settings" Target="settings.xml"/><Relationship Id="rId9" Type="http://schemas.openxmlformats.org/officeDocument/2006/relationships/hyperlink" Target="https://fr.wikipedia.org/wiki/Fait_g%C3%A9n%C3%A9rateur_de_responsabilit%C3%A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ager-rentable.com/esperance-de-vie-statistique-calcul-viager/" TargetMode="External"/><Relationship Id="rId2" Type="http://schemas.openxmlformats.org/officeDocument/2006/relationships/hyperlink" Target="https://www.journal-officiel.gouv.fr/document/associations_a/384818456_31122019" TargetMode="External"/><Relationship Id="rId1" Type="http://schemas.openxmlformats.org/officeDocument/2006/relationships/hyperlink" Target="https://www.senat.fr/rap/r98-0452/r98-0452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68D8-4943-4C9B-B268-44EA5E94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40</TotalTime>
  <Pages>39</Pages>
  <Words>19971</Words>
  <Characters>109843</Characters>
  <Application>Microsoft Office Word</Application>
  <DocSecurity>0</DocSecurity>
  <Lines>915</Lines>
  <Paragraphs>259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129555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9</cp:revision>
  <cp:lastPrinted>2021-10-29T12:05:00Z</cp:lastPrinted>
  <dcterms:created xsi:type="dcterms:W3CDTF">2021-10-28T13:34:00Z</dcterms:created>
  <dcterms:modified xsi:type="dcterms:W3CDTF">2021-11-17T17:55:00Z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