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70" w:rsidRPr="00F06B27" w:rsidRDefault="00F06B27" w:rsidP="00F06B27">
      <w:pPr>
        <w:rPr>
          <w:b/>
        </w:rPr>
      </w:pPr>
      <w:r w:rsidRPr="00F06B27">
        <w:rPr>
          <w:b/>
        </w:rPr>
        <w:t>Recours 21300309</w:t>
      </w:r>
    </w:p>
    <w:p w:rsidR="00F06B27" w:rsidRDefault="00F06B27" w:rsidP="00F06B27">
      <w:pPr>
        <w:rPr>
          <w:b/>
        </w:rPr>
      </w:pPr>
      <w:r>
        <w:rPr>
          <w:b/>
        </w:rPr>
        <w:t>Madame THIBORD GAVA Sophie</w:t>
      </w:r>
    </w:p>
    <w:p w:rsidR="00F06B27" w:rsidRDefault="00F06B27" w:rsidP="00F06B27">
      <w:pPr>
        <w:rPr>
          <w:b/>
        </w:rPr>
      </w:pPr>
      <w:r>
        <w:rPr>
          <w:b/>
        </w:rPr>
        <w:t>Tribunal des Affaires de Sécurité Sociale de l’Aube</w:t>
      </w:r>
    </w:p>
    <w:p w:rsidR="00F06B27" w:rsidRDefault="00F06B27" w:rsidP="00F06B27">
      <w:pPr>
        <w:rPr>
          <w:b/>
        </w:rPr>
      </w:pPr>
      <w:r>
        <w:rPr>
          <w:b/>
        </w:rPr>
        <w:t>Affaire  THIBORD GAVA  c/  CAVIMAC</w:t>
      </w:r>
    </w:p>
    <w:p w:rsidR="00F06B27" w:rsidRPr="00F06B27" w:rsidRDefault="00F06B27" w:rsidP="00F06B27">
      <w:pPr>
        <w:rPr>
          <w:b/>
        </w:rPr>
      </w:pPr>
      <w:r>
        <w:rPr>
          <w:b/>
        </w:rPr>
        <w:t>Audience du 20 novembre 2014</w:t>
      </w:r>
    </w:p>
    <w:p w:rsidR="00F06B27" w:rsidRDefault="00F06B27" w:rsidP="00F06B27"/>
    <w:p w:rsidR="00F06B27" w:rsidRPr="00F06B27" w:rsidRDefault="00F06B27" w:rsidP="00F06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/>
        <w:jc w:val="center"/>
        <w:outlineLvl w:val="0"/>
        <w:rPr>
          <w:rFonts w:eastAsia="Calibri"/>
          <w:b/>
          <w:bCs/>
          <w:caps/>
          <w:noProof/>
          <w:kern w:val="28"/>
          <w:szCs w:val="28"/>
          <w:lang w:val="x-none" w:eastAsia="x-none"/>
        </w:rPr>
      </w:pPr>
      <w:bookmarkStart w:id="0" w:name="_Toc403496068"/>
      <w:r>
        <w:rPr>
          <w:rFonts w:eastAsia="Calibri"/>
          <w:b/>
          <w:bCs/>
          <w:caps/>
          <w:noProof/>
          <w:kern w:val="28"/>
          <w:szCs w:val="28"/>
          <w:lang w:eastAsia="x-none"/>
        </w:rPr>
        <w:t xml:space="preserve">Liste des </w:t>
      </w:r>
      <w:r w:rsidRPr="00F06B27">
        <w:rPr>
          <w:rFonts w:eastAsia="Calibri"/>
          <w:b/>
          <w:bCs/>
          <w:caps/>
          <w:noProof/>
          <w:kern w:val="28"/>
          <w:szCs w:val="28"/>
          <w:lang w:eastAsia="x-none"/>
        </w:rPr>
        <w:t>Pièces communiquées</w:t>
      </w:r>
      <w:bookmarkEnd w:id="0"/>
    </w:p>
    <w:p w:rsidR="00F06B27" w:rsidRPr="00F06B27" w:rsidRDefault="00F06B27" w:rsidP="00F06B27">
      <w:pPr>
        <w:spacing w:before="120"/>
        <w:ind w:left="357" w:hanging="357"/>
        <w:jc w:val="both"/>
        <w:rPr>
          <w:rFonts w:eastAsia="Calibri"/>
          <w:b/>
          <w:bCs/>
          <w:szCs w:val="24"/>
          <w:lang w:val="x-none" w:eastAsia="x-none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656"/>
        <w:gridCol w:w="8984"/>
      </w:tblGrid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1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 xml:space="preserve">Relevés de carrière CARSAT et Cavimac. 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2.1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Saisine de la commission de recours amiable de la Cavimac.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2.2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Courrier du Responsable carrières de la Cavimac.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2.3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Confirmation de la saisine de recours amiable et demande de transmission de mon courrier.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3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Saisine du TASS de TROYES.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4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Notification de la commission de recours amiable de la Cavimac.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5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Demande de régularisation des arriérés de cotisations auprès de l’Institut AMI.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6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Attestation Institut AMI. Sœur Monique GUIBERT.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7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Déclaration de revenus 1991.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8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Courrier personnel 1987-1990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9.1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Attestation Antoine GIRARDIN.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9.2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Attestation Valentin GAVA.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10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 xml:space="preserve">Inscription Regina </w:t>
            </w:r>
            <w:proofErr w:type="spellStart"/>
            <w:r w:rsidRPr="00F06B27">
              <w:rPr>
                <w:sz w:val="22"/>
                <w:szCs w:val="22"/>
              </w:rPr>
              <w:t>Mundi</w:t>
            </w:r>
            <w:proofErr w:type="spellEnd"/>
            <w:r w:rsidRPr="00F06B27">
              <w:rPr>
                <w:sz w:val="22"/>
                <w:szCs w:val="22"/>
              </w:rPr>
              <w:t>. Notes. Courrier.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11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TASS des Vosges. Jugement du 4 juillet 2012. BRESSON.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12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Loi 78-4 du 2 janvier 1978.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13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Décret 79-607 du 3 juillet 1979.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14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Conseil d’administration de la Cavimac.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15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Circulaire Cavimac. 19 juillet 2006.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16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Conseil d’État. Décision 339582 du 16 novembre 2011.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17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 de cassation. Arrêt du 22 octobre 2009. Pourvoi 08-13.656. DOUSSAL. Publié au bulletin.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18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 de cassation. Arrêt du 20 janvier 2012. Pourvois 10-26.845 &amp; 10-26873. CARIO. Publié.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19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 de cassation. Arrêt du 20 janvier 2012. Pourvois 10-24.606 &amp; 10-24.618. PERISSIN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20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bCs/>
                <w:sz w:val="22"/>
                <w:szCs w:val="22"/>
              </w:rPr>
              <w:t>Cour de cassation. Arrêt</w:t>
            </w:r>
            <w:r w:rsidRPr="00F06B27">
              <w:rPr>
                <w:sz w:val="22"/>
                <w:szCs w:val="22"/>
              </w:rPr>
              <w:t xml:space="preserve"> du 11 octobre 2012. Pourvoi 11-20775. ENTRESANGLE.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21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 d’appel de RENNES. Arrêt du 22 septembre 2009. CARIO.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22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 d’appel de CHAMBÉRY. Arrêt du 13 juillet 2010. PERISSIN.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23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 d’appel de GRENOBLE. Arrêt du 10 mai 2011. RG 10/03622. ENTRESANGLE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24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Tableau des procédures.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25.1.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Droit canon. Extraits.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25.2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Constitutions de l’Institut Apostolique de Marie Immaculée. Extraits.</w:t>
            </w:r>
          </w:p>
        </w:tc>
      </w:tr>
      <w:tr w:rsidR="00F06B27" w:rsidRPr="00F06B27" w:rsidTr="00C80C02">
        <w:trPr>
          <w:trHeight w:val="266"/>
        </w:trPr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26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 de cassation. Arrêt du 31 mai 2012. Pourvois 11-15294 &amp; 11-15426. PIETROBON.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27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TASS Annecy. Jugement du 19 février 2013. ARBONA.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 d’appel de Douai. Arrêt du 28 septembre 2012. RG 11/00360. DOMOGALLA.</w:t>
            </w:r>
          </w:p>
        </w:tc>
      </w:tr>
      <w:tr w:rsidR="00F06B27" w:rsidRPr="00F06B27" w:rsidTr="00C80C02">
        <w:tc>
          <w:tcPr>
            <w:tcW w:w="656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29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 d’appel de Rennes. 7 novembre 2012. POUCHAIN. RG 10/06856.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30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Informations et formulaire Cavimac sur le rachat de trimestres.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31</w:t>
            </w:r>
          </w:p>
        </w:tc>
        <w:tc>
          <w:tcPr>
            <w:tcW w:w="8984" w:type="dxa"/>
            <w:vAlign w:val="center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 xml:space="preserve">Rapport parlementaire du député </w:t>
            </w:r>
            <w:proofErr w:type="spellStart"/>
            <w:r w:rsidRPr="00F06B27">
              <w:rPr>
                <w:sz w:val="22"/>
                <w:szCs w:val="22"/>
              </w:rPr>
              <w:t>Jacquat</w:t>
            </w:r>
            <w:proofErr w:type="spellEnd"/>
            <w:r w:rsidRPr="00F06B27">
              <w:rPr>
                <w:sz w:val="22"/>
                <w:szCs w:val="22"/>
              </w:rPr>
              <w:t>.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32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Amendements N° 40 et N° 131. Sénat novembre 2011. Débats parlementaires.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33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 de cassation. Non-lieu QPC.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34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TASS de Vannes. Jugement du 23 février 2009. CARIO.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35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Règlement intérieur de la Cavimac. 1989.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36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 xml:space="preserve">Maud </w:t>
            </w:r>
            <w:proofErr w:type="spellStart"/>
            <w:r w:rsidRPr="00F06B27">
              <w:rPr>
                <w:sz w:val="22"/>
                <w:szCs w:val="22"/>
              </w:rPr>
              <w:t>Viallettes</w:t>
            </w:r>
            <w:proofErr w:type="spellEnd"/>
            <w:r w:rsidRPr="00F06B27">
              <w:rPr>
                <w:sz w:val="22"/>
                <w:szCs w:val="22"/>
              </w:rPr>
              <w:t>. Rapport devant le Conseil d’État.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37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 de cassation. Arrêt n° 917 FS-P-B du 28 mai 2014. U 13-14030 &amp; N 13-14990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38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Cour de cassation. Arrêt n° 918 FS-D du 28 mai 2014. Pourvoi T 13-24011</w:t>
            </w:r>
          </w:p>
        </w:tc>
      </w:tr>
      <w:tr w:rsidR="00F06B27" w:rsidRPr="00F06B27" w:rsidTr="00C80C02">
        <w:tc>
          <w:tcPr>
            <w:tcW w:w="656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39</w:t>
            </w:r>
          </w:p>
        </w:tc>
        <w:tc>
          <w:tcPr>
            <w:tcW w:w="8984" w:type="dxa"/>
          </w:tcPr>
          <w:p w:rsidR="00F06B27" w:rsidRPr="00F06B27" w:rsidRDefault="00F06B27" w:rsidP="00F06B27">
            <w:pPr>
              <w:spacing w:before="80"/>
              <w:rPr>
                <w:sz w:val="22"/>
                <w:szCs w:val="22"/>
              </w:rPr>
            </w:pPr>
            <w:r w:rsidRPr="00F06B27">
              <w:rPr>
                <w:sz w:val="22"/>
                <w:szCs w:val="22"/>
              </w:rPr>
              <w:t>Décret 2006-1325 du 31 octobre 2006.</w:t>
            </w:r>
          </w:p>
        </w:tc>
      </w:tr>
      <w:tr w:rsidR="00D25D61" w:rsidRPr="00F06B27" w:rsidTr="00C80C02">
        <w:tc>
          <w:tcPr>
            <w:tcW w:w="656" w:type="dxa"/>
          </w:tcPr>
          <w:p w:rsidR="00D25D61" w:rsidRPr="00087B86" w:rsidRDefault="00D25D61" w:rsidP="00453196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984" w:type="dxa"/>
          </w:tcPr>
          <w:p w:rsidR="00D25D61" w:rsidRPr="00222A17" w:rsidRDefault="00D25D61" w:rsidP="00453196">
            <w:pPr>
              <w:spacing w:before="80"/>
              <w:rPr>
                <w:sz w:val="22"/>
                <w:szCs w:val="22"/>
              </w:rPr>
            </w:pPr>
            <w:r w:rsidRPr="00FE2F9F">
              <w:rPr>
                <w:sz w:val="22"/>
                <w:szCs w:val="22"/>
              </w:rPr>
              <w:t>Cour de cassation. Arrêt du 21 juin 2012. Pourvoi 11-18782. BOUCHE.</w:t>
            </w:r>
          </w:p>
        </w:tc>
      </w:tr>
      <w:tr w:rsidR="00D25D61" w:rsidRPr="00F06B27" w:rsidTr="00C80C02">
        <w:tc>
          <w:tcPr>
            <w:tcW w:w="656" w:type="dxa"/>
          </w:tcPr>
          <w:p w:rsidR="00D25D61" w:rsidRPr="00087B86" w:rsidRDefault="00D25D61" w:rsidP="00453196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984" w:type="dxa"/>
          </w:tcPr>
          <w:p w:rsidR="00D25D61" w:rsidRPr="00222A17" w:rsidRDefault="00D25D61" w:rsidP="00453196">
            <w:pPr>
              <w:spacing w:before="80"/>
              <w:rPr>
                <w:sz w:val="22"/>
                <w:szCs w:val="22"/>
              </w:rPr>
            </w:pPr>
            <w:r w:rsidRPr="00FE2F9F">
              <w:rPr>
                <w:sz w:val="22"/>
                <w:szCs w:val="22"/>
              </w:rPr>
              <w:t>Cour d’appel de Douai. Arrêt du 31 mars 2011. RG 10/01091. BOUCHE.</w:t>
            </w:r>
          </w:p>
        </w:tc>
      </w:tr>
      <w:tr w:rsidR="00D25D61" w:rsidRPr="00F06B27" w:rsidTr="00C80C02">
        <w:tc>
          <w:tcPr>
            <w:tcW w:w="656" w:type="dxa"/>
          </w:tcPr>
          <w:p w:rsidR="00D25D61" w:rsidRPr="00087B86" w:rsidRDefault="00D25D61" w:rsidP="008773C5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773C5">
              <w:rPr>
                <w:sz w:val="22"/>
                <w:szCs w:val="22"/>
              </w:rPr>
              <w:t>2</w:t>
            </w:r>
          </w:p>
        </w:tc>
        <w:tc>
          <w:tcPr>
            <w:tcW w:w="8984" w:type="dxa"/>
          </w:tcPr>
          <w:p w:rsidR="00D25D61" w:rsidRPr="00222A17" w:rsidRDefault="00D25D61" w:rsidP="00453196">
            <w:pPr>
              <w:spacing w:before="80"/>
              <w:rPr>
                <w:sz w:val="22"/>
                <w:szCs w:val="22"/>
              </w:rPr>
            </w:pPr>
            <w:r w:rsidRPr="00FE2F9F">
              <w:rPr>
                <w:sz w:val="22"/>
                <w:szCs w:val="22"/>
              </w:rPr>
              <w:t>Attestation Emmanuel Guillermain.</w:t>
            </w:r>
          </w:p>
        </w:tc>
      </w:tr>
      <w:tr w:rsidR="00D25D61" w:rsidRPr="00F06B27" w:rsidTr="00C80C02">
        <w:tc>
          <w:tcPr>
            <w:tcW w:w="656" w:type="dxa"/>
          </w:tcPr>
          <w:p w:rsidR="00D25D61" w:rsidRPr="00087B86" w:rsidRDefault="00D25D61" w:rsidP="008773C5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773C5">
              <w:rPr>
                <w:sz w:val="22"/>
                <w:szCs w:val="22"/>
              </w:rPr>
              <w:t>3</w:t>
            </w:r>
          </w:p>
        </w:tc>
        <w:tc>
          <w:tcPr>
            <w:tcW w:w="8984" w:type="dxa"/>
          </w:tcPr>
          <w:p w:rsidR="00D25D61" w:rsidRPr="00222A17" w:rsidRDefault="00D25D61" w:rsidP="00453196">
            <w:pPr>
              <w:spacing w:before="80"/>
              <w:rPr>
                <w:sz w:val="22"/>
                <w:szCs w:val="22"/>
              </w:rPr>
            </w:pPr>
            <w:r w:rsidRPr="00FE2F9F">
              <w:rPr>
                <w:sz w:val="22"/>
                <w:szCs w:val="22"/>
              </w:rPr>
              <w:t>Message de l’association diocésaine de Nantes</w:t>
            </w:r>
          </w:p>
        </w:tc>
      </w:tr>
      <w:tr w:rsidR="00D25D61" w:rsidRPr="00F06B27" w:rsidTr="00C80C02">
        <w:tc>
          <w:tcPr>
            <w:tcW w:w="656" w:type="dxa"/>
          </w:tcPr>
          <w:p w:rsidR="00D25D61" w:rsidRPr="00087B86" w:rsidRDefault="00D25D61" w:rsidP="008773C5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773C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984" w:type="dxa"/>
          </w:tcPr>
          <w:p w:rsidR="00D25D61" w:rsidRPr="00222A17" w:rsidRDefault="00D25D61" w:rsidP="00453196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 d’appel d’Angers. Arrêt du 16 décembre 2014. RG 13/1432.</w:t>
            </w:r>
          </w:p>
        </w:tc>
      </w:tr>
      <w:tr w:rsidR="00D25D61" w:rsidRPr="00F06B27" w:rsidTr="00C80C02">
        <w:tc>
          <w:tcPr>
            <w:tcW w:w="656" w:type="dxa"/>
          </w:tcPr>
          <w:p w:rsidR="00D25D61" w:rsidRPr="00087B86" w:rsidRDefault="00D25D61" w:rsidP="00453196">
            <w:pPr>
              <w:spacing w:before="80"/>
              <w:rPr>
                <w:sz w:val="22"/>
                <w:szCs w:val="22"/>
              </w:rPr>
            </w:pPr>
          </w:p>
        </w:tc>
        <w:tc>
          <w:tcPr>
            <w:tcW w:w="8984" w:type="dxa"/>
          </w:tcPr>
          <w:p w:rsidR="00D25D61" w:rsidRPr="00222A17" w:rsidRDefault="00D25D61" w:rsidP="00453196">
            <w:pPr>
              <w:spacing w:before="80"/>
              <w:rPr>
                <w:sz w:val="22"/>
                <w:szCs w:val="22"/>
              </w:rPr>
            </w:pPr>
          </w:p>
        </w:tc>
      </w:tr>
    </w:tbl>
    <w:p w:rsidR="00F06B27" w:rsidRPr="00F06B27" w:rsidRDefault="00F06B27" w:rsidP="00F06B27">
      <w:bookmarkStart w:id="1" w:name="_GoBack"/>
      <w:bookmarkEnd w:id="1"/>
    </w:p>
    <w:sectPr w:rsidR="00F06B27" w:rsidRPr="00F06B27" w:rsidSect="00F06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67" w:rsidRDefault="00CE3767" w:rsidP="00437985">
      <w:r>
        <w:separator/>
      </w:r>
    </w:p>
  </w:endnote>
  <w:endnote w:type="continuationSeparator" w:id="0">
    <w:p w:rsidR="00CE3767" w:rsidRDefault="00CE3767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27" w:rsidRDefault="00F06B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27" w:rsidRDefault="00CE3767">
    <w:pPr>
      <w:pStyle w:val="Pieddepage"/>
      <w:pBdr>
        <w:top w:val="single" w:sz="4" w:space="1" w:color="A5A5A5" w:themeColor="background1" w:themeShade="A5"/>
      </w:pBdr>
      <w:jc w:val="right"/>
      <w:rPr>
        <w:color w:val="808080" w:themeColor="background1" w:themeShade="80"/>
      </w:rPr>
    </w:pPr>
    <w:sdt>
      <w:sdtPr>
        <w:alias w:val="Société"/>
        <w:id w:val="76161118"/>
        <w:placeholder>
          <w:docPart w:val="A13778692BE54436AEAC87FD16E6208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F06B27">
          <w:rPr>
            <w:lang w:val="fr-FR"/>
          </w:rPr>
          <w:t>Recours 21300309  -  Sophie THIBORD GAVA  -  Bordereau des pièces communiquées</w:t>
        </w:r>
        <w:r w:rsidR="00F06B27">
          <w:rPr>
            <w:lang w:val="fr-FR"/>
          </w:rPr>
          <w:tab/>
          <w:t>2/2</w:t>
        </w:r>
      </w:sdtContent>
    </w:sdt>
    <w:r w:rsidR="00F06B27">
      <w:rPr>
        <w:color w:val="808080" w:themeColor="background1" w:themeShade="80"/>
        <w:lang w:val="fr-FR"/>
      </w:rPr>
      <w:t xml:space="preserve"> </w:t>
    </w:r>
  </w:p>
  <w:p w:rsidR="007303D1" w:rsidRPr="00F06B27" w:rsidRDefault="007303D1" w:rsidP="00F06B2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27" w:rsidRDefault="00F06B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67" w:rsidRDefault="00CE3767" w:rsidP="00437985">
      <w:r>
        <w:separator/>
      </w:r>
    </w:p>
  </w:footnote>
  <w:footnote w:type="continuationSeparator" w:id="0">
    <w:p w:rsidR="00CE3767" w:rsidRDefault="00CE3767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27" w:rsidRDefault="00F06B2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27" w:rsidRDefault="00F06B2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27" w:rsidRDefault="00F06B2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27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948"/>
    <w:rsid w:val="000231AE"/>
    <w:rsid w:val="0002384B"/>
    <w:rsid w:val="00023FE9"/>
    <w:rsid w:val="0002491F"/>
    <w:rsid w:val="00024A16"/>
    <w:rsid w:val="00025947"/>
    <w:rsid w:val="000263C0"/>
    <w:rsid w:val="00027236"/>
    <w:rsid w:val="0003132D"/>
    <w:rsid w:val="00031FF7"/>
    <w:rsid w:val="00032220"/>
    <w:rsid w:val="00032846"/>
    <w:rsid w:val="000328C0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DF4"/>
    <w:rsid w:val="00042134"/>
    <w:rsid w:val="0004266F"/>
    <w:rsid w:val="00042FC0"/>
    <w:rsid w:val="00043421"/>
    <w:rsid w:val="0004423F"/>
    <w:rsid w:val="0004425E"/>
    <w:rsid w:val="00044809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3D0"/>
    <w:rsid w:val="00057BA8"/>
    <w:rsid w:val="00057E1A"/>
    <w:rsid w:val="0006086C"/>
    <w:rsid w:val="00060B5E"/>
    <w:rsid w:val="00060DA4"/>
    <w:rsid w:val="000624AD"/>
    <w:rsid w:val="00062713"/>
    <w:rsid w:val="00063685"/>
    <w:rsid w:val="00063CFA"/>
    <w:rsid w:val="00064C94"/>
    <w:rsid w:val="00064F29"/>
    <w:rsid w:val="000651E3"/>
    <w:rsid w:val="00065E6C"/>
    <w:rsid w:val="000664A9"/>
    <w:rsid w:val="000666CE"/>
    <w:rsid w:val="00066B54"/>
    <w:rsid w:val="000670DB"/>
    <w:rsid w:val="00067B58"/>
    <w:rsid w:val="0007071E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143E"/>
    <w:rsid w:val="00121893"/>
    <w:rsid w:val="0012389B"/>
    <w:rsid w:val="0012528C"/>
    <w:rsid w:val="00130848"/>
    <w:rsid w:val="00130E12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3CCE"/>
    <w:rsid w:val="00174830"/>
    <w:rsid w:val="00175F47"/>
    <w:rsid w:val="00176612"/>
    <w:rsid w:val="00177D74"/>
    <w:rsid w:val="0018023E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84B"/>
    <w:rsid w:val="00186B4A"/>
    <w:rsid w:val="00186CCE"/>
    <w:rsid w:val="001906B2"/>
    <w:rsid w:val="00191893"/>
    <w:rsid w:val="00191BD6"/>
    <w:rsid w:val="00191F0D"/>
    <w:rsid w:val="00191FD9"/>
    <w:rsid w:val="0019360D"/>
    <w:rsid w:val="00193BDD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D02"/>
    <w:rsid w:val="001C4E63"/>
    <w:rsid w:val="001C5831"/>
    <w:rsid w:val="001C71BF"/>
    <w:rsid w:val="001C77FD"/>
    <w:rsid w:val="001D05B1"/>
    <w:rsid w:val="001D0D56"/>
    <w:rsid w:val="001D144F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85D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21243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3EC3"/>
    <w:rsid w:val="00253F15"/>
    <w:rsid w:val="002547B1"/>
    <w:rsid w:val="002549B7"/>
    <w:rsid w:val="00254F0E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C37"/>
    <w:rsid w:val="00290EF4"/>
    <w:rsid w:val="002927FB"/>
    <w:rsid w:val="00292CAE"/>
    <w:rsid w:val="00293379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4028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307EF"/>
    <w:rsid w:val="003308D5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B33"/>
    <w:rsid w:val="00341B8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6F7"/>
    <w:rsid w:val="00357290"/>
    <w:rsid w:val="00357456"/>
    <w:rsid w:val="003578C5"/>
    <w:rsid w:val="00357D30"/>
    <w:rsid w:val="0036155B"/>
    <w:rsid w:val="003625DC"/>
    <w:rsid w:val="0036335D"/>
    <w:rsid w:val="00363AF6"/>
    <w:rsid w:val="00363D11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C1F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EC0"/>
    <w:rsid w:val="004C7FBB"/>
    <w:rsid w:val="004D0CE2"/>
    <w:rsid w:val="004D236B"/>
    <w:rsid w:val="004D2EED"/>
    <w:rsid w:val="004D3177"/>
    <w:rsid w:val="004D3C4A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FA1"/>
    <w:rsid w:val="005346DB"/>
    <w:rsid w:val="00534859"/>
    <w:rsid w:val="00534EA5"/>
    <w:rsid w:val="00537870"/>
    <w:rsid w:val="00537B71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D9D"/>
    <w:rsid w:val="005526E4"/>
    <w:rsid w:val="00552AC4"/>
    <w:rsid w:val="00552D01"/>
    <w:rsid w:val="00553865"/>
    <w:rsid w:val="005544AB"/>
    <w:rsid w:val="00554607"/>
    <w:rsid w:val="00554F16"/>
    <w:rsid w:val="0055536A"/>
    <w:rsid w:val="005554AE"/>
    <w:rsid w:val="00555AEC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4353"/>
    <w:rsid w:val="0056459E"/>
    <w:rsid w:val="00564B35"/>
    <w:rsid w:val="00564C68"/>
    <w:rsid w:val="00565838"/>
    <w:rsid w:val="00565CA3"/>
    <w:rsid w:val="00565DBA"/>
    <w:rsid w:val="00566ACD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AAF"/>
    <w:rsid w:val="006B5B28"/>
    <w:rsid w:val="006B680E"/>
    <w:rsid w:val="006B7384"/>
    <w:rsid w:val="006C024A"/>
    <w:rsid w:val="006C179B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1107"/>
    <w:rsid w:val="006E12F4"/>
    <w:rsid w:val="006E15DA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1DD7"/>
    <w:rsid w:val="00732C1B"/>
    <w:rsid w:val="0073454A"/>
    <w:rsid w:val="00734FE1"/>
    <w:rsid w:val="0073514F"/>
    <w:rsid w:val="00735C29"/>
    <w:rsid w:val="00735F5E"/>
    <w:rsid w:val="007369BE"/>
    <w:rsid w:val="00736DEF"/>
    <w:rsid w:val="00742C9B"/>
    <w:rsid w:val="00744A9E"/>
    <w:rsid w:val="00745BBF"/>
    <w:rsid w:val="00745E03"/>
    <w:rsid w:val="00745EAA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C46"/>
    <w:rsid w:val="00767945"/>
    <w:rsid w:val="00767AE1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320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8B5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708"/>
    <w:rsid w:val="00801EA5"/>
    <w:rsid w:val="00802EBA"/>
    <w:rsid w:val="008032BC"/>
    <w:rsid w:val="008037AB"/>
    <w:rsid w:val="008042E8"/>
    <w:rsid w:val="00805709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77F"/>
    <w:rsid w:val="00830939"/>
    <w:rsid w:val="008319AB"/>
    <w:rsid w:val="0083332B"/>
    <w:rsid w:val="008338B7"/>
    <w:rsid w:val="00833D11"/>
    <w:rsid w:val="00834051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3C5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275C"/>
    <w:rsid w:val="0094401F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7BE"/>
    <w:rsid w:val="009937DF"/>
    <w:rsid w:val="009939BA"/>
    <w:rsid w:val="00994A0A"/>
    <w:rsid w:val="00995A08"/>
    <w:rsid w:val="00996427"/>
    <w:rsid w:val="00996510"/>
    <w:rsid w:val="00997AD7"/>
    <w:rsid w:val="00997C0C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4C2"/>
    <w:rsid w:val="009E6870"/>
    <w:rsid w:val="009E77FB"/>
    <w:rsid w:val="009E7DD9"/>
    <w:rsid w:val="009F03E4"/>
    <w:rsid w:val="009F11A6"/>
    <w:rsid w:val="009F195E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31A1"/>
    <w:rsid w:val="00A3351D"/>
    <w:rsid w:val="00A33E28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359"/>
    <w:rsid w:val="00A43A81"/>
    <w:rsid w:val="00A43CC6"/>
    <w:rsid w:val="00A44176"/>
    <w:rsid w:val="00A44BBD"/>
    <w:rsid w:val="00A46398"/>
    <w:rsid w:val="00A4742B"/>
    <w:rsid w:val="00A47CD1"/>
    <w:rsid w:val="00A5078F"/>
    <w:rsid w:val="00A50D5E"/>
    <w:rsid w:val="00A51BD6"/>
    <w:rsid w:val="00A53985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40C0"/>
    <w:rsid w:val="00A647A4"/>
    <w:rsid w:val="00A64AC3"/>
    <w:rsid w:val="00A64F9E"/>
    <w:rsid w:val="00A650AE"/>
    <w:rsid w:val="00A65E43"/>
    <w:rsid w:val="00A667CC"/>
    <w:rsid w:val="00A6686B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F9F"/>
    <w:rsid w:val="00AA431F"/>
    <w:rsid w:val="00AA4DBE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477"/>
    <w:rsid w:val="00AB6605"/>
    <w:rsid w:val="00AB7C6B"/>
    <w:rsid w:val="00AC0606"/>
    <w:rsid w:val="00AC1874"/>
    <w:rsid w:val="00AC275F"/>
    <w:rsid w:val="00AC2F8B"/>
    <w:rsid w:val="00AC5222"/>
    <w:rsid w:val="00AC568D"/>
    <w:rsid w:val="00AC57A1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C1B"/>
    <w:rsid w:val="00AD7EA5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81A"/>
    <w:rsid w:val="00B13A8B"/>
    <w:rsid w:val="00B14508"/>
    <w:rsid w:val="00B15132"/>
    <w:rsid w:val="00B15338"/>
    <w:rsid w:val="00B153E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41F7"/>
    <w:rsid w:val="00B2426B"/>
    <w:rsid w:val="00B246A9"/>
    <w:rsid w:val="00B246D9"/>
    <w:rsid w:val="00B25375"/>
    <w:rsid w:val="00B25B54"/>
    <w:rsid w:val="00B26256"/>
    <w:rsid w:val="00B26337"/>
    <w:rsid w:val="00B270E0"/>
    <w:rsid w:val="00B302CB"/>
    <w:rsid w:val="00B3031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529B"/>
    <w:rsid w:val="00B85720"/>
    <w:rsid w:val="00B8675A"/>
    <w:rsid w:val="00B867CD"/>
    <w:rsid w:val="00B86C79"/>
    <w:rsid w:val="00B87FD7"/>
    <w:rsid w:val="00B91506"/>
    <w:rsid w:val="00B92DE4"/>
    <w:rsid w:val="00B9360F"/>
    <w:rsid w:val="00B95105"/>
    <w:rsid w:val="00B952FB"/>
    <w:rsid w:val="00B967B8"/>
    <w:rsid w:val="00B96877"/>
    <w:rsid w:val="00B975F3"/>
    <w:rsid w:val="00B97846"/>
    <w:rsid w:val="00B97B00"/>
    <w:rsid w:val="00B97BB4"/>
    <w:rsid w:val="00BA1416"/>
    <w:rsid w:val="00BA1476"/>
    <w:rsid w:val="00BA3BAA"/>
    <w:rsid w:val="00BA4240"/>
    <w:rsid w:val="00BA4480"/>
    <w:rsid w:val="00BA4906"/>
    <w:rsid w:val="00BA5A8F"/>
    <w:rsid w:val="00BA6124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03BD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37C8"/>
    <w:rsid w:val="00CD404D"/>
    <w:rsid w:val="00CD4EE7"/>
    <w:rsid w:val="00CD53C4"/>
    <w:rsid w:val="00CD59C9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767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2898"/>
    <w:rsid w:val="00D12A9D"/>
    <w:rsid w:val="00D12B1C"/>
    <w:rsid w:val="00D12D2F"/>
    <w:rsid w:val="00D13789"/>
    <w:rsid w:val="00D1397D"/>
    <w:rsid w:val="00D139A3"/>
    <w:rsid w:val="00D15454"/>
    <w:rsid w:val="00D16F2A"/>
    <w:rsid w:val="00D17449"/>
    <w:rsid w:val="00D211E7"/>
    <w:rsid w:val="00D221AC"/>
    <w:rsid w:val="00D23B42"/>
    <w:rsid w:val="00D23EBC"/>
    <w:rsid w:val="00D24AE0"/>
    <w:rsid w:val="00D25D61"/>
    <w:rsid w:val="00D27D39"/>
    <w:rsid w:val="00D304D6"/>
    <w:rsid w:val="00D30566"/>
    <w:rsid w:val="00D3080A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C3F"/>
    <w:rsid w:val="00D56C3E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63A4"/>
    <w:rsid w:val="00DE030D"/>
    <w:rsid w:val="00DE05B2"/>
    <w:rsid w:val="00DE07A5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6B27"/>
    <w:rsid w:val="00F07954"/>
    <w:rsid w:val="00F07E73"/>
    <w:rsid w:val="00F07F3C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760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26D"/>
    <w:rsid w:val="00F7093A"/>
    <w:rsid w:val="00F7208C"/>
    <w:rsid w:val="00F721E9"/>
    <w:rsid w:val="00F72BAB"/>
    <w:rsid w:val="00F73E24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358"/>
    <w:rsid w:val="00FB14BB"/>
    <w:rsid w:val="00FB1974"/>
    <w:rsid w:val="00FB1B59"/>
    <w:rsid w:val="00FB2648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22FA"/>
    <w:rsid w:val="00FE29EA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_20141108\DOSSIERS%20TASS\DE%20KERIMEL%20LOIC\NOUVEL%20APPEL\CONCLUSIONS%20ELABORATION\0_modele_K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3778692BE54436AEAC87FD16E62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C8656-A014-4826-B00C-203AC0F4B659}"/>
      </w:docPartPr>
      <w:docPartBody>
        <w:p w:rsidR="00C22E48" w:rsidRDefault="00266B40" w:rsidP="00266B40">
          <w:pPr>
            <w:pStyle w:val="A13778692BE54436AEAC87FD16E62084"/>
          </w:pPr>
          <w:r>
            <w:rPr>
              <w:color w:val="7F7F7F" w:themeColor="background1" w:themeShade="7F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40"/>
    <w:rsid w:val="00266B40"/>
    <w:rsid w:val="00C22E48"/>
    <w:rsid w:val="00D02197"/>
    <w:rsid w:val="00D50BFF"/>
    <w:rsid w:val="00F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3778692BE54436AEAC87FD16E62084">
    <w:name w:val="A13778692BE54436AEAC87FD16E62084"/>
    <w:rsid w:val="00266B40"/>
  </w:style>
  <w:style w:type="paragraph" w:customStyle="1" w:styleId="77580F464FFF4B44A0723AAEE5B3E01E">
    <w:name w:val="77580F464FFF4B44A0723AAEE5B3E01E"/>
    <w:rsid w:val="00266B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3778692BE54436AEAC87FD16E62084">
    <w:name w:val="A13778692BE54436AEAC87FD16E62084"/>
    <w:rsid w:val="00266B40"/>
  </w:style>
  <w:style w:type="paragraph" w:customStyle="1" w:styleId="77580F464FFF4B44A0723AAEE5B3E01E">
    <w:name w:val="77580F464FFF4B44A0723AAEE5B3E01E"/>
    <w:rsid w:val="00266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12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 P Lebonnois / Cour d'appel</vt:lpstr>
    </vt:vector>
  </TitlesOfParts>
  <Company>Recours 21300309  -  Sophie THIBORD GAVA  -  Bordereau des pièces communiquées	2/2</Company>
  <LinksUpToDate>false</LinksUpToDate>
  <CharactersWithSpaces>2995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AUVINET Joseph</dc:creator>
  <cp:lastModifiedBy>AUVINET Joseph</cp:lastModifiedBy>
  <cp:revision>4</cp:revision>
  <cp:lastPrinted>2013-11-05T15:47:00Z</cp:lastPrinted>
  <dcterms:created xsi:type="dcterms:W3CDTF">2014-11-14T10:44:00Z</dcterms:created>
  <dcterms:modified xsi:type="dcterms:W3CDTF">2015-03-23T17:26:00Z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