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C2E" w:rsidRPr="00480C2E" w:rsidRDefault="00480C2E" w:rsidP="00480C2E">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bookmarkStart w:id="0" w:name="_Toc321317150"/>
      <w:bookmarkStart w:id="1" w:name="_Toc321334572"/>
      <w:bookmarkStart w:id="2" w:name="_Toc321335242"/>
      <w:bookmarkStart w:id="3" w:name="_Toc321336081"/>
      <w:bookmarkStart w:id="4" w:name="_Toc321338310"/>
      <w:bookmarkStart w:id="5" w:name="_Toc321338622"/>
      <w:bookmarkStart w:id="6" w:name="_Toc321338771"/>
      <w:bookmarkStart w:id="7" w:name="_Toc321339301"/>
      <w:bookmarkStart w:id="8" w:name="_Toc321339627"/>
      <w:bookmarkStart w:id="9" w:name="_Toc321339883"/>
      <w:bookmarkStart w:id="10" w:name="_Toc321660883"/>
      <w:bookmarkStart w:id="11" w:name="_Toc320973923"/>
      <w:bookmarkStart w:id="12" w:name="_Toc320977988"/>
      <w:bookmarkStart w:id="13" w:name="_Toc320979994"/>
      <w:bookmarkStart w:id="14" w:name="_Toc320980040"/>
      <w:bookmarkStart w:id="15" w:name="_Toc320980176"/>
      <w:bookmarkStart w:id="16" w:name="_Toc320980305"/>
      <w:bookmarkStart w:id="17" w:name="_Toc320980421"/>
      <w:bookmarkStart w:id="18" w:name="_Toc320980462"/>
      <w:bookmarkStart w:id="19" w:name="_Toc320980705"/>
      <w:bookmarkStart w:id="20" w:name="_Toc320981313"/>
      <w:bookmarkStart w:id="21" w:name="_Toc320981753"/>
      <w:bookmarkStart w:id="22" w:name="_Toc320987314"/>
      <w:bookmarkStart w:id="23" w:name="_Toc321041614"/>
      <w:bookmarkStart w:id="24" w:name="_Toc321045037"/>
      <w:bookmarkStart w:id="25" w:name="_Toc321067396"/>
      <w:r w:rsidRPr="00480C2E">
        <w:rPr>
          <w:rFonts w:ascii="Arial Narrow" w:eastAsia="Calibri" w:hAnsi="Arial Narrow"/>
          <w:b/>
          <w:noProof/>
          <w:szCs w:val="24"/>
        </w:rPr>
        <w:t>COUR D’APPEL DE REIMS</w:t>
      </w:r>
    </w:p>
    <w:p w:rsidR="00480C2E" w:rsidRPr="00480C2E" w:rsidRDefault="00480C2E" w:rsidP="00480C2E">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r w:rsidRPr="00480C2E">
        <w:rPr>
          <w:rFonts w:ascii="Arial Narrow" w:eastAsia="Calibri" w:hAnsi="Arial Narrow"/>
          <w:b/>
          <w:noProof/>
          <w:szCs w:val="24"/>
        </w:rPr>
        <w:t>Chambre sociale</w:t>
      </w:r>
    </w:p>
    <w:p w:rsidR="00480C2E" w:rsidRPr="00480C2E" w:rsidRDefault="00480C2E" w:rsidP="00480C2E">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r w:rsidRPr="00480C2E">
        <w:rPr>
          <w:rFonts w:ascii="Arial Narrow" w:eastAsia="Calibri" w:hAnsi="Arial Narrow"/>
          <w:b/>
          <w:noProof/>
          <w:szCs w:val="24"/>
        </w:rPr>
        <w:t>201</w:t>
      </w:r>
      <w:r w:rsidR="00DE5BB1">
        <w:rPr>
          <w:rFonts w:ascii="Arial Narrow" w:eastAsia="Calibri" w:hAnsi="Arial Narrow"/>
          <w:b/>
          <w:noProof/>
          <w:szCs w:val="24"/>
        </w:rPr>
        <w:t>,</w:t>
      </w:r>
      <w:r w:rsidRPr="00480C2E">
        <w:rPr>
          <w:rFonts w:ascii="Arial Narrow" w:eastAsia="Calibri" w:hAnsi="Arial Narrow"/>
          <w:b/>
          <w:noProof/>
          <w:szCs w:val="24"/>
        </w:rPr>
        <w:t xml:space="preserve"> rue de</w:t>
      </w:r>
      <w:r w:rsidR="00DE5BB1">
        <w:rPr>
          <w:rFonts w:ascii="Arial Narrow" w:eastAsia="Calibri" w:hAnsi="Arial Narrow"/>
          <w:b/>
          <w:noProof/>
          <w:szCs w:val="24"/>
        </w:rPr>
        <w:t>s</w:t>
      </w:r>
      <w:r w:rsidRPr="00480C2E">
        <w:rPr>
          <w:rFonts w:ascii="Arial Narrow" w:eastAsia="Calibri" w:hAnsi="Arial Narrow"/>
          <w:b/>
          <w:noProof/>
          <w:szCs w:val="24"/>
        </w:rPr>
        <w:t xml:space="preserve"> Capucins</w:t>
      </w:r>
    </w:p>
    <w:p w:rsidR="00480C2E" w:rsidRPr="00480C2E" w:rsidRDefault="00480C2E" w:rsidP="00480C2E">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r w:rsidRPr="00480C2E">
        <w:rPr>
          <w:rFonts w:ascii="Arial Narrow" w:eastAsia="Calibri" w:hAnsi="Arial Narrow"/>
          <w:b/>
          <w:noProof/>
          <w:szCs w:val="24"/>
        </w:rPr>
        <w:t>51096 REIMS CEDEX</w:t>
      </w:r>
    </w:p>
    <w:p w:rsidR="00480C2E" w:rsidRPr="00480C2E" w:rsidRDefault="00480C2E" w:rsidP="00480C2E">
      <w:pPr>
        <w:spacing w:before="0"/>
        <w:rPr>
          <w:rFonts w:ascii="Arial Narrow" w:eastAsia="Calibri" w:hAnsi="Arial Narrow"/>
          <w:sz w:val="22"/>
          <w:szCs w:val="22"/>
          <w:lang w:eastAsia="fr-FR"/>
        </w:rPr>
      </w:pPr>
    </w:p>
    <w:p w:rsidR="00480C2E" w:rsidRPr="00480C2E" w:rsidRDefault="00480C2E" w:rsidP="00480C2E">
      <w:pPr>
        <w:spacing w:before="0"/>
        <w:rPr>
          <w:rFonts w:ascii="Arial Narrow" w:eastAsia="Calibri" w:hAnsi="Arial Narrow"/>
          <w:sz w:val="22"/>
          <w:szCs w:val="22"/>
          <w:lang w:eastAsia="fr-FR"/>
        </w:rPr>
      </w:pPr>
    </w:p>
    <w:p w:rsidR="00480C2E" w:rsidRPr="00480C2E" w:rsidRDefault="00480C2E" w:rsidP="00480C2E">
      <w:pPr>
        <w:spacing w:before="0"/>
        <w:rPr>
          <w:rFonts w:ascii="Arial Narrow" w:eastAsia="Calibri" w:hAnsi="Arial Narrow"/>
          <w:b/>
          <w:sz w:val="22"/>
          <w:szCs w:val="22"/>
          <w:lang w:eastAsia="fr-FR"/>
        </w:rPr>
      </w:pPr>
    </w:p>
    <w:p w:rsidR="00480C2E" w:rsidRDefault="00480C2E" w:rsidP="00480C2E">
      <w:pPr>
        <w:spacing w:before="0"/>
        <w:rPr>
          <w:rFonts w:ascii="Arial Narrow" w:eastAsia="Calibri" w:hAnsi="Arial Narrow"/>
          <w:b/>
          <w:sz w:val="22"/>
          <w:szCs w:val="22"/>
          <w:lang w:eastAsia="fr-FR"/>
        </w:rPr>
      </w:pPr>
      <w:r>
        <w:rPr>
          <w:rFonts w:ascii="Arial Narrow" w:eastAsia="Calibri" w:hAnsi="Arial Narrow"/>
          <w:b/>
          <w:sz w:val="22"/>
          <w:szCs w:val="22"/>
          <w:lang w:eastAsia="fr-FR"/>
        </w:rPr>
        <w:t>DOSSIER D’APPEL : RG 15/01586</w:t>
      </w:r>
    </w:p>
    <w:p w:rsidR="00480C2E" w:rsidRDefault="00480C2E" w:rsidP="00480C2E">
      <w:pPr>
        <w:spacing w:before="0"/>
        <w:rPr>
          <w:rFonts w:ascii="Arial Narrow" w:eastAsia="Calibri" w:hAnsi="Arial Narrow"/>
          <w:b/>
          <w:sz w:val="22"/>
          <w:szCs w:val="22"/>
          <w:lang w:eastAsia="fr-FR"/>
        </w:rPr>
      </w:pPr>
    </w:p>
    <w:p w:rsidR="00480C2E" w:rsidRDefault="00480C2E" w:rsidP="00F64A68">
      <w:pPr>
        <w:spacing w:before="0"/>
        <w:ind w:left="1985" w:hanging="1985"/>
        <w:rPr>
          <w:rFonts w:ascii="Arial Narrow" w:eastAsia="Calibri" w:hAnsi="Arial Narrow"/>
          <w:sz w:val="22"/>
          <w:szCs w:val="22"/>
          <w:lang w:eastAsia="fr-FR"/>
        </w:rPr>
      </w:pPr>
      <w:r>
        <w:rPr>
          <w:rFonts w:ascii="Arial Narrow" w:eastAsia="Calibri" w:hAnsi="Arial Narrow"/>
          <w:b/>
          <w:sz w:val="22"/>
          <w:szCs w:val="22"/>
          <w:lang w:eastAsia="fr-FR"/>
        </w:rPr>
        <w:t>OBJET DE L’APPEL</w:t>
      </w:r>
      <w:r w:rsidRPr="00480C2E">
        <w:rPr>
          <w:rFonts w:ascii="Arial Narrow" w:eastAsia="Calibri" w:hAnsi="Arial Narrow"/>
          <w:b/>
          <w:sz w:val="22"/>
          <w:szCs w:val="22"/>
          <w:lang w:eastAsia="fr-FR"/>
        </w:rPr>
        <w:t xml:space="preserve"> : </w:t>
      </w:r>
      <w:r w:rsidR="00F64A68">
        <w:rPr>
          <w:rFonts w:ascii="Arial Narrow" w:eastAsia="Calibri" w:hAnsi="Arial Narrow"/>
          <w:b/>
          <w:sz w:val="22"/>
          <w:szCs w:val="22"/>
          <w:lang w:eastAsia="fr-FR"/>
        </w:rPr>
        <w:tab/>
      </w:r>
      <w:r w:rsidRPr="00480C2E">
        <w:rPr>
          <w:rFonts w:ascii="Arial Narrow" w:eastAsia="Calibri" w:hAnsi="Arial Narrow"/>
          <w:sz w:val="22"/>
          <w:szCs w:val="22"/>
          <w:lang w:eastAsia="fr-FR"/>
        </w:rPr>
        <w:t>Appel d’une décision rendue le 21 mai 2015 par le Tribunal des Affaires de Sécurité Sociale</w:t>
      </w:r>
      <w:r>
        <w:rPr>
          <w:rFonts w:ascii="Arial Narrow" w:eastAsia="Calibri" w:hAnsi="Arial Narrow"/>
          <w:sz w:val="22"/>
          <w:szCs w:val="22"/>
          <w:lang w:eastAsia="fr-FR"/>
        </w:rPr>
        <w:t xml:space="preserve"> de l’AUBE </w:t>
      </w:r>
      <w:r w:rsidR="004F194B">
        <w:rPr>
          <w:rFonts w:ascii="Arial Narrow" w:eastAsia="Calibri" w:hAnsi="Arial Narrow"/>
          <w:sz w:val="22"/>
          <w:szCs w:val="22"/>
          <w:lang w:eastAsia="fr-FR"/>
        </w:rPr>
        <w:t>(</w:t>
      </w:r>
      <w:r>
        <w:rPr>
          <w:rFonts w:ascii="Arial Narrow" w:eastAsia="Calibri" w:hAnsi="Arial Narrow"/>
          <w:sz w:val="22"/>
          <w:szCs w:val="22"/>
          <w:lang w:eastAsia="fr-FR"/>
        </w:rPr>
        <w:t>N</w:t>
      </w:r>
      <w:r w:rsidR="004F194B">
        <w:rPr>
          <w:rFonts w:ascii="Arial Narrow" w:eastAsia="Calibri" w:hAnsi="Arial Narrow"/>
          <w:sz w:val="22"/>
          <w:szCs w:val="22"/>
          <w:lang w:eastAsia="fr-FR"/>
        </w:rPr>
        <w:t>°</w:t>
      </w:r>
      <w:r>
        <w:rPr>
          <w:rFonts w:ascii="Arial Narrow" w:eastAsia="Calibri" w:hAnsi="Arial Narrow"/>
          <w:sz w:val="22"/>
          <w:szCs w:val="22"/>
          <w:lang w:eastAsia="fr-FR"/>
        </w:rPr>
        <w:t xml:space="preserve"> 21300309). </w:t>
      </w:r>
    </w:p>
    <w:p w:rsidR="00480C2E" w:rsidRPr="00480C2E" w:rsidRDefault="00F64A68" w:rsidP="00AF5EE4">
      <w:pPr>
        <w:spacing w:before="0"/>
        <w:ind w:left="851"/>
        <w:jc w:val="both"/>
        <w:rPr>
          <w:rFonts w:ascii="Arial Narrow" w:eastAsia="Calibri" w:hAnsi="Arial Narrow"/>
          <w:sz w:val="22"/>
          <w:szCs w:val="22"/>
          <w:lang w:eastAsia="fr-FR"/>
        </w:rPr>
      </w:pPr>
      <w:r>
        <w:rPr>
          <w:rFonts w:ascii="Arial Narrow" w:eastAsia="Calibri" w:hAnsi="Arial Narrow"/>
          <w:sz w:val="22"/>
          <w:szCs w:val="22"/>
          <w:lang w:eastAsia="fr-FR"/>
        </w:rPr>
        <w:t>Le litige</w:t>
      </w:r>
      <w:r w:rsidR="004F194B">
        <w:rPr>
          <w:rFonts w:ascii="Arial Narrow" w:eastAsia="Calibri" w:hAnsi="Arial Narrow"/>
          <w:sz w:val="22"/>
          <w:szCs w:val="22"/>
          <w:lang w:eastAsia="fr-FR"/>
        </w:rPr>
        <w:t xml:space="preserve"> porte </w:t>
      </w:r>
      <w:r>
        <w:rPr>
          <w:rFonts w:ascii="Arial Narrow" w:eastAsia="Calibri" w:hAnsi="Arial Narrow"/>
          <w:sz w:val="22"/>
          <w:szCs w:val="22"/>
          <w:lang w:eastAsia="fr-FR"/>
        </w:rPr>
        <w:t>sur le r</w:t>
      </w:r>
      <w:r w:rsidR="00480C2E" w:rsidRPr="00480C2E">
        <w:rPr>
          <w:rFonts w:ascii="Arial Narrow" w:eastAsia="Calibri" w:hAnsi="Arial Narrow"/>
          <w:sz w:val="22"/>
          <w:szCs w:val="22"/>
          <w:lang w:eastAsia="fr-FR"/>
        </w:rPr>
        <w:t xml:space="preserve">efus </w:t>
      </w:r>
      <w:r>
        <w:rPr>
          <w:rFonts w:ascii="Arial Narrow" w:eastAsia="Calibri" w:hAnsi="Arial Narrow"/>
          <w:sz w:val="22"/>
          <w:szCs w:val="22"/>
          <w:lang w:eastAsia="fr-FR"/>
        </w:rPr>
        <w:t xml:space="preserve">de la Cavimac </w:t>
      </w:r>
      <w:r w:rsidR="004F194B">
        <w:rPr>
          <w:rFonts w:ascii="Arial Narrow" w:eastAsia="Calibri" w:hAnsi="Arial Narrow"/>
          <w:sz w:val="22"/>
          <w:szCs w:val="22"/>
          <w:lang w:eastAsia="fr-FR"/>
        </w:rPr>
        <w:t xml:space="preserve">de prononcer l’affiliation à la date du 7 octobre 1987 et </w:t>
      </w:r>
      <w:r w:rsidR="00480C2E" w:rsidRPr="00480C2E">
        <w:rPr>
          <w:rFonts w:ascii="Arial Narrow" w:eastAsia="Calibri" w:hAnsi="Arial Narrow"/>
          <w:sz w:val="22"/>
          <w:szCs w:val="22"/>
          <w:lang w:eastAsia="fr-FR"/>
        </w:rPr>
        <w:t xml:space="preserve">de </w:t>
      </w:r>
      <w:r>
        <w:rPr>
          <w:rFonts w:ascii="Arial Narrow" w:eastAsia="Calibri" w:hAnsi="Arial Narrow"/>
          <w:sz w:val="22"/>
          <w:szCs w:val="22"/>
          <w:lang w:eastAsia="fr-FR"/>
        </w:rPr>
        <w:t>prendre</w:t>
      </w:r>
      <w:r w:rsidR="00480C2E" w:rsidRPr="00480C2E">
        <w:rPr>
          <w:rFonts w:ascii="Arial Narrow" w:eastAsia="Calibri" w:hAnsi="Arial Narrow"/>
          <w:sz w:val="22"/>
          <w:szCs w:val="22"/>
          <w:lang w:eastAsia="fr-FR"/>
        </w:rPr>
        <w:t xml:space="preserve"> en compte </w:t>
      </w:r>
      <w:r>
        <w:rPr>
          <w:rFonts w:ascii="Arial Narrow" w:eastAsia="Calibri" w:hAnsi="Arial Narrow"/>
          <w:sz w:val="22"/>
          <w:szCs w:val="22"/>
          <w:lang w:eastAsia="fr-FR"/>
        </w:rPr>
        <w:t>les trimestres d’</w:t>
      </w:r>
      <w:r w:rsidR="00DE5BB1">
        <w:rPr>
          <w:rFonts w:ascii="Arial Narrow" w:eastAsia="Calibri" w:hAnsi="Arial Narrow"/>
          <w:sz w:val="22"/>
          <w:szCs w:val="22"/>
          <w:lang w:eastAsia="fr-FR"/>
        </w:rPr>
        <w:t>activité religieuse allant du 7 </w:t>
      </w:r>
      <w:r>
        <w:rPr>
          <w:rFonts w:ascii="Arial Narrow" w:eastAsia="Calibri" w:hAnsi="Arial Narrow"/>
          <w:sz w:val="22"/>
          <w:szCs w:val="22"/>
          <w:lang w:eastAsia="fr-FR"/>
        </w:rPr>
        <w:t>octobre 1987 au 9 septembre 1990</w:t>
      </w:r>
      <w:r w:rsidR="00480C2E" w:rsidRPr="00480C2E">
        <w:rPr>
          <w:rFonts w:ascii="Arial Narrow" w:eastAsia="Calibri" w:hAnsi="Arial Narrow"/>
          <w:sz w:val="22"/>
          <w:szCs w:val="22"/>
          <w:lang w:eastAsia="fr-FR"/>
        </w:rPr>
        <w:t xml:space="preserve"> pour le calcul de la </w:t>
      </w:r>
      <w:r>
        <w:rPr>
          <w:rFonts w:ascii="Arial Narrow" w:eastAsia="Calibri" w:hAnsi="Arial Narrow"/>
          <w:sz w:val="22"/>
          <w:szCs w:val="22"/>
          <w:lang w:eastAsia="fr-FR"/>
        </w:rPr>
        <w:t xml:space="preserve">pension de </w:t>
      </w:r>
      <w:r w:rsidR="00480C2E" w:rsidRPr="00480C2E">
        <w:rPr>
          <w:rFonts w:ascii="Arial Narrow" w:eastAsia="Calibri" w:hAnsi="Arial Narrow"/>
          <w:sz w:val="22"/>
          <w:szCs w:val="22"/>
          <w:lang w:eastAsia="fr-FR"/>
        </w:rPr>
        <w:t>retraite.</w:t>
      </w:r>
    </w:p>
    <w:p w:rsidR="00F64A68" w:rsidRDefault="00F64A68" w:rsidP="00480C2E">
      <w:pPr>
        <w:spacing w:before="0"/>
        <w:rPr>
          <w:rFonts w:ascii="Arial Narrow" w:eastAsia="Calibri" w:hAnsi="Arial Narrow"/>
          <w:b/>
          <w:sz w:val="22"/>
          <w:szCs w:val="22"/>
          <w:lang w:eastAsia="fr-FR"/>
        </w:rPr>
      </w:pPr>
    </w:p>
    <w:p w:rsidR="00480C2E" w:rsidRDefault="00F64A68" w:rsidP="00480C2E">
      <w:pPr>
        <w:spacing w:before="0"/>
        <w:rPr>
          <w:rFonts w:ascii="Arial Narrow" w:eastAsia="Calibri" w:hAnsi="Arial Narrow"/>
          <w:b/>
          <w:sz w:val="22"/>
          <w:szCs w:val="22"/>
          <w:lang w:eastAsia="fr-FR"/>
        </w:rPr>
      </w:pPr>
      <w:r w:rsidRPr="00480C2E">
        <w:rPr>
          <w:rFonts w:ascii="Arial Narrow" w:eastAsia="Calibri" w:hAnsi="Arial Narrow"/>
          <w:b/>
          <w:sz w:val="22"/>
          <w:szCs w:val="22"/>
          <w:lang w:eastAsia="fr-FR"/>
        </w:rPr>
        <w:t>AUDIENCE</w:t>
      </w:r>
      <w:r w:rsidR="00480C2E" w:rsidRPr="00480C2E">
        <w:rPr>
          <w:rFonts w:ascii="Arial Narrow" w:eastAsia="Calibri" w:hAnsi="Arial Narrow"/>
          <w:b/>
          <w:sz w:val="22"/>
          <w:szCs w:val="22"/>
          <w:lang w:eastAsia="fr-FR"/>
        </w:rPr>
        <w:t xml:space="preserve"> du </w:t>
      </w:r>
      <w:r w:rsidR="008766A5">
        <w:rPr>
          <w:rFonts w:ascii="Arial Narrow" w:eastAsia="Calibri" w:hAnsi="Arial Narrow"/>
          <w:b/>
          <w:sz w:val="22"/>
          <w:szCs w:val="22"/>
          <w:lang w:eastAsia="fr-FR"/>
        </w:rPr>
        <w:t>18 avril</w:t>
      </w:r>
      <w:r>
        <w:rPr>
          <w:rFonts w:ascii="Arial Narrow" w:eastAsia="Calibri" w:hAnsi="Arial Narrow"/>
          <w:b/>
          <w:sz w:val="22"/>
          <w:szCs w:val="22"/>
          <w:lang w:eastAsia="fr-FR"/>
        </w:rPr>
        <w:t xml:space="preserve"> 2016 à 14 h</w:t>
      </w:r>
      <w:r w:rsidR="00480C2E" w:rsidRPr="00480C2E">
        <w:rPr>
          <w:rFonts w:ascii="Arial Narrow" w:eastAsia="Calibri" w:hAnsi="Arial Narrow"/>
          <w:b/>
          <w:sz w:val="22"/>
          <w:szCs w:val="22"/>
          <w:lang w:eastAsia="fr-FR"/>
        </w:rPr>
        <w:t>.</w:t>
      </w:r>
    </w:p>
    <w:p w:rsidR="00F64A68" w:rsidRPr="00480C2E" w:rsidRDefault="00F64A68" w:rsidP="00F64A68">
      <w:pPr>
        <w:spacing w:before="0"/>
        <w:ind w:firstLine="1985"/>
        <w:rPr>
          <w:rFonts w:ascii="Arial Narrow" w:eastAsia="Calibri" w:hAnsi="Arial Narrow"/>
          <w:b/>
          <w:sz w:val="22"/>
          <w:szCs w:val="22"/>
          <w:lang w:eastAsia="fr-FR"/>
        </w:rPr>
      </w:pPr>
    </w:p>
    <w:p w:rsidR="00480C2E" w:rsidRPr="00480C2E" w:rsidRDefault="00480C2E" w:rsidP="00480C2E">
      <w:pPr>
        <w:spacing w:before="0"/>
        <w:rPr>
          <w:rFonts w:ascii="Arial Narrow" w:eastAsia="Calibri" w:hAnsi="Arial Narrow"/>
          <w:sz w:val="22"/>
          <w:szCs w:val="22"/>
          <w:lang w:eastAsia="fr-FR"/>
        </w:rPr>
      </w:pPr>
    </w:p>
    <w:p w:rsidR="00480C2E" w:rsidRPr="00480C2E" w:rsidRDefault="00480C2E" w:rsidP="00480C2E">
      <w:pPr>
        <w:spacing w:before="480"/>
        <w:rPr>
          <w:rFonts w:ascii="Arial Narrow" w:hAnsi="Arial Narrow"/>
          <w:b/>
          <w:sz w:val="22"/>
          <w:szCs w:val="22"/>
          <w:lang w:eastAsia="fr-FR"/>
        </w:rPr>
      </w:pPr>
      <w:r w:rsidRPr="00480C2E">
        <w:rPr>
          <w:rFonts w:ascii="Arial Narrow" w:eastAsia="Calibri" w:hAnsi="Arial Narrow"/>
          <w:b/>
          <w:sz w:val="22"/>
          <w:szCs w:val="22"/>
          <w:lang w:eastAsia="fr-FR"/>
        </w:rPr>
        <w:t>Pour :</w:t>
      </w:r>
      <w:bookmarkEnd w:id="0"/>
      <w:bookmarkEnd w:id="1"/>
      <w:bookmarkEnd w:id="2"/>
      <w:bookmarkEnd w:id="3"/>
      <w:bookmarkEnd w:id="4"/>
      <w:bookmarkEnd w:id="5"/>
      <w:bookmarkEnd w:id="6"/>
      <w:bookmarkEnd w:id="7"/>
      <w:bookmarkEnd w:id="8"/>
      <w:bookmarkEnd w:id="9"/>
      <w:bookmarkEnd w:id="10"/>
      <w:r w:rsidRPr="00480C2E">
        <w:rPr>
          <w:rFonts w:ascii="Arial Narrow" w:eastAsia="Calibri" w:hAnsi="Arial Narrow"/>
          <w:b/>
          <w:sz w:val="22"/>
          <w:szCs w:val="22"/>
          <w:lang w:eastAsia="fr-FR"/>
        </w:rPr>
        <w:tab/>
      </w:r>
      <w:r w:rsidRPr="00480C2E">
        <w:rPr>
          <w:rFonts w:ascii="Arial Narrow" w:hAnsi="Arial Narrow"/>
          <w:b/>
          <w:sz w:val="22"/>
          <w:szCs w:val="22"/>
          <w:lang w:eastAsia="fr-FR"/>
        </w:rPr>
        <w:tab/>
      </w:r>
      <w:r w:rsidRPr="00480C2E">
        <w:rPr>
          <w:rFonts w:ascii="Arial Narrow" w:hAnsi="Arial Narrow"/>
          <w:b/>
          <w:sz w:val="22"/>
          <w:szCs w:val="22"/>
          <w:lang w:eastAsia="fr-FR"/>
        </w:rPr>
        <w:tab/>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480C2E">
        <w:rPr>
          <w:rFonts w:ascii="Arial Narrow" w:hAnsi="Arial Narrow"/>
          <w:b/>
          <w:sz w:val="22"/>
          <w:szCs w:val="22"/>
          <w:lang w:eastAsia="fr-FR"/>
        </w:rPr>
        <w:t>Madame GAVA Sophie</w:t>
      </w:r>
    </w:p>
    <w:p w:rsidR="00480C2E" w:rsidRPr="00480C2E" w:rsidRDefault="00480C2E" w:rsidP="00480C2E">
      <w:pPr>
        <w:spacing w:before="0"/>
        <w:ind w:left="3420" w:hanging="1293"/>
        <w:rPr>
          <w:rFonts w:ascii="Arial Narrow" w:hAnsi="Arial Narrow"/>
          <w:b/>
          <w:sz w:val="22"/>
          <w:szCs w:val="22"/>
          <w:lang w:eastAsia="fr-FR"/>
        </w:rPr>
      </w:pPr>
      <w:r w:rsidRPr="00480C2E">
        <w:rPr>
          <w:rFonts w:ascii="Arial Narrow" w:hAnsi="Arial Narrow"/>
          <w:b/>
          <w:sz w:val="22"/>
          <w:szCs w:val="22"/>
          <w:lang w:eastAsia="fr-FR"/>
        </w:rPr>
        <w:t>15</w:t>
      </w:r>
      <w:r w:rsidR="00DE5BB1">
        <w:rPr>
          <w:rFonts w:ascii="Arial Narrow" w:hAnsi="Arial Narrow"/>
          <w:b/>
          <w:sz w:val="22"/>
          <w:szCs w:val="22"/>
          <w:lang w:eastAsia="fr-FR"/>
        </w:rPr>
        <w:t>,</w:t>
      </w:r>
      <w:r w:rsidRPr="00480C2E">
        <w:rPr>
          <w:rFonts w:ascii="Arial Narrow" w:hAnsi="Arial Narrow"/>
          <w:b/>
          <w:sz w:val="22"/>
          <w:szCs w:val="22"/>
          <w:lang w:eastAsia="fr-FR"/>
        </w:rPr>
        <w:t xml:space="preserve"> C rue de </w:t>
      </w:r>
      <w:proofErr w:type="spellStart"/>
      <w:r w:rsidRPr="00480C2E">
        <w:rPr>
          <w:rFonts w:ascii="Arial Narrow" w:hAnsi="Arial Narrow"/>
          <w:b/>
          <w:sz w:val="22"/>
          <w:szCs w:val="22"/>
          <w:lang w:eastAsia="fr-FR"/>
        </w:rPr>
        <w:t>Chaillouet</w:t>
      </w:r>
      <w:proofErr w:type="spellEnd"/>
    </w:p>
    <w:p w:rsidR="00480C2E" w:rsidRPr="00480C2E" w:rsidRDefault="00480C2E" w:rsidP="00480C2E">
      <w:pPr>
        <w:spacing w:before="0"/>
        <w:ind w:left="3420" w:hanging="1293"/>
        <w:rPr>
          <w:rFonts w:ascii="Arial Narrow" w:hAnsi="Arial Narrow"/>
          <w:b/>
          <w:sz w:val="22"/>
          <w:szCs w:val="22"/>
          <w:lang w:eastAsia="fr-FR"/>
        </w:rPr>
      </w:pPr>
      <w:r w:rsidRPr="00480C2E">
        <w:rPr>
          <w:rFonts w:ascii="Arial Narrow" w:hAnsi="Arial Narrow"/>
          <w:b/>
          <w:sz w:val="22"/>
          <w:szCs w:val="22"/>
          <w:lang w:eastAsia="fr-FR"/>
        </w:rPr>
        <w:t>10000 TROYES</w:t>
      </w:r>
    </w:p>
    <w:p w:rsidR="00480C2E" w:rsidRPr="00480C2E" w:rsidRDefault="00480C2E" w:rsidP="00480C2E">
      <w:pPr>
        <w:spacing w:before="0"/>
        <w:ind w:left="1418" w:firstLine="709"/>
        <w:rPr>
          <w:rFonts w:ascii="Arial Narrow" w:hAnsi="Arial Narrow"/>
          <w:b/>
          <w:sz w:val="22"/>
          <w:szCs w:val="22"/>
          <w:lang w:eastAsia="fr-FR"/>
        </w:rPr>
      </w:pPr>
    </w:p>
    <w:p w:rsidR="00480C2E" w:rsidRPr="00480C2E" w:rsidRDefault="0071683E" w:rsidP="00480C2E">
      <w:pPr>
        <w:spacing w:before="0"/>
        <w:ind w:left="1418" w:firstLine="709"/>
        <w:rPr>
          <w:rFonts w:ascii="Arial Narrow" w:hAnsi="Arial Narrow"/>
          <w:b/>
          <w:sz w:val="22"/>
          <w:szCs w:val="22"/>
          <w:lang w:eastAsia="fr-FR"/>
        </w:rPr>
      </w:pPr>
      <w:r>
        <w:rPr>
          <w:rFonts w:ascii="Arial Narrow" w:hAnsi="Arial Narrow"/>
          <w:b/>
          <w:sz w:val="22"/>
          <w:szCs w:val="22"/>
          <w:lang w:eastAsia="fr-FR"/>
        </w:rPr>
        <w:t>Appelante</w:t>
      </w:r>
    </w:p>
    <w:p w:rsidR="00480C2E" w:rsidRPr="00480C2E" w:rsidRDefault="00480C2E" w:rsidP="00480C2E">
      <w:pPr>
        <w:spacing w:before="0"/>
        <w:rPr>
          <w:rFonts w:ascii="Arial Narrow" w:hAnsi="Arial Narrow"/>
          <w:sz w:val="22"/>
          <w:szCs w:val="22"/>
          <w:lang w:eastAsia="fr-FR"/>
        </w:rPr>
      </w:pPr>
      <w:r w:rsidRPr="00480C2E">
        <w:rPr>
          <w:rFonts w:ascii="Arial Narrow" w:hAnsi="Arial Narrow"/>
          <w:sz w:val="22"/>
          <w:szCs w:val="22"/>
          <w:lang w:eastAsia="fr-FR"/>
        </w:rPr>
        <w:tab/>
      </w:r>
      <w:r w:rsidRPr="00480C2E">
        <w:rPr>
          <w:rFonts w:ascii="Arial Narrow" w:hAnsi="Arial Narrow"/>
          <w:sz w:val="22"/>
          <w:szCs w:val="22"/>
          <w:lang w:eastAsia="fr-FR"/>
        </w:rPr>
        <w:tab/>
      </w:r>
      <w:r w:rsidRPr="00480C2E">
        <w:rPr>
          <w:rFonts w:ascii="Arial Narrow" w:hAnsi="Arial Narrow"/>
          <w:sz w:val="22"/>
          <w:szCs w:val="22"/>
          <w:lang w:eastAsia="fr-FR"/>
        </w:rPr>
        <w:tab/>
        <w:t xml:space="preserve">Assistée par </w:t>
      </w:r>
      <w:r w:rsidR="00F64A68">
        <w:rPr>
          <w:rFonts w:ascii="Arial Narrow" w:hAnsi="Arial Narrow"/>
          <w:sz w:val="22"/>
          <w:szCs w:val="22"/>
          <w:lang w:eastAsia="fr-FR"/>
        </w:rPr>
        <w:t>Monsieur Joseph AUVINET, mandat</w:t>
      </w:r>
      <w:r w:rsidR="0063432F">
        <w:rPr>
          <w:rFonts w:ascii="Arial Narrow" w:hAnsi="Arial Narrow"/>
          <w:sz w:val="22"/>
          <w:szCs w:val="22"/>
          <w:lang w:eastAsia="fr-FR"/>
        </w:rPr>
        <w:t>aire</w:t>
      </w:r>
      <w:r w:rsidRPr="00480C2E">
        <w:rPr>
          <w:rFonts w:ascii="Arial Narrow" w:hAnsi="Arial Narrow"/>
          <w:sz w:val="22"/>
          <w:szCs w:val="22"/>
          <w:lang w:eastAsia="fr-FR"/>
        </w:rPr>
        <w:t>.</w:t>
      </w:r>
    </w:p>
    <w:p w:rsidR="00480C2E" w:rsidRPr="00480C2E" w:rsidRDefault="00480C2E" w:rsidP="00480C2E">
      <w:pPr>
        <w:spacing w:before="0"/>
        <w:rPr>
          <w:rFonts w:ascii="Arial Narrow" w:hAnsi="Arial Narrow"/>
          <w:sz w:val="22"/>
          <w:szCs w:val="22"/>
          <w:lang w:eastAsia="fr-FR"/>
        </w:rPr>
      </w:pPr>
    </w:p>
    <w:p w:rsidR="00480C2E" w:rsidRPr="00480C2E" w:rsidRDefault="00480C2E" w:rsidP="00480C2E">
      <w:pPr>
        <w:spacing w:before="480"/>
        <w:ind w:left="2127" w:hanging="2127"/>
        <w:rPr>
          <w:rFonts w:ascii="Arial Narrow" w:hAnsi="Arial Narrow"/>
          <w:b/>
          <w:sz w:val="22"/>
          <w:szCs w:val="22"/>
          <w:lang w:eastAsia="fr-FR"/>
        </w:rPr>
      </w:pPr>
      <w:r w:rsidRPr="00480C2E">
        <w:rPr>
          <w:rFonts w:ascii="Arial Narrow" w:eastAsia="Calibri" w:hAnsi="Arial Narrow"/>
          <w:b/>
          <w:sz w:val="22"/>
          <w:szCs w:val="22"/>
          <w:lang w:eastAsia="fr-FR"/>
        </w:rPr>
        <w:t>Contre</w:t>
      </w:r>
      <w:r w:rsidRPr="00480C2E">
        <w:rPr>
          <w:rFonts w:ascii="Arial Narrow" w:hAnsi="Arial Narrow"/>
          <w:b/>
          <w:sz w:val="22"/>
          <w:szCs w:val="22"/>
          <w:lang w:eastAsia="fr-FR"/>
        </w:rPr>
        <w:t xml:space="preserve"> : </w:t>
      </w:r>
      <w:r w:rsidRPr="00480C2E">
        <w:rPr>
          <w:rFonts w:ascii="Arial Narrow" w:hAnsi="Arial Narrow"/>
          <w:b/>
          <w:sz w:val="22"/>
          <w:szCs w:val="22"/>
          <w:lang w:eastAsia="fr-FR"/>
        </w:rPr>
        <w:tab/>
      </w:r>
      <w:bookmarkStart w:id="26" w:name="_Toc321338313"/>
      <w:r w:rsidRPr="00480C2E">
        <w:rPr>
          <w:rFonts w:ascii="Arial Narrow" w:hAnsi="Arial Narrow"/>
          <w:b/>
          <w:sz w:val="22"/>
          <w:szCs w:val="22"/>
          <w:lang w:eastAsia="fr-FR"/>
        </w:rPr>
        <w:t>CAVIMAC</w:t>
      </w:r>
      <w:r w:rsidRPr="00480C2E">
        <w:rPr>
          <w:rFonts w:ascii="Arial Narrow" w:hAnsi="Arial Narrow"/>
          <w:b/>
          <w:sz w:val="22"/>
          <w:szCs w:val="22"/>
          <w:lang w:eastAsia="fr-FR"/>
        </w:rPr>
        <w:br/>
        <w:t>9</w:t>
      </w:r>
      <w:r w:rsidR="00DE5BB1">
        <w:rPr>
          <w:rFonts w:ascii="Arial Narrow" w:hAnsi="Arial Narrow"/>
          <w:b/>
          <w:sz w:val="22"/>
          <w:szCs w:val="22"/>
          <w:lang w:eastAsia="fr-FR"/>
        </w:rPr>
        <w:t>,</w:t>
      </w:r>
      <w:r w:rsidRPr="00480C2E">
        <w:rPr>
          <w:rFonts w:ascii="Arial Narrow" w:hAnsi="Arial Narrow"/>
          <w:b/>
          <w:sz w:val="22"/>
          <w:szCs w:val="22"/>
          <w:lang w:eastAsia="fr-FR"/>
        </w:rPr>
        <w:t xml:space="preserve"> rue de Rosny</w:t>
      </w:r>
      <w:bookmarkEnd w:id="26"/>
    </w:p>
    <w:p w:rsidR="00480C2E" w:rsidRPr="00480C2E" w:rsidRDefault="00480C2E" w:rsidP="00480C2E">
      <w:pPr>
        <w:spacing w:before="0"/>
        <w:ind w:left="3420" w:hanging="1293"/>
        <w:rPr>
          <w:rFonts w:ascii="Arial Narrow" w:hAnsi="Arial Narrow"/>
          <w:b/>
          <w:sz w:val="22"/>
          <w:szCs w:val="22"/>
          <w:lang w:eastAsia="fr-FR"/>
        </w:rPr>
      </w:pPr>
      <w:bookmarkStart w:id="27" w:name="_Toc321338314"/>
      <w:r w:rsidRPr="00480C2E">
        <w:rPr>
          <w:rFonts w:ascii="Arial Narrow" w:hAnsi="Arial Narrow"/>
          <w:b/>
          <w:sz w:val="22"/>
          <w:szCs w:val="22"/>
          <w:lang w:eastAsia="fr-FR"/>
        </w:rPr>
        <w:t>93100 MONTREUIL sous BOIS</w:t>
      </w:r>
      <w:bookmarkEnd w:id="27"/>
    </w:p>
    <w:p w:rsidR="00480C2E" w:rsidRPr="00480C2E" w:rsidRDefault="00480C2E" w:rsidP="00480C2E">
      <w:pPr>
        <w:spacing w:before="0"/>
        <w:rPr>
          <w:rFonts w:ascii="Arial Narrow" w:hAnsi="Arial Narrow"/>
          <w:b/>
          <w:sz w:val="22"/>
          <w:szCs w:val="22"/>
          <w:lang w:eastAsia="fr-FR"/>
        </w:rPr>
      </w:pPr>
      <w:r w:rsidRPr="00480C2E">
        <w:rPr>
          <w:rFonts w:ascii="Arial Narrow" w:hAnsi="Arial Narrow"/>
          <w:b/>
          <w:sz w:val="22"/>
          <w:szCs w:val="22"/>
          <w:lang w:eastAsia="fr-FR"/>
        </w:rPr>
        <w:tab/>
      </w:r>
      <w:r w:rsidRPr="00480C2E">
        <w:rPr>
          <w:rFonts w:ascii="Arial Narrow" w:hAnsi="Arial Narrow"/>
          <w:b/>
          <w:sz w:val="22"/>
          <w:szCs w:val="22"/>
          <w:lang w:eastAsia="fr-FR"/>
        </w:rPr>
        <w:tab/>
      </w:r>
      <w:r w:rsidRPr="00480C2E">
        <w:rPr>
          <w:rFonts w:ascii="Arial Narrow" w:hAnsi="Arial Narrow"/>
          <w:b/>
          <w:sz w:val="22"/>
          <w:szCs w:val="22"/>
          <w:lang w:eastAsia="fr-FR"/>
        </w:rPr>
        <w:tab/>
      </w:r>
    </w:p>
    <w:p w:rsidR="00480C2E" w:rsidRPr="00480C2E" w:rsidRDefault="00480C2E" w:rsidP="00480C2E">
      <w:pPr>
        <w:spacing w:before="0"/>
        <w:ind w:firstLine="2127"/>
        <w:rPr>
          <w:rFonts w:ascii="Arial Narrow" w:hAnsi="Arial Narrow"/>
          <w:b/>
          <w:sz w:val="22"/>
          <w:szCs w:val="22"/>
          <w:lang w:eastAsia="fr-FR"/>
        </w:rPr>
      </w:pPr>
      <w:r w:rsidRPr="00480C2E">
        <w:rPr>
          <w:rFonts w:ascii="Arial Narrow" w:hAnsi="Arial Narrow"/>
          <w:b/>
          <w:sz w:val="22"/>
          <w:szCs w:val="22"/>
          <w:lang w:eastAsia="fr-FR"/>
        </w:rPr>
        <w:t>Et</w:t>
      </w:r>
    </w:p>
    <w:p w:rsidR="00480C2E" w:rsidRPr="00480C2E" w:rsidRDefault="00480C2E" w:rsidP="00480C2E">
      <w:pPr>
        <w:spacing w:before="0"/>
        <w:ind w:left="3420"/>
        <w:rPr>
          <w:rFonts w:ascii="Arial Narrow" w:hAnsi="Arial Narrow"/>
          <w:b/>
          <w:sz w:val="22"/>
          <w:szCs w:val="22"/>
          <w:lang w:eastAsia="fr-FR"/>
        </w:rPr>
      </w:pPr>
    </w:p>
    <w:p w:rsidR="00480C2E" w:rsidRPr="00480C2E" w:rsidRDefault="00480C2E" w:rsidP="00480C2E">
      <w:pPr>
        <w:spacing w:before="0"/>
        <w:ind w:left="3420" w:hanging="1293"/>
        <w:rPr>
          <w:rFonts w:ascii="Arial Narrow" w:hAnsi="Arial Narrow"/>
          <w:b/>
          <w:sz w:val="22"/>
          <w:szCs w:val="22"/>
          <w:lang w:eastAsia="fr-FR"/>
        </w:rPr>
      </w:pPr>
      <w:r w:rsidRPr="00480C2E">
        <w:rPr>
          <w:rFonts w:ascii="Arial Narrow" w:hAnsi="Arial Narrow"/>
          <w:b/>
          <w:sz w:val="22"/>
          <w:szCs w:val="22"/>
          <w:lang w:eastAsia="fr-FR"/>
        </w:rPr>
        <w:t>Institut Religieux</w:t>
      </w:r>
      <w:r w:rsidR="00BE0308">
        <w:rPr>
          <w:rFonts w:ascii="Arial Narrow" w:hAnsi="Arial Narrow"/>
          <w:b/>
          <w:sz w:val="22"/>
          <w:szCs w:val="22"/>
          <w:lang w:eastAsia="fr-FR"/>
        </w:rPr>
        <w:t xml:space="preserve"> </w:t>
      </w:r>
      <w:r w:rsidRPr="00480C2E">
        <w:rPr>
          <w:rFonts w:ascii="Arial Narrow" w:hAnsi="Arial Narrow"/>
          <w:b/>
          <w:sz w:val="22"/>
          <w:szCs w:val="22"/>
          <w:lang w:eastAsia="fr-FR"/>
        </w:rPr>
        <w:t>Apostolique de Marie Immaculée</w:t>
      </w:r>
    </w:p>
    <w:p w:rsidR="00480C2E" w:rsidRPr="00480C2E" w:rsidRDefault="00480C2E" w:rsidP="00480C2E">
      <w:pPr>
        <w:spacing w:before="0"/>
        <w:ind w:left="3420" w:hanging="1293"/>
        <w:rPr>
          <w:rFonts w:ascii="Arial Narrow" w:hAnsi="Arial Narrow"/>
          <w:b/>
          <w:sz w:val="22"/>
          <w:szCs w:val="22"/>
          <w:lang w:eastAsia="fr-FR"/>
        </w:rPr>
      </w:pPr>
      <w:r w:rsidRPr="00480C2E">
        <w:rPr>
          <w:rFonts w:ascii="Arial Narrow" w:hAnsi="Arial Narrow"/>
          <w:b/>
          <w:sz w:val="22"/>
          <w:szCs w:val="22"/>
          <w:lang w:eastAsia="fr-FR"/>
        </w:rPr>
        <w:t>2</w:t>
      </w:r>
      <w:r w:rsidR="00DE5BB1">
        <w:rPr>
          <w:rFonts w:ascii="Arial Narrow" w:hAnsi="Arial Narrow"/>
          <w:b/>
          <w:sz w:val="22"/>
          <w:szCs w:val="22"/>
          <w:lang w:eastAsia="fr-FR"/>
        </w:rPr>
        <w:t>,</w:t>
      </w:r>
      <w:r w:rsidRPr="00480C2E">
        <w:rPr>
          <w:rFonts w:ascii="Arial Narrow" w:hAnsi="Arial Narrow"/>
          <w:b/>
          <w:sz w:val="22"/>
          <w:szCs w:val="22"/>
          <w:lang w:eastAsia="fr-FR"/>
        </w:rPr>
        <w:t xml:space="preserve"> Place du </w:t>
      </w:r>
      <w:proofErr w:type="spellStart"/>
      <w:r w:rsidRPr="00480C2E">
        <w:rPr>
          <w:rFonts w:ascii="Arial Narrow" w:hAnsi="Arial Narrow"/>
          <w:b/>
          <w:sz w:val="22"/>
          <w:szCs w:val="22"/>
          <w:lang w:eastAsia="fr-FR"/>
        </w:rPr>
        <w:t>Pérollier</w:t>
      </w:r>
      <w:proofErr w:type="spellEnd"/>
    </w:p>
    <w:p w:rsidR="00480C2E" w:rsidRPr="00480C2E" w:rsidRDefault="00480C2E" w:rsidP="00480C2E">
      <w:pPr>
        <w:spacing w:before="0"/>
        <w:ind w:left="3420" w:hanging="1293"/>
        <w:rPr>
          <w:rFonts w:ascii="Arial Narrow" w:hAnsi="Arial Narrow"/>
          <w:b/>
          <w:sz w:val="22"/>
          <w:szCs w:val="22"/>
          <w:lang w:eastAsia="fr-FR"/>
        </w:rPr>
      </w:pPr>
      <w:r w:rsidRPr="00480C2E">
        <w:rPr>
          <w:rFonts w:ascii="Arial Narrow" w:hAnsi="Arial Narrow"/>
          <w:b/>
          <w:sz w:val="22"/>
          <w:szCs w:val="22"/>
          <w:lang w:eastAsia="fr-FR"/>
        </w:rPr>
        <w:t>69130 ECULLY</w:t>
      </w:r>
    </w:p>
    <w:p w:rsidR="00480C2E" w:rsidRPr="00480C2E" w:rsidRDefault="00480C2E" w:rsidP="00480C2E">
      <w:pPr>
        <w:spacing w:before="0"/>
        <w:ind w:left="3420" w:hanging="1293"/>
        <w:rPr>
          <w:rFonts w:ascii="Arial Narrow" w:hAnsi="Arial Narrow"/>
          <w:b/>
          <w:sz w:val="22"/>
          <w:szCs w:val="22"/>
          <w:lang w:eastAsia="fr-FR"/>
        </w:rPr>
      </w:pPr>
    </w:p>
    <w:p w:rsidR="00480C2E" w:rsidRPr="00480C2E" w:rsidRDefault="0071683E" w:rsidP="00480C2E">
      <w:pPr>
        <w:spacing w:before="0"/>
        <w:ind w:left="3420" w:hanging="1293"/>
        <w:rPr>
          <w:rFonts w:ascii="Arial Narrow" w:hAnsi="Arial Narrow"/>
          <w:b/>
          <w:sz w:val="22"/>
          <w:szCs w:val="22"/>
          <w:lang w:eastAsia="fr-FR"/>
        </w:rPr>
      </w:pPr>
      <w:r>
        <w:rPr>
          <w:rFonts w:ascii="Arial Narrow" w:hAnsi="Arial Narrow"/>
          <w:b/>
          <w:sz w:val="22"/>
          <w:szCs w:val="22"/>
          <w:lang w:eastAsia="fr-FR"/>
        </w:rPr>
        <w:t>Intimées</w:t>
      </w:r>
      <w:r w:rsidR="00480C2E" w:rsidRPr="00480C2E">
        <w:rPr>
          <w:rFonts w:ascii="Arial Narrow" w:hAnsi="Arial Narrow"/>
          <w:b/>
          <w:sz w:val="22"/>
          <w:szCs w:val="22"/>
          <w:lang w:eastAsia="fr-FR"/>
        </w:rPr>
        <w:t>.</w:t>
      </w:r>
    </w:p>
    <w:p w:rsidR="00480C2E" w:rsidRPr="00480C2E" w:rsidRDefault="00480C2E" w:rsidP="00480C2E">
      <w:pPr>
        <w:spacing w:line="276" w:lineRule="auto"/>
        <w:rPr>
          <w:rFonts w:ascii="Arial Narrow" w:hAnsi="Arial Narrow"/>
          <w:b/>
          <w:sz w:val="22"/>
          <w:szCs w:val="22"/>
          <w:lang w:eastAsia="fr-FR"/>
        </w:rPr>
      </w:pPr>
    </w:p>
    <w:p w:rsidR="00480C2E" w:rsidRPr="00480C2E" w:rsidRDefault="00480C2E" w:rsidP="00480C2E">
      <w:pPr>
        <w:spacing w:line="276" w:lineRule="auto"/>
        <w:rPr>
          <w:rFonts w:ascii="Arial Narrow" w:hAnsi="Arial Narrow"/>
          <w:b/>
          <w:sz w:val="22"/>
          <w:szCs w:val="22"/>
          <w:lang w:eastAsia="fr-FR"/>
        </w:rPr>
      </w:pPr>
    </w:p>
    <w:p w:rsidR="00480C2E" w:rsidRPr="00480C2E" w:rsidRDefault="00480C2E" w:rsidP="00480C2E">
      <w:pPr>
        <w:spacing w:line="276" w:lineRule="auto"/>
        <w:rPr>
          <w:rFonts w:ascii="Arial Narrow" w:hAnsi="Arial Narrow"/>
          <w:b/>
          <w:bCs/>
          <w:sz w:val="22"/>
          <w:szCs w:val="22"/>
        </w:rPr>
      </w:pPr>
      <w:r w:rsidRPr="00480C2E">
        <w:rPr>
          <w:rFonts w:ascii="Arial Narrow" w:hAnsi="Arial Narrow"/>
          <w:b/>
          <w:sz w:val="22"/>
          <w:szCs w:val="22"/>
          <w:lang w:eastAsia="fr-FR"/>
        </w:rPr>
        <w:br w:type="page"/>
      </w:r>
      <w:r w:rsidR="00E934CC">
        <w:rPr>
          <w:rFonts w:ascii="Arial Narrow" w:hAnsi="Arial Narrow"/>
          <w:noProof/>
          <w:sz w:val="22"/>
          <w:szCs w:val="22"/>
          <w:lang w:eastAsia="fr-FR"/>
        </w:rPr>
        <w:lastRenderedPageBreak/>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406400</wp:posOffset>
                </wp:positionV>
                <wp:extent cx="6052185" cy="632460"/>
                <wp:effectExtent l="0" t="0" r="24765" b="15240"/>
                <wp:wrapSquare wrapText="bothSides"/>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632460"/>
                        </a:xfrm>
                        <a:prstGeom prst="rect">
                          <a:avLst/>
                        </a:prstGeom>
                        <a:solidFill>
                          <a:srgbClr val="FFFFFF"/>
                        </a:solidFill>
                        <a:ln w="9525">
                          <a:solidFill>
                            <a:srgbClr val="000000"/>
                          </a:solidFill>
                          <a:miter lim="800000"/>
                          <a:headEnd/>
                          <a:tailEnd/>
                        </a:ln>
                      </wps:spPr>
                      <wps:txbx>
                        <w:txbxContent>
                          <w:p w:rsidR="00013B4C" w:rsidRPr="00442FEE" w:rsidRDefault="00013B4C" w:rsidP="00846895">
                            <w:pPr>
                              <w:spacing w:before="60" w:after="120"/>
                              <w:jc w:val="center"/>
                              <w:rPr>
                                <w:rFonts w:ascii="Arial Narrow" w:hAnsi="Arial Narrow"/>
                                <w:b/>
                                <w:bCs/>
                                <w:sz w:val="28"/>
                                <w:szCs w:val="28"/>
                              </w:rPr>
                            </w:pPr>
                            <w:r w:rsidRPr="00442FEE">
                              <w:rPr>
                                <w:rFonts w:ascii="Arial Narrow" w:hAnsi="Arial Narrow"/>
                                <w:b/>
                                <w:bCs/>
                                <w:sz w:val="28"/>
                                <w:szCs w:val="28"/>
                              </w:rPr>
                              <w:t>CONCLUSIONS</w:t>
                            </w:r>
                            <w:r>
                              <w:rPr>
                                <w:rFonts w:ascii="Arial Narrow" w:hAnsi="Arial Narrow"/>
                                <w:b/>
                                <w:bCs/>
                                <w:sz w:val="28"/>
                                <w:szCs w:val="28"/>
                              </w:rPr>
                              <w:t xml:space="preserve"> ADDITIONNELLES-2</w:t>
                            </w:r>
                            <w:r w:rsidRPr="00442FEE">
                              <w:rPr>
                                <w:rFonts w:ascii="Arial Narrow" w:hAnsi="Arial Narrow"/>
                                <w:b/>
                                <w:bCs/>
                                <w:sz w:val="28"/>
                                <w:szCs w:val="28"/>
                              </w:rPr>
                              <w:t xml:space="preserve"> </w:t>
                            </w:r>
                          </w:p>
                          <w:p w:rsidR="00013B4C" w:rsidRPr="00442FEE" w:rsidRDefault="00013B4C" w:rsidP="00846895">
                            <w:pPr>
                              <w:spacing w:before="60" w:after="120"/>
                              <w:jc w:val="center"/>
                              <w:rPr>
                                <w:rFonts w:ascii="Arial Narrow" w:hAnsi="Arial Narrow"/>
                                <w:b/>
                                <w:bCs/>
                                <w:sz w:val="28"/>
                                <w:szCs w:val="28"/>
                              </w:rPr>
                            </w:pPr>
                            <w:r w:rsidRPr="00442FEE">
                              <w:rPr>
                                <w:rFonts w:ascii="Arial Narrow" w:hAnsi="Arial Narrow"/>
                                <w:b/>
                                <w:bCs/>
                                <w:sz w:val="28"/>
                                <w:szCs w:val="28"/>
                              </w:rPr>
                              <w:t xml:space="preserve">POUR L’AUDIENCE DU </w:t>
                            </w:r>
                            <w:r>
                              <w:rPr>
                                <w:rFonts w:ascii="Arial Narrow" w:hAnsi="Arial Narrow"/>
                                <w:b/>
                                <w:bCs/>
                                <w:sz w:val="28"/>
                                <w:szCs w:val="28"/>
                              </w:rPr>
                              <w:t>18 AVRIL</w:t>
                            </w:r>
                            <w:r w:rsidRPr="00442FEE">
                              <w:rPr>
                                <w:rFonts w:ascii="Arial Narrow" w:hAnsi="Arial Narrow"/>
                                <w:b/>
                                <w:bCs/>
                                <w:sz w:val="28"/>
                                <w:szCs w:val="28"/>
                              </w:rPr>
                              <w:t xml:space="preserve">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9" o:spid="_x0000_s1026" type="#_x0000_t202" style="position:absolute;margin-left:-1.25pt;margin-top:32pt;width:476.55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">
                <v:textbox>
                  <w:txbxContent>
                    <w:p w:rsidR="00013B4C" w:rsidRPr="00442FEE" w:rsidRDefault="00013B4C" w:rsidP="00846895">
                      <w:pPr>
                        <w:spacing w:before="60" w:after="120"/>
                        <w:jc w:val="center"/>
                        <w:rPr>
                          <w:rFonts w:ascii="Arial Narrow" w:hAnsi="Arial Narrow"/>
                          <w:b/>
                          <w:bCs/>
                          <w:sz w:val="28"/>
                          <w:szCs w:val="28"/>
                        </w:rPr>
                      </w:pPr>
                      <w:r w:rsidRPr="00442FEE">
                        <w:rPr>
                          <w:rFonts w:ascii="Arial Narrow" w:hAnsi="Arial Narrow"/>
                          <w:b/>
                          <w:bCs/>
                          <w:sz w:val="28"/>
                          <w:szCs w:val="28"/>
                        </w:rPr>
                        <w:t>CONCLUSIONS</w:t>
                      </w:r>
                      <w:r>
                        <w:rPr>
                          <w:rFonts w:ascii="Arial Narrow" w:hAnsi="Arial Narrow"/>
                          <w:b/>
                          <w:bCs/>
                          <w:sz w:val="28"/>
                          <w:szCs w:val="28"/>
                        </w:rPr>
                        <w:t xml:space="preserve"> ADDITIONNELLES-2</w:t>
                      </w:r>
                      <w:r w:rsidRPr="00442FEE">
                        <w:rPr>
                          <w:rFonts w:ascii="Arial Narrow" w:hAnsi="Arial Narrow"/>
                          <w:b/>
                          <w:bCs/>
                          <w:sz w:val="28"/>
                          <w:szCs w:val="28"/>
                        </w:rPr>
                        <w:t xml:space="preserve"> </w:t>
                      </w:r>
                    </w:p>
                    <w:p w:rsidR="00013B4C" w:rsidRPr="00442FEE" w:rsidRDefault="00013B4C" w:rsidP="00846895">
                      <w:pPr>
                        <w:spacing w:before="60" w:after="120"/>
                        <w:jc w:val="center"/>
                        <w:rPr>
                          <w:rFonts w:ascii="Arial Narrow" w:hAnsi="Arial Narrow"/>
                          <w:b/>
                          <w:bCs/>
                          <w:sz w:val="28"/>
                          <w:szCs w:val="28"/>
                        </w:rPr>
                      </w:pPr>
                      <w:r w:rsidRPr="00442FEE">
                        <w:rPr>
                          <w:rFonts w:ascii="Arial Narrow" w:hAnsi="Arial Narrow"/>
                          <w:b/>
                          <w:bCs/>
                          <w:sz w:val="28"/>
                          <w:szCs w:val="28"/>
                        </w:rPr>
                        <w:t xml:space="preserve">POUR L’AUDIENCE DU </w:t>
                      </w:r>
                      <w:r>
                        <w:rPr>
                          <w:rFonts w:ascii="Arial Narrow" w:hAnsi="Arial Narrow"/>
                          <w:b/>
                          <w:bCs/>
                          <w:sz w:val="28"/>
                          <w:szCs w:val="28"/>
                        </w:rPr>
                        <w:t>18 AVRIL</w:t>
                      </w:r>
                      <w:r w:rsidRPr="00442FEE">
                        <w:rPr>
                          <w:rFonts w:ascii="Arial Narrow" w:hAnsi="Arial Narrow"/>
                          <w:b/>
                          <w:bCs/>
                          <w:sz w:val="28"/>
                          <w:szCs w:val="28"/>
                        </w:rPr>
                        <w:t xml:space="preserve"> 2016.</w:t>
                      </w:r>
                    </w:p>
                  </w:txbxContent>
                </v:textbox>
                <w10:wrap type="square"/>
              </v:shape>
            </w:pict>
          </mc:Fallback>
        </mc:AlternateContent>
      </w:r>
      <w:r w:rsidRPr="00480C2E">
        <w:rPr>
          <w:rFonts w:ascii="Arial Narrow" w:hAnsi="Arial Narrow"/>
          <w:b/>
          <w:sz w:val="22"/>
          <w:szCs w:val="22"/>
          <w:lang w:eastAsia="fr-FR"/>
        </w:rPr>
        <w:t>Plaise à la Cour</w:t>
      </w:r>
      <w:r w:rsidRPr="00480C2E">
        <w:rPr>
          <w:rFonts w:ascii="Arial Narrow" w:hAnsi="Arial Narrow"/>
          <w:b/>
          <w:bCs/>
          <w:sz w:val="22"/>
          <w:szCs w:val="22"/>
        </w:rPr>
        <w:t>.</w:t>
      </w:r>
    </w:p>
    <w:p w:rsidR="00537B2F" w:rsidRDefault="00537B2F" w:rsidP="00480C2E">
      <w:pPr>
        <w:spacing w:line="276" w:lineRule="auto"/>
        <w:jc w:val="both"/>
        <w:rPr>
          <w:rFonts w:ascii="Arial Narrow" w:hAnsi="Arial Narrow"/>
          <w:sz w:val="22"/>
          <w:szCs w:val="22"/>
        </w:rPr>
      </w:pPr>
      <w:r>
        <w:rPr>
          <w:rFonts w:ascii="Arial Narrow" w:hAnsi="Arial Narrow"/>
          <w:sz w:val="22"/>
          <w:szCs w:val="22"/>
        </w:rPr>
        <w:t>Les présentes conclusions additionnelles</w:t>
      </w:r>
      <w:r w:rsidR="001C71B6">
        <w:rPr>
          <w:rFonts w:ascii="Arial Narrow" w:hAnsi="Arial Narrow"/>
          <w:sz w:val="22"/>
          <w:szCs w:val="22"/>
        </w:rPr>
        <w:t>-2</w:t>
      </w:r>
      <w:r>
        <w:rPr>
          <w:rFonts w:ascii="Arial Narrow" w:hAnsi="Arial Narrow"/>
          <w:sz w:val="22"/>
          <w:szCs w:val="22"/>
        </w:rPr>
        <w:t xml:space="preserve"> </w:t>
      </w:r>
      <w:r w:rsidR="0018222C">
        <w:rPr>
          <w:rFonts w:ascii="Arial Narrow" w:hAnsi="Arial Narrow"/>
          <w:sz w:val="22"/>
          <w:szCs w:val="22"/>
        </w:rPr>
        <w:t xml:space="preserve">remplacent celles du 11 mars 2016. Elles </w:t>
      </w:r>
      <w:r w:rsidR="00964127">
        <w:rPr>
          <w:rFonts w:ascii="Arial Narrow" w:hAnsi="Arial Narrow"/>
          <w:sz w:val="22"/>
          <w:szCs w:val="22"/>
        </w:rPr>
        <w:t>apportent une réplique aux conclusions adverses et viennent compléter</w:t>
      </w:r>
      <w:r>
        <w:rPr>
          <w:rFonts w:ascii="Arial Narrow" w:hAnsi="Arial Narrow"/>
          <w:sz w:val="22"/>
          <w:szCs w:val="22"/>
        </w:rPr>
        <w:t xml:space="preserve"> mes conclusions du 20 novembre 2015</w:t>
      </w:r>
      <w:r w:rsidR="00964127">
        <w:rPr>
          <w:rFonts w:ascii="Arial Narrow" w:hAnsi="Arial Narrow"/>
          <w:sz w:val="22"/>
          <w:szCs w:val="22"/>
        </w:rPr>
        <w:t>.</w:t>
      </w:r>
      <w:r w:rsidR="00127176">
        <w:rPr>
          <w:rFonts w:ascii="Arial Narrow" w:hAnsi="Arial Narrow"/>
          <w:sz w:val="22"/>
          <w:szCs w:val="22"/>
        </w:rPr>
        <w:t xml:space="preserve"> </w:t>
      </w:r>
    </w:p>
    <w:p w:rsidR="00D43B85" w:rsidRPr="00D43B85" w:rsidRDefault="00D43B85" w:rsidP="00D43B85">
      <w:pPr>
        <w:spacing w:before="0" w:line="276" w:lineRule="auto"/>
        <w:jc w:val="both"/>
        <w:rPr>
          <w:rFonts w:ascii="Arial Narrow" w:hAnsi="Arial Narrow"/>
          <w:sz w:val="16"/>
          <w:szCs w:val="16"/>
        </w:rPr>
      </w:pPr>
    </w:p>
    <w:bookmarkStart w:id="28" w:name="HIT14"/>
    <w:bookmarkStart w:id="29" w:name="HIT15"/>
    <w:bookmarkStart w:id="30" w:name="HIT16"/>
    <w:bookmarkStart w:id="31" w:name="HIT17"/>
    <w:bookmarkStart w:id="32" w:name="_Toc300854158"/>
    <w:bookmarkStart w:id="33" w:name="_Toc300856811"/>
    <w:bookmarkEnd w:id="28"/>
    <w:bookmarkEnd w:id="29"/>
    <w:bookmarkEnd w:id="30"/>
    <w:bookmarkEnd w:id="31"/>
    <w:bookmarkEnd w:id="32"/>
    <w:bookmarkEnd w:id="33"/>
    <w:p w:rsidR="00CB76B8" w:rsidRPr="007763D1" w:rsidRDefault="002F171E" w:rsidP="007763D1">
      <w:pPr>
        <w:pStyle w:val="TM1"/>
        <w:tabs>
          <w:tab w:val="clear" w:pos="9401"/>
          <w:tab w:val="left" w:pos="567"/>
          <w:tab w:val="right" w:leader="dot" w:pos="8789"/>
        </w:tabs>
        <w:spacing w:before="60"/>
        <w:ind w:firstLine="142"/>
        <w:rPr>
          <w:rFonts w:eastAsiaTheme="minorEastAsia" w:cstheme="minorBidi"/>
          <w:b w:val="0"/>
          <w:smallCaps w:val="0"/>
          <w:noProof/>
          <w:sz w:val="20"/>
          <w:lang w:eastAsia="fr-FR"/>
        </w:rPr>
      </w:pPr>
      <w:r w:rsidRPr="00436810">
        <w:rPr>
          <w:smallCaps w:val="0"/>
          <w:sz w:val="20"/>
        </w:rPr>
        <w:fldChar w:fldCharType="begin"/>
      </w:r>
      <w:r w:rsidR="00436810" w:rsidRPr="00436810">
        <w:rPr>
          <w:smallCaps w:val="0"/>
          <w:sz w:val="20"/>
        </w:rPr>
        <w:instrText xml:space="preserve"> TOC \o "1-3" \h \z \u </w:instrText>
      </w:r>
      <w:r w:rsidRPr="00436810">
        <w:rPr>
          <w:smallCaps w:val="0"/>
          <w:sz w:val="20"/>
        </w:rPr>
        <w:fldChar w:fldCharType="separate"/>
      </w:r>
      <w:hyperlink w:anchor="_Toc447791723" w:history="1">
        <w:r w:rsidR="00CB76B8" w:rsidRPr="007763D1">
          <w:rPr>
            <w:rStyle w:val="Lienhypertexte"/>
            <w:rFonts w:ascii="Arial Narrow" w:hAnsi="Arial Narrow"/>
            <w:noProof/>
            <w:sz w:val="20"/>
          </w:rPr>
          <w:t>1.</w:t>
        </w:r>
        <w:r w:rsidR="00CB76B8" w:rsidRPr="007763D1">
          <w:rPr>
            <w:rFonts w:eastAsiaTheme="minorEastAsia" w:cstheme="minorBidi"/>
            <w:b w:val="0"/>
            <w:smallCaps w:val="0"/>
            <w:noProof/>
            <w:sz w:val="20"/>
            <w:lang w:eastAsia="fr-FR"/>
          </w:rPr>
          <w:tab/>
        </w:r>
        <w:r w:rsidR="00CB76B8" w:rsidRPr="007763D1">
          <w:rPr>
            <w:rStyle w:val="Lienhypertexte"/>
            <w:rFonts w:ascii="Arial Narrow" w:hAnsi="Arial Narrow"/>
            <w:noProof/>
            <w:sz w:val="20"/>
          </w:rPr>
          <w:t>Sur mon mode de vie en communauté et sur mon engagement religieux</w:t>
        </w:r>
        <w:r w:rsidR="00CB76B8" w:rsidRPr="007763D1">
          <w:rPr>
            <w:noProof/>
            <w:webHidden/>
            <w:sz w:val="20"/>
          </w:rPr>
          <w:tab/>
        </w:r>
        <w:r w:rsidRPr="007763D1">
          <w:rPr>
            <w:noProof/>
            <w:webHidden/>
            <w:sz w:val="20"/>
          </w:rPr>
          <w:fldChar w:fldCharType="begin"/>
        </w:r>
        <w:r w:rsidR="00CB76B8" w:rsidRPr="007763D1">
          <w:rPr>
            <w:noProof/>
            <w:webHidden/>
            <w:sz w:val="20"/>
          </w:rPr>
          <w:instrText xml:space="preserve"> PAGEREF _Toc447791723 \h </w:instrText>
        </w:r>
        <w:r w:rsidRPr="007763D1">
          <w:rPr>
            <w:noProof/>
            <w:webHidden/>
            <w:sz w:val="20"/>
          </w:rPr>
        </w:r>
        <w:r w:rsidRPr="007763D1">
          <w:rPr>
            <w:noProof/>
            <w:webHidden/>
            <w:sz w:val="20"/>
          </w:rPr>
          <w:fldChar w:fldCharType="separate"/>
        </w:r>
        <w:r w:rsidR="00CB76B8" w:rsidRPr="007763D1">
          <w:rPr>
            <w:noProof/>
            <w:webHidden/>
            <w:sz w:val="20"/>
          </w:rPr>
          <w:t>2</w:t>
        </w:r>
        <w:r w:rsidRPr="007763D1">
          <w:rPr>
            <w:noProof/>
            <w:webHidden/>
            <w:sz w:val="20"/>
          </w:rPr>
          <w:fldChar w:fldCharType="end"/>
        </w:r>
      </w:hyperlink>
    </w:p>
    <w:p w:rsidR="00CB76B8" w:rsidRPr="007763D1" w:rsidRDefault="00547A86" w:rsidP="007763D1">
      <w:pPr>
        <w:pStyle w:val="TM1"/>
        <w:tabs>
          <w:tab w:val="clear" w:pos="9401"/>
          <w:tab w:val="left" w:pos="567"/>
          <w:tab w:val="right" w:leader="dot" w:pos="8789"/>
        </w:tabs>
        <w:spacing w:before="60"/>
        <w:ind w:firstLine="142"/>
        <w:rPr>
          <w:rFonts w:eastAsiaTheme="minorEastAsia" w:cstheme="minorBidi"/>
          <w:b w:val="0"/>
          <w:smallCaps w:val="0"/>
          <w:noProof/>
          <w:sz w:val="20"/>
          <w:lang w:eastAsia="fr-FR"/>
        </w:rPr>
      </w:pPr>
      <w:hyperlink w:anchor="_Toc447791724" w:history="1">
        <w:r w:rsidR="00CB76B8" w:rsidRPr="007763D1">
          <w:rPr>
            <w:rStyle w:val="Lienhypertexte"/>
            <w:rFonts w:ascii="Arial Narrow" w:hAnsi="Arial Narrow"/>
            <w:noProof/>
            <w:sz w:val="20"/>
          </w:rPr>
          <w:t>2.</w:t>
        </w:r>
        <w:r w:rsidR="00CB76B8" w:rsidRPr="007763D1">
          <w:rPr>
            <w:rFonts w:eastAsiaTheme="minorEastAsia" w:cstheme="minorBidi"/>
            <w:b w:val="0"/>
            <w:smallCaps w:val="0"/>
            <w:noProof/>
            <w:sz w:val="20"/>
            <w:lang w:eastAsia="fr-FR"/>
          </w:rPr>
          <w:tab/>
        </w:r>
        <w:r w:rsidR="00CB76B8" w:rsidRPr="007763D1">
          <w:rPr>
            <w:rStyle w:val="Lienhypertexte"/>
            <w:rFonts w:ascii="Arial Narrow" w:hAnsi="Arial Narrow"/>
            <w:noProof/>
            <w:sz w:val="20"/>
          </w:rPr>
          <w:t>Sur la note de la CORREF du 13/10/2014</w:t>
        </w:r>
        <w:r w:rsidR="00CB76B8" w:rsidRPr="007763D1">
          <w:rPr>
            <w:noProof/>
            <w:webHidden/>
            <w:sz w:val="20"/>
          </w:rPr>
          <w:tab/>
        </w:r>
        <w:r w:rsidR="002F171E" w:rsidRPr="007763D1">
          <w:rPr>
            <w:noProof/>
            <w:webHidden/>
            <w:sz w:val="20"/>
          </w:rPr>
          <w:fldChar w:fldCharType="begin"/>
        </w:r>
        <w:r w:rsidR="00CB76B8" w:rsidRPr="007763D1">
          <w:rPr>
            <w:noProof/>
            <w:webHidden/>
            <w:sz w:val="20"/>
          </w:rPr>
          <w:instrText xml:space="preserve"> PAGEREF _Toc447791724 \h </w:instrText>
        </w:r>
        <w:r w:rsidR="002F171E" w:rsidRPr="007763D1">
          <w:rPr>
            <w:noProof/>
            <w:webHidden/>
            <w:sz w:val="20"/>
          </w:rPr>
        </w:r>
        <w:r w:rsidR="002F171E" w:rsidRPr="007763D1">
          <w:rPr>
            <w:noProof/>
            <w:webHidden/>
            <w:sz w:val="20"/>
          </w:rPr>
          <w:fldChar w:fldCharType="separate"/>
        </w:r>
        <w:r w:rsidR="00CB76B8" w:rsidRPr="007763D1">
          <w:rPr>
            <w:noProof/>
            <w:webHidden/>
            <w:sz w:val="20"/>
          </w:rPr>
          <w:t>3</w:t>
        </w:r>
        <w:r w:rsidR="002F171E" w:rsidRPr="007763D1">
          <w:rPr>
            <w:noProof/>
            <w:webHidden/>
            <w:sz w:val="20"/>
          </w:rPr>
          <w:fldChar w:fldCharType="end"/>
        </w:r>
      </w:hyperlink>
    </w:p>
    <w:p w:rsidR="00CB76B8" w:rsidRPr="007763D1" w:rsidRDefault="00547A86" w:rsidP="007763D1">
      <w:pPr>
        <w:pStyle w:val="TM1"/>
        <w:tabs>
          <w:tab w:val="clear" w:pos="9401"/>
          <w:tab w:val="left" w:pos="567"/>
          <w:tab w:val="right" w:leader="dot" w:pos="8789"/>
        </w:tabs>
        <w:spacing w:before="60"/>
        <w:ind w:firstLine="142"/>
        <w:rPr>
          <w:rFonts w:eastAsiaTheme="minorEastAsia" w:cstheme="minorBidi"/>
          <w:b w:val="0"/>
          <w:smallCaps w:val="0"/>
          <w:noProof/>
          <w:sz w:val="20"/>
          <w:lang w:eastAsia="fr-FR"/>
        </w:rPr>
      </w:pPr>
      <w:hyperlink w:anchor="_Toc447791725" w:history="1">
        <w:r w:rsidR="00CB76B8" w:rsidRPr="007763D1">
          <w:rPr>
            <w:rStyle w:val="Lienhypertexte"/>
            <w:rFonts w:ascii="Arial Narrow" w:hAnsi="Arial Narrow"/>
            <w:noProof/>
            <w:sz w:val="20"/>
          </w:rPr>
          <w:t>3.</w:t>
        </w:r>
        <w:r w:rsidR="00CB76B8" w:rsidRPr="007763D1">
          <w:rPr>
            <w:rFonts w:eastAsiaTheme="minorEastAsia" w:cstheme="minorBidi"/>
            <w:b w:val="0"/>
            <w:smallCaps w:val="0"/>
            <w:noProof/>
            <w:sz w:val="20"/>
            <w:lang w:eastAsia="fr-FR"/>
          </w:rPr>
          <w:tab/>
        </w:r>
        <w:r w:rsidR="00CB76B8" w:rsidRPr="007763D1">
          <w:rPr>
            <w:rStyle w:val="Lienhypertexte"/>
            <w:rFonts w:ascii="Arial Narrow" w:hAnsi="Arial Narrow"/>
            <w:noProof/>
            <w:sz w:val="20"/>
          </w:rPr>
          <w:t>Sur la jurisprudence</w:t>
        </w:r>
        <w:r w:rsidR="00CB76B8" w:rsidRPr="007763D1">
          <w:rPr>
            <w:noProof/>
            <w:webHidden/>
            <w:sz w:val="20"/>
          </w:rPr>
          <w:tab/>
        </w:r>
        <w:r w:rsidR="002F171E" w:rsidRPr="007763D1">
          <w:rPr>
            <w:noProof/>
            <w:webHidden/>
            <w:sz w:val="20"/>
          </w:rPr>
          <w:fldChar w:fldCharType="begin"/>
        </w:r>
        <w:r w:rsidR="00CB76B8" w:rsidRPr="007763D1">
          <w:rPr>
            <w:noProof/>
            <w:webHidden/>
            <w:sz w:val="20"/>
          </w:rPr>
          <w:instrText xml:space="preserve"> PAGEREF _Toc447791725 \h </w:instrText>
        </w:r>
        <w:r w:rsidR="002F171E" w:rsidRPr="007763D1">
          <w:rPr>
            <w:noProof/>
            <w:webHidden/>
            <w:sz w:val="20"/>
          </w:rPr>
        </w:r>
        <w:r w:rsidR="002F171E" w:rsidRPr="007763D1">
          <w:rPr>
            <w:noProof/>
            <w:webHidden/>
            <w:sz w:val="20"/>
          </w:rPr>
          <w:fldChar w:fldCharType="separate"/>
        </w:r>
        <w:r w:rsidR="00CB76B8" w:rsidRPr="007763D1">
          <w:rPr>
            <w:noProof/>
            <w:webHidden/>
            <w:sz w:val="20"/>
          </w:rPr>
          <w:t>3</w:t>
        </w:r>
        <w:r w:rsidR="002F171E" w:rsidRPr="007763D1">
          <w:rPr>
            <w:noProof/>
            <w:webHidden/>
            <w:sz w:val="20"/>
          </w:rPr>
          <w:fldChar w:fldCharType="end"/>
        </w:r>
      </w:hyperlink>
    </w:p>
    <w:p w:rsidR="00CB76B8" w:rsidRPr="007763D1" w:rsidRDefault="00547A86" w:rsidP="007763D1">
      <w:pPr>
        <w:pStyle w:val="TM1"/>
        <w:tabs>
          <w:tab w:val="clear" w:pos="9401"/>
          <w:tab w:val="left" w:pos="567"/>
          <w:tab w:val="right" w:leader="dot" w:pos="8789"/>
        </w:tabs>
        <w:spacing w:before="60"/>
        <w:ind w:firstLine="142"/>
        <w:rPr>
          <w:rFonts w:eastAsiaTheme="minorEastAsia" w:cstheme="minorBidi"/>
          <w:b w:val="0"/>
          <w:smallCaps w:val="0"/>
          <w:noProof/>
          <w:sz w:val="20"/>
          <w:lang w:eastAsia="fr-FR"/>
        </w:rPr>
      </w:pPr>
      <w:hyperlink w:anchor="_Toc447791726" w:history="1">
        <w:r w:rsidR="00CB76B8" w:rsidRPr="007763D1">
          <w:rPr>
            <w:rStyle w:val="Lienhypertexte"/>
            <w:rFonts w:ascii="Arial Narrow" w:hAnsi="Arial Narrow"/>
            <w:noProof/>
            <w:sz w:val="20"/>
          </w:rPr>
          <w:t>4.</w:t>
        </w:r>
        <w:r w:rsidR="00CB76B8" w:rsidRPr="007763D1">
          <w:rPr>
            <w:rFonts w:eastAsiaTheme="minorEastAsia" w:cstheme="minorBidi"/>
            <w:b w:val="0"/>
            <w:smallCaps w:val="0"/>
            <w:noProof/>
            <w:sz w:val="20"/>
            <w:lang w:eastAsia="fr-FR"/>
          </w:rPr>
          <w:tab/>
        </w:r>
        <w:r w:rsidR="00CB76B8" w:rsidRPr="007763D1">
          <w:rPr>
            <w:rStyle w:val="Lienhypertexte"/>
            <w:rFonts w:ascii="Arial Narrow" w:hAnsi="Arial Narrow"/>
            <w:noProof/>
            <w:sz w:val="20"/>
          </w:rPr>
          <w:t>Sur l’argument de périodes de formation religieuse soumises à rachat</w:t>
        </w:r>
        <w:r w:rsidR="00CB76B8" w:rsidRPr="007763D1">
          <w:rPr>
            <w:noProof/>
            <w:webHidden/>
            <w:sz w:val="20"/>
          </w:rPr>
          <w:tab/>
        </w:r>
        <w:r w:rsidR="002F171E" w:rsidRPr="007763D1">
          <w:rPr>
            <w:noProof/>
            <w:webHidden/>
            <w:sz w:val="20"/>
          </w:rPr>
          <w:fldChar w:fldCharType="begin"/>
        </w:r>
        <w:r w:rsidR="00CB76B8" w:rsidRPr="007763D1">
          <w:rPr>
            <w:noProof/>
            <w:webHidden/>
            <w:sz w:val="20"/>
          </w:rPr>
          <w:instrText xml:space="preserve"> PAGEREF _Toc447791726 \h </w:instrText>
        </w:r>
        <w:r w:rsidR="002F171E" w:rsidRPr="007763D1">
          <w:rPr>
            <w:noProof/>
            <w:webHidden/>
            <w:sz w:val="20"/>
          </w:rPr>
        </w:r>
        <w:r w:rsidR="002F171E" w:rsidRPr="007763D1">
          <w:rPr>
            <w:noProof/>
            <w:webHidden/>
            <w:sz w:val="20"/>
          </w:rPr>
          <w:fldChar w:fldCharType="separate"/>
        </w:r>
        <w:r w:rsidR="00CB76B8" w:rsidRPr="007763D1">
          <w:rPr>
            <w:noProof/>
            <w:webHidden/>
            <w:sz w:val="20"/>
          </w:rPr>
          <w:t>4</w:t>
        </w:r>
        <w:r w:rsidR="002F171E" w:rsidRPr="007763D1">
          <w:rPr>
            <w:noProof/>
            <w:webHidden/>
            <w:sz w:val="20"/>
          </w:rPr>
          <w:fldChar w:fldCharType="end"/>
        </w:r>
      </w:hyperlink>
    </w:p>
    <w:p w:rsidR="00CB76B8" w:rsidRPr="007763D1" w:rsidRDefault="00547A86" w:rsidP="007763D1">
      <w:pPr>
        <w:pStyle w:val="TM1"/>
        <w:tabs>
          <w:tab w:val="clear" w:pos="9401"/>
          <w:tab w:val="left" w:pos="567"/>
          <w:tab w:val="right" w:leader="dot" w:pos="8789"/>
        </w:tabs>
        <w:spacing w:before="60"/>
        <w:ind w:firstLine="142"/>
        <w:rPr>
          <w:rFonts w:eastAsiaTheme="minorEastAsia" w:cstheme="minorBidi"/>
          <w:b w:val="0"/>
          <w:smallCaps w:val="0"/>
          <w:noProof/>
          <w:sz w:val="20"/>
          <w:lang w:eastAsia="fr-FR"/>
        </w:rPr>
      </w:pPr>
      <w:hyperlink w:anchor="_Toc447791727" w:history="1">
        <w:r w:rsidR="00CB76B8" w:rsidRPr="007763D1">
          <w:rPr>
            <w:rStyle w:val="Lienhypertexte"/>
            <w:rFonts w:ascii="Arial Narrow" w:hAnsi="Arial Narrow"/>
            <w:noProof/>
            <w:sz w:val="20"/>
          </w:rPr>
          <w:t>5.</w:t>
        </w:r>
        <w:r w:rsidR="00CB76B8" w:rsidRPr="007763D1">
          <w:rPr>
            <w:rFonts w:eastAsiaTheme="minorEastAsia" w:cstheme="minorBidi"/>
            <w:b w:val="0"/>
            <w:smallCaps w:val="0"/>
            <w:noProof/>
            <w:sz w:val="20"/>
            <w:lang w:eastAsia="fr-FR"/>
          </w:rPr>
          <w:tab/>
        </w:r>
        <w:r w:rsidR="00CB76B8" w:rsidRPr="007763D1">
          <w:rPr>
            <w:rStyle w:val="Lienhypertexte"/>
            <w:rFonts w:ascii="Arial Narrow" w:hAnsi="Arial Narrow"/>
            <w:noProof/>
            <w:sz w:val="20"/>
          </w:rPr>
          <w:t>Sur les conclusions de l’IRAMI</w:t>
        </w:r>
        <w:r w:rsidR="00CB76B8" w:rsidRPr="007763D1">
          <w:rPr>
            <w:noProof/>
            <w:webHidden/>
            <w:sz w:val="20"/>
          </w:rPr>
          <w:tab/>
        </w:r>
        <w:r w:rsidR="002F171E" w:rsidRPr="007763D1">
          <w:rPr>
            <w:noProof/>
            <w:webHidden/>
            <w:sz w:val="20"/>
          </w:rPr>
          <w:fldChar w:fldCharType="begin"/>
        </w:r>
        <w:r w:rsidR="00CB76B8" w:rsidRPr="007763D1">
          <w:rPr>
            <w:noProof/>
            <w:webHidden/>
            <w:sz w:val="20"/>
          </w:rPr>
          <w:instrText xml:space="preserve"> PAGEREF _Toc447791727 \h </w:instrText>
        </w:r>
        <w:r w:rsidR="002F171E" w:rsidRPr="007763D1">
          <w:rPr>
            <w:noProof/>
            <w:webHidden/>
            <w:sz w:val="20"/>
          </w:rPr>
        </w:r>
        <w:r w:rsidR="002F171E" w:rsidRPr="007763D1">
          <w:rPr>
            <w:noProof/>
            <w:webHidden/>
            <w:sz w:val="20"/>
          </w:rPr>
          <w:fldChar w:fldCharType="separate"/>
        </w:r>
        <w:r w:rsidR="00CB76B8" w:rsidRPr="007763D1">
          <w:rPr>
            <w:noProof/>
            <w:webHidden/>
            <w:sz w:val="20"/>
          </w:rPr>
          <w:t>6</w:t>
        </w:r>
        <w:r w:rsidR="002F171E" w:rsidRPr="007763D1">
          <w:rPr>
            <w:noProof/>
            <w:webHidden/>
            <w:sz w:val="20"/>
          </w:rPr>
          <w:fldChar w:fldCharType="end"/>
        </w:r>
      </w:hyperlink>
    </w:p>
    <w:p w:rsidR="00CB76B8" w:rsidRDefault="00547A86" w:rsidP="007763D1">
      <w:pPr>
        <w:pStyle w:val="TM1"/>
        <w:tabs>
          <w:tab w:val="clear" w:pos="9401"/>
          <w:tab w:val="left" w:pos="567"/>
          <w:tab w:val="right" w:leader="dot" w:pos="8789"/>
        </w:tabs>
        <w:spacing w:before="60"/>
        <w:ind w:firstLine="142"/>
        <w:rPr>
          <w:rFonts w:asciiTheme="minorHAnsi" w:eastAsiaTheme="minorEastAsia" w:hAnsiTheme="minorHAnsi" w:cstheme="minorBidi"/>
          <w:b w:val="0"/>
          <w:smallCaps w:val="0"/>
          <w:noProof/>
          <w:szCs w:val="22"/>
          <w:lang w:eastAsia="fr-FR"/>
        </w:rPr>
      </w:pPr>
      <w:hyperlink w:anchor="_Toc447791728" w:history="1">
        <w:r w:rsidR="00CB76B8" w:rsidRPr="007763D1">
          <w:rPr>
            <w:rStyle w:val="Lienhypertexte"/>
            <w:rFonts w:ascii="Arial Narrow" w:hAnsi="Arial Narrow"/>
            <w:noProof/>
            <w:sz w:val="20"/>
          </w:rPr>
          <w:t>6.</w:t>
        </w:r>
        <w:r w:rsidR="00CB76B8" w:rsidRPr="007763D1">
          <w:rPr>
            <w:rFonts w:eastAsiaTheme="minorEastAsia" w:cstheme="minorBidi"/>
            <w:b w:val="0"/>
            <w:smallCaps w:val="0"/>
            <w:noProof/>
            <w:sz w:val="20"/>
            <w:lang w:eastAsia="fr-FR"/>
          </w:rPr>
          <w:tab/>
        </w:r>
        <w:r w:rsidR="00CB76B8" w:rsidRPr="007763D1">
          <w:rPr>
            <w:rStyle w:val="Lienhypertexte"/>
            <w:rFonts w:ascii="Arial Narrow" w:hAnsi="Arial Narrow"/>
            <w:noProof/>
            <w:sz w:val="20"/>
          </w:rPr>
          <w:t>Par ces motifs</w:t>
        </w:r>
        <w:r w:rsidR="00CB76B8" w:rsidRPr="007763D1">
          <w:rPr>
            <w:noProof/>
            <w:webHidden/>
            <w:sz w:val="20"/>
          </w:rPr>
          <w:tab/>
        </w:r>
        <w:r w:rsidR="002F171E" w:rsidRPr="007763D1">
          <w:rPr>
            <w:noProof/>
            <w:webHidden/>
            <w:sz w:val="20"/>
          </w:rPr>
          <w:fldChar w:fldCharType="begin"/>
        </w:r>
        <w:r w:rsidR="00CB76B8" w:rsidRPr="007763D1">
          <w:rPr>
            <w:noProof/>
            <w:webHidden/>
            <w:sz w:val="20"/>
          </w:rPr>
          <w:instrText xml:space="preserve"> PAGEREF _Toc447791728 \h </w:instrText>
        </w:r>
        <w:r w:rsidR="002F171E" w:rsidRPr="007763D1">
          <w:rPr>
            <w:noProof/>
            <w:webHidden/>
            <w:sz w:val="20"/>
          </w:rPr>
        </w:r>
        <w:r w:rsidR="002F171E" w:rsidRPr="007763D1">
          <w:rPr>
            <w:noProof/>
            <w:webHidden/>
            <w:sz w:val="20"/>
          </w:rPr>
          <w:fldChar w:fldCharType="separate"/>
        </w:r>
        <w:r w:rsidR="00CB76B8" w:rsidRPr="007763D1">
          <w:rPr>
            <w:noProof/>
            <w:webHidden/>
            <w:sz w:val="20"/>
          </w:rPr>
          <w:t>6</w:t>
        </w:r>
        <w:r w:rsidR="002F171E" w:rsidRPr="007763D1">
          <w:rPr>
            <w:noProof/>
            <w:webHidden/>
            <w:sz w:val="20"/>
          </w:rPr>
          <w:fldChar w:fldCharType="end"/>
        </w:r>
      </w:hyperlink>
    </w:p>
    <w:p w:rsidR="00912DF3" w:rsidRDefault="002F171E" w:rsidP="00AF5EE4">
      <w:pPr>
        <w:pStyle w:val="Paragraphe12"/>
      </w:pPr>
      <w:r w:rsidRPr="00436810">
        <w:fldChar w:fldCharType="end"/>
      </w:r>
      <w:bookmarkStart w:id="34" w:name="_Toc329416905"/>
      <w:bookmarkStart w:id="35" w:name="_Toc331150062"/>
      <w:bookmarkStart w:id="36" w:name="_Toc345445498"/>
      <w:bookmarkStart w:id="37" w:name="_Toc318123851"/>
      <w:r w:rsidR="00BE4AEB">
        <w:t>La Cavimac prétend qu’elle n’a</w:t>
      </w:r>
      <w:r w:rsidR="003E28C7">
        <w:t>urait</w:t>
      </w:r>
      <w:r w:rsidR="00BE4AEB">
        <w:t xml:space="preserve"> pas pris de décision</w:t>
      </w:r>
      <w:r w:rsidR="003E28C7">
        <w:t xml:space="preserve"> et que mon recours ne serait pas recevable</w:t>
      </w:r>
      <w:r w:rsidR="00BE4AEB">
        <w:t xml:space="preserve">, mais j’ai montré dans mes conclusions du 20 novembre 2015 qu’elle avait bien pris une décision et que mon recours </w:t>
      </w:r>
      <w:r w:rsidR="005241EA">
        <w:t xml:space="preserve">et mes demandes </w:t>
      </w:r>
      <w:r w:rsidR="00BE4AEB">
        <w:t>remplissai</w:t>
      </w:r>
      <w:r w:rsidR="005241EA">
        <w:t>en</w:t>
      </w:r>
      <w:r w:rsidR="00BE4AEB">
        <w:t>t les conditions de recevabilité</w:t>
      </w:r>
      <w:r w:rsidR="005241EA">
        <w:t xml:space="preserve"> et que mon intérêt à agir était né et actuel</w:t>
      </w:r>
      <w:r w:rsidR="00BE4AEB">
        <w:t xml:space="preserve">. </w:t>
      </w:r>
    </w:p>
    <w:p w:rsidR="00BE4AEB" w:rsidRPr="00AF5EE4" w:rsidRDefault="00BE4AEB" w:rsidP="00F5210F">
      <w:pPr>
        <w:pStyle w:val="Paragraphe12"/>
      </w:pPr>
      <w:r>
        <w:t xml:space="preserve">Je </w:t>
      </w:r>
      <w:r w:rsidR="00912DF3">
        <w:t>montrerai</w:t>
      </w:r>
      <w:r>
        <w:t xml:space="preserve"> ici que la Cavimac </w:t>
      </w:r>
      <w:r w:rsidR="009C414A">
        <w:t xml:space="preserve">et l’Institut </w:t>
      </w:r>
      <w:r w:rsidR="00964127">
        <w:t>énoncent</w:t>
      </w:r>
      <w:r w:rsidR="009C414A">
        <w:t xml:space="preserve"> des affirmations générales</w:t>
      </w:r>
      <w:r>
        <w:t xml:space="preserve">, mais </w:t>
      </w:r>
      <w:r w:rsidR="009C414A">
        <w:t>qu</w:t>
      </w:r>
      <w:r w:rsidR="00CB76B8">
        <w:t>’</w:t>
      </w:r>
      <w:r w:rsidR="009C414A">
        <w:t xml:space="preserve">ils </w:t>
      </w:r>
      <w:r>
        <w:t>n’apporte</w:t>
      </w:r>
      <w:r w:rsidR="009C414A">
        <w:t>nt</w:t>
      </w:r>
      <w:r>
        <w:t xml:space="preserve"> </w:t>
      </w:r>
      <w:r w:rsidR="00912DF3">
        <w:t>aucun démenti</w:t>
      </w:r>
      <w:r>
        <w:t xml:space="preserve"> à la réalité de mon </w:t>
      </w:r>
      <w:r w:rsidR="00912DF3">
        <w:t>engagement</w:t>
      </w:r>
      <w:r>
        <w:t xml:space="preserve"> religieux</w:t>
      </w:r>
      <w:r w:rsidR="00912DF3">
        <w:t xml:space="preserve"> dès mon admission le 7 octobre 1987</w:t>
      </w:r>
      <w:r w:rsidR="0018222C">
        <w:t>.</w:t>
      </w:r>
    </w:p>
    <w:p w:rsidR="00480C2E" w:rsidRPr="009278ED" w:rsidRDefault="00C52F7B" w:rsidP="00E41D8E">
      <w:pPr>
        <w:pStyle w:val="Titre1"/>
      </w:pPr>
      <w:bookmarkStart w:id="38" w:name="_Toc447791723"/>
      <w:r>
        <w:t xml:space="preserve">Sur </w:t>
      </w:r>
      <w:r w:rsidR="00912DF3">
        <w:t>mon mode de vie en communauté et sur mon engagement religieux</w:t>
      </w:r>
      <w:bookmarkEnd w:id="38"/>
    </w:p>
    <w:p w:rsidR="00BE548C" w:rsidRDefault="008766A5" w:rsidP="00F5210F">
      <w:pPr>
        <w:pStyle w:val="Paragraphe12"/>
        <w:rPr>
          <w:rFonts w:eastAsia="Calibri"/>
        </w:rPr>
      </w:pPr>
      <w:r>
        <w:rPr>
          <w:rFonts w:eastAsia="Calibri"/>
        </w:rPr>
        <w:t>Pendant les 11 trimestres litigieux j’ai manifesté mon engagement religieux par une vie de prière et une activité au service de la communauté, comme en atteste l</w:t>
      </w:r>
      <w:r w:rsidR="00C52F7B">
        <w:rPr>
          <w:rFonts w:eastAsia="Calibri"/>
        </w:rPr>
        <w:t>’une de mes sœurs de communauté :</w:t>
      </w:r>
    </w:p>
    <w:p w:rsidR="00C52F7B" w:rsidRDefault="00C52F7B" w:rsidP="004444B3">
      <w:pPr>
        <w:pStyle w:val="Citation1"/>
      </w:pPr>
      <w:r>
        <w:t>« </w:t>
      </w:r>
      <w:r w:rsidR="00D43B85">
        <w:t xml:space="preserve">[…] </w:t>
      </w:r>
      <w:r w:rsidRPr="00C52F7B">
        <w:t xml:space="preserve">Dès son admission au postulat le 7 octobre 1987, Sophie Gava a été prise en charge par l’Institut. Elle a répondu aux exigences d’une vie en communauté aussi bien avec ses sœurs du postulat et du noviciat. </w:t>
      </w:r>
      <w:proofErr w:type="spellStart"/>
      <w:r w:rsidRPr="00C52F7B">
        <w:t>A</w:t>
      </w:r>
      <w:proofErr w:type="spellEnd"/>
      <w:r w:rsidRPr="00C52F7B">
        <w:t xml:space="preserve"> la demande de la maîtresse des novices, elle a vécu une vie simple par l’accomplissement des tâches d’activités propres à ce temps de postulat et noviciat, c'est-à-dire tâches humbles, de ménage, de repassage, de cuisine, de l’accueil des familles, des temps de prières. Comme nous toutes, elle participait aux prières quotidiennes : messe, chapelet, p</w:t>
      </w:r>
      <w:r w:rsidR="00D43B85">
        <w:t>réparation des temps de prières. Tout cela sous la conduite des sœurs aînées. Sophie Gava a donné tout son temps sans compter, sans avoir l’intention de partir.</w:t>
      </w:r>
      <w:r>
        <w:t> »</w:t>
      </w:r>
    </w:p>
    <w:p w:rsidR="00C52F7B" w:rsidRDefault="00C52F7B" w:rsidP="00C52F7B">
      <w:pPr>
        <w:pStyle w:val="Rfrence"/>
        <w:rPr>
          <w:rFonts w:eastAsia="Calibri"/>
        </w:rPr>
      </w:pPr>
      <w:r>
        <w:rPr>
          <w:rFonts w:eastAsia="Calibri"/>
        </w:rPr>
        <w:t>Pièce 40. Attestation Marie Thérèse TADDEI.</w:t>
      </w:r>
    </w:p>
    <w:p w:rsidR="00C52F7B" w:rsidRPr="00CB76B8" w:rsidRDefault="00C52F7B" w:rsidP="00F5210F">
      <w:pPr>
        <w:pStyle w:val="Paragraphe12"/>
      </w:pPr>
      <w:r>
        <w:t xml:space="preserve">L’Institut m’a fourni une copie du registre </w:t>
      </w:r>
      <w:r w:rsidR="006D7A7A">
        <w:t>qui atteste de mon engagement</w:t>
      </w:r>
      <w:r w:rsidRPr="00F5210F">
        <w:t> :</w:t>
      </w:r>
      <w:r>
        <w:t xml:space="preserve"> </w:t>
      </w:r>
    </w:p>
    <w:p w:rsidR="00C52F7B" w:rsidRDefault="00C52F7B" w:rsidP="00CB76B8">
      <w:pPr>
        <w:pStyle w:val="Citation1"/>
      </w:pPr>
      <w:r w:rsidRPr="00CB76B8">
        <w:t>« Moi Sophie Gava, animée du désir sincère d’entrer dans l’Ins</w:t>
      </w:r>
      <w:r w:rsidR="00E6115D" w:rsidRPr="00CB76B8">
        <w:t xml:space="preserve">titut Religieux Apostolique de Marie Immaculée pour suivre d’une manière </w:t>
      </w:r>
      <w:r w:rsidR="00D43B85" w:rsidRPr="00CB76B8">
        <w:t xml:space="preserve">plus </w:t>
      </w:r>
      <w:r w:rsidR="00E6115D" w:rsidRPr="00CB76B8">
        <w:t>parfaite Jésus Rédempteur avec Marie Immaculée, après avoir pris connaissance de</w:t>
      </w:r>
      <w:r w:rsidR="00D43B85" w:rsidRPr="00CB76B8">
        <w:t xml:space="preserve"> </w:t>
      </w:r>
      <w:r w:rsidR="00E6115D" w:rsidRPr="00CB76B8">
        <w:t>s</w:t>
      </w:r>
      <w:r w:rsidR="00D43B85" w:rsidRPr="00CB76B8">
        <w:t>es</w:t>
      </w:r>
      <w:r w:rsidR="00E6115D" w:rsidRPr="00CB76B8">
        <w:t xml:space="preserve"> Constitutions, je promets, avec la grâce de Dieu, de m’appliquer à les observer fidèlement et demande humblement, en toute liberté, à commencer mes deux années de formation. »</w:t>
      </w:r>
    </w:p>
    <w:p w:rsidR="00E6115D" w:rsidRDefault="00E6115D" w:rsidP="00E6115D">
      <w:pPr>
        <w:pStyle w:val="Rfrence"/>
        <w:rPr>
          <w:rFonts w:eastAsia="Calibri"/>
        </w:rPr>
      </w:pPr>
      <w:r>
        <w:rPr>
          <w:rFonts w:eastAsia="Calibri"/>
        </w:rPr>
        <w:t>Pièce 41. IRAMI. Copie du registre et courrier du 17 novembre 2015.</w:t>
      </w:r>
    </w:p>
    <w:p w:rsidR="00E6115D" w:rsidRPr="0018222C" w:rsidRDefault="00E6115D" w:rsidP="008B0397">
      <w:pPr>
        <w:pStyle w:val="Paragraphe12"/>
      </w:pPr>
      <w:r>
        <w:rPr>
          <w:rFonts w:eastAsia="Calibri"/>
        </w:rPr>
        <w:t>Par ailleurs l’</w:t>
      </w:r>
      <w:r w:rsidR="00D43B85">
        <w:rPr>
          <w:rFonts w:eastAsia="Calibri"/>
        </w:rPr>
        <w:t>I</w:t>
      </w:r>
      <w:r>
        <w:rPr>
          <w:rFonts w:eastAsia="Calibri"/>
        </w:rPr>
        <w:t xml:space="preserve">nstitut mentionne : </w:t>
      </w:r>
      <w:r w:rsidRPr="00CB76B8">
        <w:rPr>
          <w:i/>
        </w:rPr>
        <w:t>« Concernant votre entrée au postulat</w:t>
      </w:r>
      <w:r w:rsidR="00912DF3" w:rsidRPr="00CB76B8">
        <w:rPr>
          <w:i/>
        </w:rPr>
        <w:t>…</w:t>
      </w:r>
      <w:r w:rsidRPr="00CB76B8">
        <w:rPr>
          <w:i/>
        </w:rPr>
        <w:t xml:space="preserve"> nous sommes d’accord avec vous que cette date est au 7 octobre 1987. » (Pièce 41)</w:t>
      </w:r>
      <w:r w:rsidR="00AF5D77" w:rsidRPr="008B0397">
        <w:rPr>
          <w:i/>
        </w:rPr>
        <w:t xml:space="preserve">. </w:t>
      </w:r>
      <w:r w:rsidRPr="00CB76B8">
        <w:rPr>
          <w:spacing w:val="-2"/>
        </w:rPr>
        <w:t>Il ajoute</w:t>
      </w:r>
      <w:r w:rsidRPr="008B0397">
        <w:rPr>
          <w:i/>
          <w:spacing w:val="-2"/>
        </w:rPr>
        <w:t> : « Si cela avait été possible, vous auriez été affiliée au Régime des Cultes dès votre arrivée à l’Institut</w:t>
      </w:r>
      <w:r w:rsidRPr="00CB76B8">
        <w:rPr>
          <w:i/>
          <w:spacing w:val="-2"/>
        </w:rPr>
        <w:t> »,</w:t>
      </w:r>
      <w:r w:rsidRPr="00CB76B8">
        <w:rPr>
          <w:i/>
        </w:rPr>
        <w:t xml:space="preserve"> </w:t>
      </w:r>
      <w:r w:rsidRPr="00CB76B8">
        <w:t xml:space="preserve">confirmant ainsi que, dès mon </w:t>
      </w:r>
      <w:r w:rsidR="00F86EBF" w:rsidRPr="00CB76B8">
        <w:t>arrivée</w:t>
      </w:r>
      <w:r w:rsidRPr="00CB76B8">
        <w:t>, j’étais bien</w:t>
      </w:r>
      <w:r w:rsidR="00DA610C" w:rsidRPr="00CB76B8">
        <w:t>, de fait,</w:t>
      </w:r>
      <w:r w:rsidRPr="00CB76B8">
        <w:t xml:space="preserve"> membre de </w:t>
      </w:r>
      <w:r w:rsidR="00D43B85" w:rsidRPr="00CB76B8">
        <w:t>l’Institut</w:t>
      </w:r>
      <w:r w:rsidRPr="00CB76B8">
        <w:t>.</w:t>
      </w:r>
    </w:p>
    <w:p w:rsidR="000A70CD" w:rsidRDefault="00912DF3" w:rsidP="00F5210F">
      <w:pPr>
        <w:pStyle w:val="Paragraphe12"/>
        <w:rPr>
          <w:rFonts w:eastAsia="Calibri"/>
        </w:rPr>
      </w:pPr>
      <w:r>
        <w:rPr>
          <w:rFonts w:eastAsia="Calibri"/>
        </w:rPr>
        <w:t xml:space="preserve">Ces éléments attestent de mon engagement religieux dès le 7 octobre 1987. </w:t>
      </w:r>
    </w:p>
    <w:p w:rsidR="00F86EBF" w:rsidRPr="00E6115D" w:rsidRDefault="00F86EBF" w:rsidP="00F5210F">
      <w:pPr>
        <w:pStyle w:val="Paragraphe12"/>
        <w:rPr>
          <w:rFonts w:eastAsia="Calibri"/>
        </w:rPr>
      </w:pPr>
      <w:r>
        <w:rPr>
          <w:rFonts w:eastAsia="Calibri"/>
        </w:rPr>
        <w:t xml:space="preserve">Le courrier </w:t>
      </w:r>
      <w:r w:rsidR="00964127">
        <w:rPr>
          <w:rFonts w:eastAsia="Calibri"/>
        </w:rPr>
        <w:t xml:space="preserve">du 17 novembre 2015 </w:t>
      </w:r>
      <w:r>
        <w:rPr>
          <w:rFonts w:eastAsia="Calibri"/>
        </w:rPr>
        <w:t xml:space="preserve">montre </w:t>
      </w:r>
      <w:r w:rsidR="00912DF3">
        <w:rPr>
          <w:rFonts w:eastAsia="Calibri"/>
        </w:rPr>
        <w:t>aussi</w:t>
      </w:r>
      <w:r w:rsidR="000A70CD">
        <w:rPr>
          <w:rFonts w:eastAsia="Calibri"/>
        </w:rPr>
        <w:t>,</w:t>
      </w:r>
      <w:r>
        <w:rPr>
          <w:rFonts w:eastAsia="Calibri"/>
        </w:rPr>
        <w:t xml:space="preserve"> </w:t>
      </w:r>
      <w:r w:rsidR="006D7A7A">
        <w:rPr>
          <w:rFonts w:eastAsia="Calibri"/>
        </w:rPr>
        <w:t xml:space="preserve">que, sous </w:t>
      </w:r>
      <w:r w:rsidR="00912DF3">
        <w:rPr>
          <w:rFonts w:eastAsia="Calibri"/>
        </w:rPr>
        <w:t xml:space="preserve">prétexte </w:t>
      </w:r>
      <w:r>
        <w:rPr>
          <w:rFonts w:eastAsia="Calibri"/>
        </w:rPr>
        <w:t>de la procédure judiciaire en cours, la Cavimac s’oppose à la régularisation des cotisations proposée par l’Institut. Il est bien regrettable que l’IRAMI se range derrière la position de la Cavimac alors que la prétendue impossibilité de régularisation des cotisations n’est pas fondée.</w:t>
      </w:r>
    </w:p>
    <w:p w:rsidR="00BE548C" w:rsidRDefault="001B62D3" w:rsidP="00E41D8E">
      <w:pPr>
        <w:pStyle w:val="Titre1"/>
      </w:pPr>
      <w:bookmarkStart w:id="39" w:name="_Toc447791724"/>
      <w:r>
        <w:lastRenderedPageBreak/>
        <w:t xml:space="preserve">Sur la </w:t>
      </w:r>
      <w:r w:rsidR="00CB76B8">
        <w:t>note de la CORREF du 13/10/2014</w:t>
      </w:r>
      <w:bookmarkEnd w:id="39"/>
    </w:p>
    <w:p w:rsidR="00371C67" w:rsidRDefault="00007889" w:rsidP="00F5210F">
      <w:pPr>
        <w:pStyle w:val="Paragraphe12"/>
      </w:pPr>
      <w:r>
        <w:t>La</w:t>
      </w:r>
      <w:r w:rsidR="001B62D3">
        <w:t xml:space="preserve"> Cavimac </w:t>
      </w:r>
      <w:r w:rsidR="00CB76B8">
        <w:t xml:space="preserve">et l’IRAMI produisent </w:t>
      </w:r>
      <w:r w:rsidR="001B62D3">
        <w:t xml:space="preserve">une pièce intitulée : </w:t>
      </w:r>
      <w:r w:rsidR="001B62D3" w:rsidRPr="001B62D3">
        <w:rPr>
          <w:i/>
        </w:rPr>
        <w:t>La formation à la vie religieuse dans l’Église catholique. Le noviciat</w:t>
      </w:r>
      <w:r w:rsidR="001B62D3">
        <w:rPr>
          <w:i/>
        </w:rPr>
        <w:t>.</w:t>
      </w:r>
      <w:r w:rsidR="00371C67">
        <w:rPr>
          <w:i/>
        </w:rPr>
        <w:t xml:space="preserve"> </w:t>
      </w:r>
      <w:r w:rsidR="00CB76B8">
        <w:rPr>
          <w:i/>
        </w:rPr>
        <w:t>(Pièce 2</w:t>
      </w:r>
      <w:r w:rsidR="00B577FD">
        <w:rPr>
          <w:i/>
        </w:rPr>
        <w:t xml:space="preserve"> </w:t>
      </w:r>
      <w:r w:rsidR="00CB76B8">
        <w:rPr>
          <w:i/>
        </w:rPr>
        <w:t xml:space="preserve">de la Cavimac et 7 de l’IRAMI). </w:t>
      </w:r>
      <w:r w:rsidR="00371C67">
        <w:t>Sur cette pièce</w:t>
      </w:r>
      <w:r w:rsidR="0094526F">
        <w:t>,</w:t>
      </w:r>
      <w:r w:rsidR="00371C67">
        <w:t xml:space="preserve"> je ferai les brèves observations suivantes :</w:t>
      </w:r>
    </w:p>
    <w:p w:rsidR="001B62D3" w:rsidRDefault="00371C67" w:rsidP="00371C67">
      <w:pPr>
        <w:pStyle w:val="listepuces30"/>
      </w:pPr>
      <w:r>
        <w:t>Ce document est produit pa</w:t>
      </w:r>
      <w:r w:rsidR="00D43B85">
        <w:t>r</w:t>
      </w:r>
      <w:r>
        <w:t xml:space="preserve"> la CORREF</w:t>
      </w:r>
      <w:r>
        <w:rPr>
          <w:rStyle w:val="Appelnotedebasdep"/>
        </w:rPr>
        <w:footnoteReference w:id="1"/>
      </w:r>
      <w:r>
        <w:t>. Or l’IRAMI fait partie de la CORREF et plusieurs hauts responsables de cet organisme sont</w:t>
      </w:r>
      <w:r w:rsidR="001B62D3" w:rsidRPr="001B62D3">
        <w:t xml:space="preserve"> </w:t>
      </w:r>
      <w:r>
        <w:t>membres du conseil d’administration de la Cavimac. Il s’agit donc d’un document produit par les parties adverses pour elles-mêmes.</w:t>
      </w:r>
      <w:r w:rsidR="00D43B85">
        <w:t xml:space="preserve"> (Article 1315 et suivants du Code civil).</w:t>
      </w:r>
    </w:p>
    <w:p w:rsidR="00371C67" w:rsidRDefault="00371C67" w:rsidP="00371C67">
      <w:pPr>
        <w:pStyle w:val="listepuces30"/>
      </w:pPr>
      <w:r>
        <w:t>Ce document s’appuie essentiellement sur le droit canon. Or</w:t>
      </w:r>
      <w:r w:rsidR="00100613">
        <w:t>,</w:t>
      </w:r>
      <w:r>
        <w:t xml:space="preserve"> s’agissant de l’assujettissement à la </w:t>
      </w:r>
      <w:r w:rsidR="00100613">
        <w:t>S</w:t>
      </w:r>
      <w:r>
        <w:t>écurité sociale, le droit canon n’est pas source de droit.</w:t>
      </w:r>
    </w:p>
    <w:p w:rsidR="00944160" w:rsidRDefault="00371C67" w:rsidP="00371C67">
      <w:pPr>
        <w:pStyle w:val="listepuces30"/>
      </w:pPr>
      <w:r>
        <w:t xml:space="preserve">La formation n’est pas incompatible avec l’engagement religieux. </w:t>
      </w:r>
      <w:r w:rsidR="00D43B85">
        <w:t>Pour preuve,</w:t>
      </w:r>
      <w:r>
        <w:t xml:space="preserve"> la Cavimac m’a affiliée au moment où j’étais en formation universitaire à Rome. </w:t>
      </w:r>
    </w:p>
    <w:p w:rsidR="00371C67" w:rsidRDefault="0018222C" w:rsidP="00371C67">
      <w:pPr>
        <w:pStyle w:val="listepuces30"/>
      </w:pPr>
      <w:r>
        <w:t>L</w:t>
      </w:r>
      <w:r w:rsidR="00944160">
        <w:t xml:space="preserve">’avant-dernier paragraphe du document </w:t>
      </w:r>
      <w:r w:rsidR="00100613">
        <w:t>précise</w:t>
      </w:r>
      <w:r w:rsidR="00944160">
        <w:t xml:space="preserve"> que </w:t>
      </w:r>
      <w:r w:rsidR="00944160" w:rsidRPr="00944160">
        <w:rPr>
          <w:i/>
        </w:rPr>
        <w:t>« le noviciat vise à ce que les novices…fassent l’expérience de son genre de vie</w:t>
      </w:r>
      <w:r w:rsidR="007B41C0">
        <w:rPr>
          <w:i/>
        </w:rPr>
        <w:t>…</w:t>
      </w:r>
      <w:r w:rsidR="00944160" w:rsidRPr="00944160">
        <w:rPr>
          <w:i/>
        </w:rPr>
        <w:t xml:space="preserve"> et soient éprouvés dans</w:t>
      </w:r>
      <w:r w:rsidR="007B41C0">
        <w:rPr>
          <w:i/>
        </w:rPr>
        <w:t xml:space="preserve">… </w:t>
      </w:r>
      <w:r w:rsidR="00944160" w:rsidRPr="00944160">
        <w:rPr>
          <w:i/>
        </w:rPr>
        <w:t>leur aptitude à vivre leur vocation dans l’institut</w:t>
      </w:r>
      <w:r w:rsidR="00B577FD">
        <w:rPr>
          <w:i/>
        </w:rPr>
        <w:t>.</w:t>
      </w:r>
      <w:r w:rsidR="00944160" w:rsidRPr="00944160">
        <w:rPr>
          <w:i/>
        </w:rPr>
        <w:t> »</w:t>
      </w:r>
      <w:r w:rsidR="00B577FD">
        <w:rPr>
          <w:i/>
        </w:rPr>
        <w:t xml:space="preserve"> </w:t>
      </w:r>
      <w:r w:rsidR="00944160">
        <w:t xml:space="preserve">La CORREF admet donc que le noviciat est une </w:t>
      </w:r>
      <w:r w:rsidR="00100613">
        <w:t>« </w:t>
      </w:r>
      <w:r w:rsidR="00944160">
        <w:t>probation</w:t>
      </w:r>
      <w:r w:rsidR="00100613">
        <w:t> »</w:t>
      </w:r>
      <w:r w:rsidR="00944160">
        <w:t> : les novices ont le même genre de vie que les autres membres de l’Institut</w:t>
      </w:r>
      <w:r w:rsidR="00D823F9">
        <w:t xml:space="preserve"> de manière à prouver leur aptitude à la vie religieuse</w:t>
      </w:r>
      <w:r w:rsidR="00944160">
        <w:t>.</w:t>
      </w:r>
    </w:p>
    <w:p w:rsidR="00E40C6B" w:rsidRDefault="00E40C6B" w:rsidP="00E40C6B">
      <w:pPr>
        <w:pStyle w:val="Paragraphe12"/>
      </w:pPr>
      <w:r>
        <w:t xml:space="preserve">Ce document paraît avoir été écrit pour </w:t>
      </w:r>
      <w:r w:rsidR="00867FB5">
        <w:t>faire appliquer</w:t>
      </w:r>
      <w:r>
        <w:t xml:space="preserve"> l’article L 382-29-1 CSS au noviciat</w:t>
      </w:r>
      <w:r w:rsidR="00C752E3">
        <w:t>. Il ne répond pas à</w:t>
      </w:r>
      <w:r>
        <w:t xml:space="preserve"> la </w:t>
      </w:r>
      <w:r w:rsidRPr="00F1335C">
        <w:rPr>
          <w:spacing w:val="-2"/>
        </w:rPr>
        <w:t>question posée</w:t>
      </w:r>
      <w:r w:rsidR="00C752E3">
        <w:rPr>
          <w:spacing w:val="-2"/>
        </w:rPr>
        <w:t> :</w:t>
      </w:r>
      <w:r w:rsidR="007B41C0" w:rsidRPr="00F1335C">
        <w:rPr>
          <w:spacing w:val="-2"/>
        </w:rPr>
        <w:t xml:space="preserve"> celle de la </w:t>
      </w:r>
      <w:r w:rsidRPr="00F1335C">
        <w:rPr>
          <w:spacing w:val="-2"/>
        </w:rPr>
        <w:t xml:space="preserve">date </w:t>
      </w:r>
      <w:r w:rsidR="007B41C0" w:rsidRPr="00F1335C">
        <w:rPr>
          <w:spacing w:val="-2"/>
        </w:rPr>
        <w:t>d’acquisition de</w:t>
      </w:r>
      <w:r w:rsidRPr="00F1335C">
        <w:rPr>
          <w:spacing w:val="-2"/>
        </w:rPr>
        <w:t xml:space="preserve"> la qualité définie à l’article L 382-15 CSS</w:t>
      </w:r>
      <w:r w:rsidR="007B41C0" w:rsidRPr="00F1335C">
        <w:rPr>
          <w:spacing w:val="-2"/>
        </w:rPr>
        <w:t xml:space="preserve">. </w:t>
      </w:r>
      <w:r w:rsidR="00867FB5" w:rsidRPr="00F1335C">
        <w:rPr>
          <w:spacing w:val="-2"/>
        </w:rPr>
        <w:t>La</w:t>
      </w:r>
      <w:r w:rsidR="007B41C0" w:rsidRPr="00F1335C">
        <w:rPr>
          <w:spacing w:val="-2"/>
        </w:rPr>
        <w:t xml:space="preserve"> question n’est pas</w:t>
      </w:r>
      <w:r w:rsidR="00867FB5" w:rsidRPr="00F1335C">
        <w:rPr>
          <w:spacing w:val="-2"/>
        </w:rPr>
        <w:t xml:space="preserve"> : </w:t>
      </w:r>
      <w:r w:rsidR="007B41C0" w:rsidRPr="00F1335C">
        <w:rPr>
          <w:spacing w:val="-2"/>
        </w:rPr>
        <w:t>le noviciat est</w:t>
      </w:r>
      <w:r w:rsidR="00867FB5" w:rsidRPr="00F1335C">
        <w:rPr>
          <w:spacing w:val="-2"/>
        </w:rPr>
        <w:t>-il</w:t>
      </w:r>
      <w:r w:rsidR="007B41C0" w:rsidRPr="00F1335C">
        <w:rPr>
          <w:spacing w:val="-2"/>
        </w:rPr>
        <w:t xml:space="preserve"> ou n’est</w:t>
      </w:r>
      <w:r w:rsidR="00867FB5" w:rsidRPr="00F1335C">
        <w:rPr>
          <w:spacing w:val="-2"/>
        </w:rPr>
        <w:t>-il</w:t>
      </w:r>
      <w:r w:rsidR="007B41C0" w:rsidRPr="00F1335C">
        <w:rPr>
          <w:spacing w:val="-2"/>
        </w:rPr>
        <w:t xml:space="preserve"> pas une période de formation, mais</w:t>
      </w:r>
      <w:r w:rsidR="00867FB5" w:rsidRPr="00F1335C">
        <w:rPr>
          <w:spacing w:val="-2"/>
        </w:rPr>
        <w:t> :</w:t>
      </w:r>
      <w:r w:rsidR="007B41C0" w:rsidRPr="00F1335C">
        <w:rPr>
          <w:spacing w:val="-2"/>
        </w:rPr>
        <w:t xml:space="preserve"> le novice a</w:t>
      </w:r>
      <w:r w:rsidR="00867FB5" w:rsidRPr="00F1335C">
        <w:rPr>
          <w:spacing w:val="-2"/>
        </w:rPr>
        <w:t>-t-il</w:t>
      </w:r>
      <w:r w:rsidR="007B41C0" w:rsidRPr="00F1335C">
        <w:rPr>
          <w:spacing w:val="-2"/>
        </w:rPr>
        <w:t xml:space="preserve"> ou n’a</w:t>
      </w:r>
      <w:r w:rsidR="00867FB5" w:rsidRPr="00F1335C">
        <w:rPr>
          <w:spacing w:val="-2"/>
        </w:rPr>
        <w:t>-t-il</w:t>
      </w:r>
      <w:r w:rsidR="007B41C0" w:rsidRPr="00F1335C">
        <w:rPr>
          <w:spacing w:val="-2"/>
        </w:rPr>
        <w:t xml:space="preserve"> pas un engagement religieux.</w:t>
      </w:r>
    </w:p>
    <w:p w:rsidR="00944160" w:rsidRDefault="00944160" w:rsidP="00F5210F">
      <w:pPr>
        <w:pStyle w:val="Paragraphe12"/>
      </w:pPr>
      <w:r>
        <w:t xml:space="preserve">Ce document </w:t>
      </w:r>
      <w:r w:rsidR="00C47B99">
        <w:t xml:space="preserve">exprime </w:t>
      </w:r>
      <w:r>
        <w:t>des affirmations très générales</w:t>
      </w:r>
      <w:r w:rsidR="00C47B99">
        <w:t xml:space="preserve">. C’est pourquoi </w:t>
      </w:r>
      <w:r>
        <w:t xml:space="preserve">j’ai demandé à </w:t>
      </w:r>
      <w:r w:rsidR="00221CDE">
        <w:t xml:space="preserve">des </w:t>
      </w:r>
      <w:r>
        <w:t xml:space="preserve">personnes </w:t>
      </w:r>
      <w:r w:rsidR="00221CDE">
        <w:t>ayant fait cette expérience</w:t>
      </w:r>
      <w:r>
        <w:t xml:space="preserve"> de décrire leur vie </w:t>
      </w:r>
      <w:r w:rsidR="00221CDE">
        <w:t xml:space="preserve">au postulat et </w:t>
      </w:r>
      <w:r>
        <w:t xml:space="preserve">au noviciat. Ces attestations montrent que la postulante et la novice ont un engagement religieux, qu’elles vivent en communauté, qu’elles ont des activités religieuses et qu’elles </w:t>
      </w:r>
      <w:r w:rsidR="00100613">
        <w:t xml:space="preserve">sont </w:t>
      </w:r>
      <w:r>
        <w:t xml:space="preserve">entièrement prises en charge par leur Institut et soumises à </w:t>
      </w:r>
      <w:r w:rsidR="00C47B99">
        <w:t xml:space="preserve">sa </w:t>
      </w:r>
      <w:r>
        <w:t>règle de vie.</w:t>
      </w:r>
    </w:p>
    <w:p w:rsidR="00100613" w:rsidRDefault="00100613" w:rsidP="00100613">
      <w:pPr>
        <w:pStyle w:val="Rfrence"/>
      </w:pPr>
      <w:r>
        <w:t>Pièce 42. La vie au postulat et au noviciat. Attestations.</w:t>
      </w:r>
    </w:p>
    <w:p w:rsidR="00C47B99" w:rsidRPr="00540D7B" w:rsidRDefault="00867FB5" w:rsidP="00F5210F">
      <w:pPr>
        <w:pStyle w:val="Paragraphe12"/>
      </w:pPr>
      <w:r>
        <w:t>L</w:t>
      </w:r>
      <w:r w:rsidR="00C47B99">
        <w:t>’article L 382-29-1</w:t>
      </w:r>
      <w:r w:rsidR="00221CDE">
        <w:t xml:space="preserve"> CSS </w:t>
      </w:r>
      <w:r>
        <w:t xml:space="preserve">est pris pour l’application de l’article L 351-14-1 CSS, c’est-à-dire </w:t>
      </w:r>
      <w:r w:rsidR="00C752E3">
        <w:t>pour une</w:t>
      </w:r>
      <w:r w:rsidR="00221CDE">
        <w:t xml:space="preserve"> </w:t>
      </w:r>
      <w:r w:rsidR="00656CAB">
        <w:t>« </w:t>
      </w:r>
      <w:r w:rsidR="00221CDE">
        <w:t>formation</w:t>
      </w:r>
      <w:r w:rsidR="00656CAB">
        <w:t> »</w:t>
      </w:r>
      <w:r w:rsidR="00221CDE">
        <w:t xml:space="preserve"> </w:t>
      </w:r>
      <w:r w:rsidR="00637EDE">
        <w:t xml:space="preserve">de type </w:t>
      </w:r>
      <w:r w:rsidR="00221CDE">
        <w:t>universitaire</w:t>
      </w:r>
      <w:r w:rsidR="00377001">
        <w:t xml:space="preserve">, alors </w:t>
      </w:r>
      <w:r w:rsidR="00C752E3">
        <w:t>que</w:t>
      </w:r>
      <w:r w:rsidR="00221CDE">
        <w:t xml:space="preserve"> </w:t>
      </w:r>
      <w:r w:rsidR="00DA610C">
        <w:t>l</w:t>
      </w:r>
      <w:r w:rsidR="00221CDE">
        <w:t xml:space="preserve">e document </w:t>
      </w:r>
      <w:r w:rsidR="00DA610C">
        <w:t xml:space="preserve">de la CORREF </w:t>
      </w:r>
      <w:r w:rsidR="00221CDE">
        <w:t xml:space="preserve">donne au mot </w:t>
      </w:r>
      <w:r w:rsidR="00D43B85">
        <w:t>« </w:t>
      </w:r>
      <w:r w:rsidR="00221CDE">
        <w:t>formation</w:t>
      </w:r>
      <w:r w:rsidR="00D43B85">
        <w:t> »</w:t>
      </w:r>
      <w:r w:rsidR="00377001">
        <w:t xml:space="preserve"> </w:t>
      </w:r>
      <w:r w:rsidR="00221CDE">
        <w:t xml:space="preserve">le sens d’une </w:t>
      </w:r>
      <w:r w:rsidR="00D43B85">
        <w:t>« </w:t>
      </w:r>
      <w:r w:rsidR="00221CDE">
        <w:t>conformation</w:t>
      </w:r>
      <w:r w:rsidR="00D43B85">
        <w:t> »</w:t>
      </w:r>
      <w:r w:rsidR="00221CDE">
        <w:t xml:space="preserve"> dans un mode de vie en tous points semblable à ce</w:t>
      </w:r>
      <w:r w:rsidR="00C829BD">
        <w:t>lui</w:t>
      </w:r>
      <w:r w:rsidR="00221CDE">
        <w:t xml:space="preserve"> des religieux profès.</w:t>
      </w:r>
      <w:r w:rsidR="00377001">
        <w:t xml:space="preserve"> </w:t>
      </w:r>
      <w:r w:rsidR="00C752E3">
        <w:t>E</w:t>
      </w:r>
      <w:r w:rsidR="00377001">
        <w:t xml:space="preserve">n </w:t>
      </w:r>
      <w:r w:rsidR="00AB730B">
        <w:t>donnant un sens différent au mo</w:t>
      </w:r>
      <w:r w:rsidR="00377001">
        <w:t xml:space="preserve">t « formation », ledit document opère un glissement sémantique pour faire dériver le droit dans l’intérêt </w:t>
      </w:r>
      <w:r w:rsidR="00581AEA">
        <w:t>des collectivités religieuses</w:t>
      </w:r>
      <w:r w:rsidR="00377001">
        <w:t>.</w:t>
      </w:r>
      <w:r w:rsidR="008766A5">
        <w:t xml:space="preserve"> Et mes contradicteurs vont même jusqu’à prétendre que mes activités au service de la communauté étaient de la formation !</w:t>
      </w:r>
    </w:p>
    <w:p w:rsidR="00100613" w:rsidRDefault="00100613" w:rsidP="00E41D8E">
      <w:pPr>
        <w:pStyle w:val="Titre1"/>
      </w:pPr>
      <w:bookmarkStart w:id="40" w:name="_Toc447791725"/>
      <w:r>
        <w:t xml:space="preserve">Sur la </w:t>
      </w:r>
      <w:r w:rsidRPr="00D43B85">
        <w:t>jurisprudence</w:t>
      </w:r>
      <w:bookmarkEnd w:id="40"/>
    </w:p>
    <w:p w:rsidR="00645962" w:rsidRDefault="00100613" w:rsidP="00F5210F">
      <w:pPr>
        <w:pStyle w:val="Paragraphe12"/>
      </w:pPr>
      <w:r>
        <w:t>Cherchant à forcer l’application de l’article L 382-29-1, la Cavimac produit des décisions qui sont l’ob</w:t>
      </w:r>
      <w:r w:rsidR="007B41C0">
        <w:t>jet d’un appel ou d’un pourvoi</w:t>
      </w:r>
      <w:r w:rsidR="008766A5">
        <w:rPr>
          <w:rStyle w:val="Appelnotedebasdep"/>
        </w:rPr>
        <w:footnoteReference w:id="2"/>
      </w:r>
      <w:r w:rsidR="008766A5">
        <w:t xml:space="preserve"> et omet de citer l’abondante jurisprudence de la Cour de cassation et l’arrêt du Conseil d’État qui a déclaré illégal l’article 1.23 de son règlement intérieur. </w:t>
      </w:r>
    </w:p>
    <w:p w:rsidR="00436810" w:rsidRDefault="005100E8" w:rsidP="00F5210F">
      <w:pPr>
        <w:pStyle w:val="Paragraphe12"/>
      </w:pPr>
      <w:r>
        <w:t xml:space="preserve">Dans plus de trente litiges, </w:t>
      </w:r>
      <w:r w:rsidR="00C752E3">
        <w:t>la Cavimac</w:t>
      </w:r>
      <w:r w:rsidR="00677277">
        <w:t xml:space="preserve"> </w:t>
      </w:r>
      <w:r>
        <w:t>a demandé l’application</w:t>
      </w:r>
      <w:r w:rsidR="00C752E3">
        <w:t xml:space="preserve"> </w:t>
      </w:r>
      <w:r>
        <w:t>l’article L 382-29-1. Mais toutes</w:t>
      </w:r>
      <w:r w:rsidR="00645962">
        <w:t xml:space="preserve"> les </w:t>
      </w:r>
      <w:r w:rsidR="00436810">
        <w:t>décisions passées en force de chose jugée</w:t>
      </w:r>
      <w:r>
        <w:t xml:space="preserve"> </w:t>
      </w:r>
      <w:r w:rsidR="00436810">
        <w:t xml:space="preserve">ont rejeté </w:t>
      </w:r>
      <w:r>
        <w:t xml:space="preserve">son application </w:t>
      </w:r>
      <w:r w:rsidR="00436810">
        <w:t>aux périodes de postulat, de noviciat et de séminaire.</w:t>
      </w:r>
      <w:r w:rsidR="009A7C28">
        <w:t xml:space="preserve"> </w:t>
      </w:r>
    </w:p>
    <w:p w:rsidR="00436810" w:rsidRDefault="00436810" w:rsidP="00436810">
      <w:pPr>
        <w:pStyle w:val="Rfrence"/>
      </w:pPr>
      <w:r>
        <w:t>Pièce 43. Jugements et arrêts ayant rejeté l’application de l’article L 382-29-1.</w:t>
      </w:r>
    </w:p>
    <w:p w:rsidR="00540D7B" w:rsidRDefault="00540D7B" w:rsidP="00F5210F">
      <w:pPr>
        <w:pStyle w:val="Paragraphe12"/>
      </w:pPr>
      <w:r w:rsidRPr="00F1335C">
        <w:rPr>
          <w:spacing w:val="-2"/>
        </w:rPr>
        <w:t>J’ajouterai que</w:t>
      </w:r>
      <w:r w:rsidR="00DC3469" w:rsidRPr="00F1335C">
        <w:rPr>
          <w:spacing w:val="-2"/>
        </w:rPr>
        <w:t xml:space="preserve"> </w:t>
      </w:r>
      <w:r w:rsidRPr="00F1335C">
        <w:rPr>
          <w:spacing w:val="-2"/>
        </w:rPr>
        <w:t xml:space="preserve">la Cavimac </w:t>
      </w:r>
      <w:r w:rsidR="00A20198" w:rsidRPr="00F1335C">
        <w:rPr>
          <w:spacing w:val="-2"/>
        </w:rPr>
        <w:t xml:space="preserve">et </w:t>
      </w:r>
      <w:r w:rsidR="00DC3469" w:rsidRPr="00F1335C">
        <w:rPr>
          <w:spacing w:val="-2"/>
        </w:rPr>
        <w:t>l’Institut</w:t>
      </w:r>
      <w:r w:rsidR="00A20198" w:rsidRPr="00F1335C">
        <w:rPr>
          <w:spacing w:val="-2"/>
        </w:rPr>
        <w:t xml:space="preserve"> </w:t>
      </w:r>
      <w:r w:rsidRPr="00F1335C">
        <w:rPr>
          <w:spacing w:val="-2"/>
        </w:rPr>
        <w:t>se tai</w:t>
      </w:r>
      <w:r w:rsidR="00A20198" w:rsidRPr="00F1335C">
        <w:rPr>
          <w:spacing w:val="-2"/>
        </w:rPr>
        <w:t>sen</w:t>
      </w:r>
      <w:r w:rsidRPr="00F1335C">
        <w:rPr>
          <w:spacing w:val="-2"/>
        </w:rPr>
        <w:t>t aussi bien sur les règlements européens que sur l’article L 382-15</w:t>
      </w:r>
      <w:r>
        <w:t xml:space="preserve"> CSS. Ce silence vaut accord tacite </w:t>
      </w:r>
      <w:r w:rsidR="005100E8">
        <w:t xml:space="preserve">et </w:t>
      </w:r>
      <w:r>
        <w:t>oblige à les prendre en compte.</w:t>
      </w:r>
      <w:r w:rsidR="007210AA">
        <w:t xml:space="preserve"> En effet, l’absence de contestation de ces règles de droit signifie qu’elles sont admises par les parties adverses et qu’elles doivent être appliquées.</w:t>
      </w:r>
    </w:p>
    <w:p w:rsidR="005100E8" w:rsidRDefault="005100E8" w:rsidP="00F5210F">
      <w:pPr>
        <w:pStyle w:val="Paragraphe12"/>
      </w:pPr>
      <w:r w:rsidRPr="00F1335C">
        <w:rPr>
          <w:spacing w:val="-2"/>
        </w:rPr>
        <w:t>Je signalerai aussi que le législateur a créé une commission consultative (L382-15, L382-18, R382-58 à R382-69)</w:t>
      </w:r>
      <w:r>
        <w:t xml:space="preserve"> </w:t>
      </w:r>
      <w:r w:rsidR="00DC3469">
        <w:t>chargée de</w:t>
      </w:r>
      <w:r>
        <w:t xml:space="preserve"> donner un avis sur les </w:t>
      </w:r>
      <w:r w:rsidR="00DC3469">
        <w:t xml:space="preserve">litiges portant notamment sur les affiliations. La Cavimac ne l’a consultée que 3 ou 4 fois en 37 ans d’existence. </w:t>
      </w:r>
      <w:r w:rsidR="0041518A">
        <w:t>Elle ne l’a pas consultée sur les critères de vœux ou de diaconat.</w:t>
      </w:r>
    </w:p>
    <w:p w:rsidR="001C71B6" w:rsidRDefault="001C71B6" w:rsidP="00E41D8E">
      <w:pPr>
        <w:pStyle w:val="Titre1"/>
      </w:pPr>
      <w:bookmarkStart w:id="41" w:name="_Toc447791726"/>
      <w:r>
        <w:lastRenderedPageBreak/>
        <w:t xml:space="preserve">Sur </w:t>
      </w:r>
      <w:r w:rsidR="00F5210F">
        <w:t>l’argument de périodes de formation religieuse soumises à rachat</w:t>
      </w:r>
      <w:bookmarkEnd w:id="41"/>
    </w:p>
    <w:p w:rsidR="001C71B6" w:rsidRDefault="00E41D8E" w:rsidP="004133B4">
      <w:pPr>
        <w:pStyle w:val="listepuces1esp12"/>
      </w:pPr>
      <w:r>
        <w:t xml:space="preserve">Selon la Cavimac (p. 6-8) : </w:t>
      </w:r>
      <w:r w:rsidR="001C71B6">
        <w:t xml:space="preserve">i) </w:t>
      </w:r>
      <w:r>
        <w:t>« </w:t>
      </w:r>
      <w:r w:rsidR="001C71B6">
        <w:t>Le contexte ayant présidé à l’adoption du texte</w:t>
      </w:r>
      <w:r>
        <w:t> »</w:t>
      </w:r>
      <w:r w:rsidR="00F40005">
        <w:t xml:space="preserve"> </w:t>
      </w:r>
    </w:p>
    <w:p w:rsidR="001C71B6" w:rsidRDefault="001C71B6" w:rsidP="00F5210F">
      <w:pPr>
        <w:pStyle w:val="Paragraphe12"/>
      </w:pPr>
      <w:r>
        <w:t>En deux pages confuse</w:t>
      </w:r>
      <w:r w:rsidR="00BF5074">
        <w:t>s</w:t>
      </w:r>
      <w:r>
        <w:t xml:space="preserve">, la Cavimac prétend </w:t>
      </w:r>
      <w:r w:rsidR="00BF5074">
        <w:t xml:space="preserve">que l’article L 382-29-1 </w:t>
      </w:r>
      <w:r w:rsidR="009B0387">
        <w:t>aurait eu pour</w:t>
      </w:r>
      <w:r w:rsidR="00BF5074">
        <w:t xml:space="preserve"> but d’exclure </w:t>
      </w:r>
      <w:r w:rsidR="009B0387">
        <w:t>la</w:t>
      </w:r>
      <w:r w:rsidR="00BF5074">
        <w:t xml:space="preserve"> validation gratuite</w:t>
      </w:r>
      <w:r w:rsidR="009B0387">
        <w:t xml:space="preserve"> qui aurait été décidée par la Cour de cassation le 22 octobre 2009</w:t>
      </w:r>
      <w:r w:rsidR="00BF5074">
        <w:t>.</w:t>
      </w:r>
    </w:p>
    <w:p w:rsidR="00FB0250" w:rsidRDefault="00BF5074" w:rsidP="00F5210F">
      <w:pPr>
        <w:pStyle w:val="Paragraphe12"/>
      </w:pPr>
      <w:r>
        <w:t>En réalité</w:t>
      </w:r>
      <w:r w:rsidR="009B0387">
        <w:t>, la Cour de cassation n’a pas décidé une validation gratuite, mais elle a condamné la Cavimac à valider des pé</w:t>
      </w:r>
      <w:r w:rsidR="001E009B">
        <w:t>riodes d’activité religieuse</w:t>
      </w:r>
      <w:r w:rsidR="009B0387">
        <w:t xml:space="preserve"> </w:t>
      </w:r>
      <w:r w:rsidR="00D82098">
        <w:t xml:space="preserve">(postulat, noviciat, séminaire) </w:t>
      </w:r>
      <w:r w:rsidR="00BB6F37">
        <w:t xml:space="preserve">que cette Caisse </w:t>
      </w:r>
      <w:r w:rsidR="009B0387">
        <w:t>avait omises à tort</w:t>
      </w:r>
      <w:r w:rsidR="00072D02">
        <w:rPr>
          <w:rStyle w:val="Appelnotedebasdep"/>
        </w:rPr>
        <w:footnoteReference w:id="3"/>
      </w:r>
      <w:r w:rsidR="009B0387">
        <w:t xml:space="preserve">. </w:t>
      </w:r>
    </w:p>
    <w:p w:rsidR="00E361F2" w:rsidRDefault="00787F90" w:rsidP="00F5210F">
      <w:pPr>
        <w:pStyle w:val="Paragraphe12"/>
      </w:pPr>
      <w:r>
        <w:t xml:space="preserve">La Cavimac ose parler de validation gratuite, alors </w:t>
      </w:r>
      <w:r w:rsidR="00FB0250">
        <w:t>qu’elle a refusé</w:t>
      </w:r>
      <w:r>
        <w:t xml:space="preserve"> d’appeler les cotisations dues par </w:t>
      </w:r>
      <w:r w:rsidR="00FB0250">
        <w:t xml:space="preserve">les </w:t>
      </w:r>
      <w:r>
        <w:t>collectivité</w:t>
      </w:r>
      <w:r w:rsidR="00FB0250">
        <w:t>s</w:t>
      </w:r>
      <w:r>
        <w:t xml:space="preserve"> religieuse</w:t>
      </w:r>
      <w:r w:rsidR="00FB0250">
        <w:t>s</w:t>
      </w:r>
      <w:r>
        <w:t xml:space="preserve"> </w:t>
      </w:r>
      <w:r w:rsidR="00FB0250">
        <w:t xml:space="preserve">pour les postulants, novices et séminaristes </w:t>
      </w:r>
      <w:r w:rsidR="00882BE5">
        <w:t>(</w:t>
      </w:r>
      <w:r w:rsidR="00FB0250">
        <w:t>jusqu’au 1</w:t>
      </w:r>
      <w:r w:rsidR="00FB0250" w:rsidRPr="00AF5EE4">
        <w:rPr>
          <w:vertAlign w:val="superscript"/>
        </w:rPr>
        <w:t>er</w:t>
      </w:r>
      <w:r w:rsidR="00FB0250">
        <w:t xml:space="preserve"> juillet 2006</w:t>
      </w:r>
      <w:r w:rsidR="00882BE5">
        <w:t>)</w:t>
      </w:r>
      <w:r w:rsidR="00D64BE5">
        <w:t xml:space="preserve"> et</w:t>
      </w:r>
      <w:r w:rsidR="00882BE5">
        <w:t xml:space="preserve"> alors qu’elle a refusé d’appeler les cotisations dues par les communautés dites « nouvelles » pour leurs membres</w:t>
      </w:r>
      <w:r w:rsidR="007A29AF">
        <w:t xml:space="preserve"> </w:t>
      </w:r>
      <w:r w:rsidR="00882BE5">
        <w:t>pour des durées pouvant aller jusqu’à 20 ans</w:t>
      </w:r>
      <w:r w:rsidR="00FB0250">
        <w:t xml:space="preserve">. Et maintenant, elle oppose </w:t>
      </w:r>
      <w:r w:rsidR="00DF5827" w:rsidRPr="00AF5EE4">
        <w:t>le rachat</w:t>
      </w:r>
      <w:r w:rsidR="00FB0250">
        <w:t xml:space="preserve"> </w:t>
      </w:r>
      <w:r w:rsidR="00DF5827" w:rsidRPr="00AF5EE4">
        <w:t>onéreux</w:t>
      </w:r>
      <w:r w:rsidR="00656CAB" w:rsidRPr="00AF5EE4">
        <w:t xml:space="preserve"> aux intéressés</w:t>
      </w:r>
      <w:r w:rsidR="00FB0250" w:rsidRPr="00AF5EE4">
        <w:t>.</w:t>
      </w:r>
      <w:r w:rsidR="00DF5827" w:rsidRPr="008D3AB4">
        <w:t xml:space="preserve"> </w:t>
      </w:r>
      <w:r w:rsidR="004C288B">
        <w:t>Elle exonère l</w:t>
      </w:r>
      <w:r w:rsidR="00E006DB">
        <w:t>es</w:t>
      </w:r>
      <w:r w:rsidR="008A3AF2">
        <w:t xml:space="preserve"> collectivité</w:t>
      </w:r>
      <w:r w:rsidR="00E006DB">
        <w:t>s</w:t>
      </w:r>
      <w:r w:rsidR="008A3AF2">
        <w:t xml:space="preserve"> débitrice</w:t>
      </w:r>
      <w:r w:rsidR="00E006DB">
        <w:t>s</w:t>
      </w:r>
      <w:r w:rsidR="008A3AF2">
        <w:t xml:space="preserve"> </w:t>
      </w:r>
      <w:r w:rsidR="008D3AB4">
        <w:t xml:space="preserve">et </w:t>
      </w:r>
      <w:r w:rsidR="004C288B">
        <w:t xml:space="preserve">demande aux victimes </w:t>
      </w:r>
      <w:r w:rsidR="008D3AB4">
        <w:t xml:space="preserve">de payer </w:t>
      </w:r>
      <w:r w:rsidR="00DF5827">
        <w:t>!</w:t>
      </w:r>
    </w:p>
    <w:p w:rsidR="001C71B6" w:rsidRDefault="00E41D8E" w:rsidP="004133B4">
      <w:pPr>
        <w:pStyle w:val="listepuces1esp12"/>
      </w:pPr>
      <w:r>
        <w:t xml:space="preserve">Selon la Cavimac (p.8-9) : </w:t>
      </w:r>
      <w:r w:rsidR="00F40005">
        <w:t xml:space="preserve">ii) </w:t>
      </w:r>
      <w:r>
        <w:t>« </w:t>
      </w:r>
      <w:r w:rsidR="00F40005">
        <w:t>La modification législative</w:t>
      </w:r>
      <w:r>
        <w:t> »</w:t>
      </w:r>
      <w:r w:rsidR="00F40005">
        <w:t xml:space="preserve"> </w:t>
      </w:r>
    </w:p>
    <w:p w:rsidR="00DF5827" w:rsidRDefault="00F40005" w:rsidP="00F5210F">
      <w:pPr>
        <w:pStyle w:val="Paragraphe12"/>
      </w:pPr>
      <w:r>
        <w:t xml:space="preserve">La Cavimac dit </w:t>
      </w:r>
      <w:r w:rsidR="00552B40">
        <w:t xml:space="preserve">en substance </w:t>
      </w:r>
      <w:r>
        <w:t>que la seule condition pour pouvoir racheter c’est d’avoir été en formation</w:t>
      </w:r>
      <w:r w:rsidR="00F121D9">
        <w:t>, alors</w:t>
      </w:r>
      <w:r w:rsidR="00DF5827" w:rsidRPr="00DF5827">
        <w:t xml:space="preserve"> que la condition première</w:t>
      </w:r>
      <w:r w:rsidR="00BC1361">
        <w:t>,</w:t>
      </w:r>
      <w:r w:rsidR="00DF5827" w:rsidRPr="00DF5827">
        <w:t xml:space="preserve"> c’est que la période précède l’acquisition de la qualité déf</w:t>
      </w:r>
      <w:r w:rsidR="00DF5827">
        <w:t>inie à l’article L 382-15 CSS</w:t>
      </w:r>
      <w:r w:rsidR="007664FA">
        <w:rPr>
          <w:rStyle w:val="Appelnotedebasdep"/>
        </w:rPr>
        <w:footnoteReference w:id="4"/>
      </w:r>
      <w:r w:rsidR="00DF5827">
        <w:t>.</w:t>
      </w:r>
    </w:p>
    <w:p w:rsidR="00C0547B" w:rsidRDefault="00E41D8E" w:rsidP="00DF5827">
      <w:pPr>
        <w:pStyle w:val="listepuces1esp12"/>
      </w:pPr>
      <w:r>
        <w:t xml:space="preserve">Selon la Cavimac (p. 9-11) : </w:t>
      </w:r>
      <w:r w:rsidR="00C0547B">
        <w:t xml:space="preserve">iii) </w:t>
      </w:r>
      <w:r>
        <w:t>« </w:t>
      </w:r>
      <w:r w:rsidR="00C0547B">
        <w:t>L’article L 382-29-1 du Code de la sécurité sociale ne prête pas à interprétation : les périodes de formation doivent être rachetées</w:t>
      </w:r>
      <w:r>
        <w:t> »</w:t>
      </w:r>
      <w:r w:rsidR="00C0547B">
        <w:t xml:space="preserve"> </w:t>
      </w:r>
    </w:p>
    <w:p w:rsidR="00C0547B" w:rsidRDefault="00C0547B" w:rsidP="00F5210F">
      <w:pPr>
        <w:pStyle w:val="Paragraphe12"/>
      </w:pPr>
      <w:r>
        <w:t xml:space="preserve">Cette page contient les deux prétentions essentielles </w:t>
      </w:r>
      <w:r w:rsidR="00D64BE5">
        <w:t xml:space="preserve">qui sous-tendent tout l’argumentaire </w:t>
      </w:r>
      <w:r>
        <w:t>de la Cavimac :</w:t>
      </w:r>
    </w:p>
    <w:p w:rsidR="00C0547B" w:rsidRPr="00683BB5" w:rsidRDefault="00683BB5" w:rsidP="00C0547B">
      <w:pPr>
        <w:pStyle w:val="listepucescitation"/>
        <w:rPr>
          <w:i/>
        </w:rPr>
      </w:pPr>
      <w:r>
        <w:rPr>
          <w:i/>
        </w:rPr>
        <w:t>« </w:t>
      </w:r>
      <w:r w:rsidR="00C0547B" w:rsidRPr="00683BB5">
        <w:rPr>
          <w:i/>
        </w:rPr>
        <w:t>Toutes les p</w:t>
      </w:r>
      <w:r w:rsidRPr="00683BB5">
        <w:rPr>
          <w:i/>
        </w:rPr>
        <w:t>ériodes de formation religieuse….</w:t>
      </w:r>
      <w:r w:rsidR="00C0547B" w:rsidRPr="00683BB5">
        <w:rPr>
          <w:i/>
        </w:rPr>
        <w:t xml:space="preserve"> </w:t>
      </w:r>
      <w:r>
        <w:rPr>
          <w:i/>
        </w:rPr>
        <w:t>n</w:t>
      </w:r>
      <w:r w:rsidRPr="00683BB5">
        <w:rPr>
          <w:i/>
        </w:rPr>
        <w:t xml:space="preserve">e peuvent être prises en compte dans le calcul des droits à la retraite </w:t>
      </w:r>
      <w:r w:rsidR="004C288B" w:rsidRPr="00683BB5">
        <w:rPr>
          <w:i/>
        </w:rPr>
        <w:t>qu</w:t>
      </w:r>
      <w:r w:rsidR="004C288B">
        <w:rPr>
          <w:i/>
        </w:rPr>
        <w:t>e</w:t>
      </w:r>
      <w:r w:rsidR="004C288B" w:rsidRPr="00683BB5">
        <w:rPr>
          <w:i/>
        </w:rPr>
        <w:t xml:space="preserve"> </w:t>
      </w:r>
      <w:r w:rsidRPr="00683BB5">
        <w:rPr>
          <w:i/>
        </w:rPr>
        <w:t>si elles font l’objet d’un rachat</w:t>
      </w:r>
      <w:r>
        <w:rPr>
          <w:i/>
        </w:rPr>
        <w:t> ».</w:t>
      </w:r>
      <w:r w:rsidR="00C0547B" w:rsidRPr="00683BB5">
        <w:rPr>
          <w:i/>
        </w:rPr>
        <w:t xml:space="preserve"> </w:t>
      </w:r>
    </w:p>
    <w:p w:rsidR="00683BB5" w:rsidRDefault="00683BB5" w:rsidP="00C0547B">
      <w:pPr>
        <w:pStyle w:val="listepucescitation"/>
      </w:pPr>
      <w:r>
        <w:rPr>
          <w:i/>
        </w:rPr>
        <w:t>« </w:t>
      </w:r>
      <w:r w:rsidRPr="00683BB5">
        <w:rPr>
          <w:i/>
        </w:rPr>
        <w:t xml:space="preserve">S’agissant du culte catholique romain, l’obtention du statut de ministre des cultes ou membre à part entière d’une congrégation, ne peut être que le prononcé des vœux, constitutif d’un critère </w:t>
      </w:r>
      <w:r w:rsidRPr="005244E6">
        <w:rPr>
          <w:i/>
          <w:u w:val="single"/>
        </w:rPr>
        <w:t>objectif</w:t>
      </w:r>
      <w:r w:rsidRPr="00683BB5">
        <w:rPr>
          <w:i/>
        </w:rPr>
        <w:t>, facilement identifiabl</w:t>
      </w:r>
      <w:r w:rsidR="00B452F7">
        <w:rPr>
          <w:i/>
        </w:rPr>
        <w:t>e par la CAVIMAC, ne laissant p</w:t>
      </w:r>
      <w:r w:rsidRPr="00683BB5">
        <w:rPr>
          <w:i/>
        </w:rPr>
        <w:t>lace à aucune subjectivité</w:t>
      </w:r>
      <w:r>
        <w:rPr>
          <w:i/>
        </w:rPr>
        <w:t> »</w:t>
      </w:r>
      <w:r>
        <w:t>.</w:t>
      </w:r>
    </w:p>
    <w:p w:rsidR="00683BB5" w:rsidRDefault="00683BB5" w:rsidP="00F5210F">
      <w:pPr>
        <w:pStyle w:val="Paragraphe12"/>
      </w:pPr>
      <w:r>
        <w:t>Ces affirmations péremptoires font ressortir les contradictions de la Cavimac :</w:t>
      </w:r>
    </w:p>
    <w:p w:rsidR="000079D2" w:rsidRDefault="00683BB5" w:rsidP="00683BB5">
      <w:pPr>
        <w:pStyle w:val="listepuces30"/>
      </w:pPr>
      <w:r>
        <w:t xml:space="preserve">Elle dit que toutes les périodes de formation doivent être rachetées </w:t>
      </w:r>
      <w:r w:rsidR="007B2A7C">
        <w:t xml:space="preserve">et, en même temps, </w:t>
      </w:r>
      <w:r>
        <w:t xml:space="preserve">elle m’affilie </w:t>
      </w:r>
      <w:r w:rsidR="000079D2">
        <w:t xml:space="preserve">et appelle des cotisations </w:t>
      </w:r>
      <w:r w:rsidR="00BB6F37">
        <w:t>au 1</w:t>
      </w:r>
      <w:r w:rsidR="00BB6F37" w:rsidRPr="00BB6F37">
        <w:rPr>
          <w:vertAlign w:val="superscript"/>
        </w:rPr>
        <w:t>er</w:t>
      </w:r>
      <w:r w:rsidR="00BB6F37">
        <w:t xml:space="preserve"> octobre 1990 </w:t>
      </w:r>
      <w:r>
        <w:t>alors que je suis étudiante</w:t>
      </w:r>
      <w:r w:rsidR="000079D2">
        <w:t>.</w:t>
      </w:r>
      <w:r>
        <w:t xml:space="preserve"> </w:t>
      </w:r>
    </w:p>
    <w:p w:rsidR="005244E6" w:rsidRDefault="005244E6" w:rsidP="00683BB5">
      <w:pPr>
        <w:pStyle w:val="listepuces30"/>
      </w:pPr>
      <w:r>
        <w:t xml:space="preserve">Elle </w:t>
      </w:r>
      <w:r w:rsidR="000079D2">
        <w:t xml:space="preserve">fait </w:t>
      </w:r>
      <w:r w:rsidR="003E28C7">
        <w:t xml:space="preserve">du rite </w:t>
      </w:r>
      <w:r w:rsidR="00970701">
        <w:t>religieux</w:t>
      </w:r>
      <w:r w:rsidR="003E28C7">
        <w:t xml:space="preserve"> des vœux, la condition d’assujettissement,</w:t>
      </w:r>
      <w:r w:rsidR="00970701">
        <w:t xml:space="preserve"> </w:t>
      </w:r>
      <w:r w:rsidR="000079D2">
        <w:t>a</w:t>
      </w:r>
      <w:r>
        <w:t xml:space="preserve">lors </w:t>
      </w:r>
      <w:r w:rsidR="00787F90">
        <w:t>que la protection sociale revêt un caractère civil</w:t>
      </w:r>
      <w:r w:rsidR="00AA77F3">
        <w:t>. E</w:t>
      </w:r>
      <w:r>
        <w:t xml:space="preserve">lle </w:t>
      </w:r>
      <w:r w:rsidR="003E28C7">
        <w:t xml:space="preserve">qualifie </w:t>
      </w:r>
      <w:r w:rsidR="00970701">
        <w:t>même</w:t>
      </w:r>
      <w:r>
        <w:t xml:space="preserve"> </w:t>
      </w:r>
      <w:r w:rsidR="003E28C7">
        <w:t>ce rite de « critère</w:t>
      </w:r>
      <w:r w:rsidR="00955025">
        <w:t> </w:t>
      </w:r>
      <w:r>
        <w:t>objectif</w:t>
      </w:r>
      <w:r w:rsidR="00955025">
        <w:t> »</w:t>
      </w:r>
      <w:r w:rsidR="00D64BE5">
        <w:t xml:space="preserve"> alors qu’il n’a aucun effet </w:t>
      </w:r>
      <w:r w:rsidR="00917E56">
        <w:t xml:space="preserve">civil ! </w:t>
      </w:r>
    </w:p>
    <w:p w:rsidR="005244E6" w:rsidRDefault="005244E6" w:rsidP="00F5210F">
      <w:pPr>
        <w:pStyle w:val="Paragraphe12"/>
      </w:pPr>
      <w:r>
        <w:t>Ces contradictions révèlent un double langage :</w:t>
      </w:r>
    </w:p>
    <w:p w:rsidR="005244E6" w:rsidRDefault="005244E6" w:rsidP="005244E6">
      <w:pPr>
        <w:pStyle w:val="listepuces30"/>
      </w:pPr>
      <w:r>
        <w:t>La Cavimac a une position : le critère d’affiliation, c’est la cérémonie religieuse des vœux.</w:t>
      </w:r>
    </w:p>
    <w:p w:rsidR="00D64BE5" w:rsidRPr="00F1335C" w:rsidRDefault="005244E6" w:rsidP="005244E6">
      <w:pPr>
        <w:pStyle w:val="listepuces30"/>
      </w:pPr>
      <w:r w:rsidRPr="00B452F7">
        <w:rPr>
          <w:spacing w:val="-2"/>
        </w:rPr>
        <w:t xml:space="preserve">La Cavimac </w:t>
      </w:r>
      <w:r w:rsidR="00D64BE5">
        <w:rPr>
          <w:spacing w:val="-2"/>
        </w:rPr>
        <w:t>dissimule</w:t>
      </w:r>
      <w:r w:rsidR="00D64BE5" w:rsidRPr="00B452F7">
        <w:rPr>
          <w:spacing w:val="-2"/>
        </w:rPr>
        <w:t xml:space="preserve"> </w:t>
      </w:r>
      <w:r w:rsidRPr="00B452F7">
        <w:rPr>
          <w:spacing w:val="-2"/>
        </w:rPr>
        <w:t>cette position par un discours sur l’article L 382-29-1</w:t>
      </w:r>
      <w:r w:rsidR="00B720B0" w:rsidRPr="00B452F7">
        <w:rPr>
          <w:spacing w:val="-2"/>
        </w:rPr>
        <w:t xml:space="preserve">. </w:t>
      </w:r>
    </w:p>
    <w:p w:rsidR="005244E6" w:rsidRDefault="00B720B0" w:rsidP="00F1335C">
      <w:pPr>
        <w:pStyle w:val="Paragraphe12"/>
      </w:pPr>
      <w:r w:rsidRPr="00B452F7">
        <w:lastRenderedPageBreak/>
        <w:t>Mais ce discours travestit</w:t>
      </w:r>
      <w:r w:rsidR="00AA77F3" w:rsidRPr="00B452F7">
        <w:t> </w:t>
      </w:r>
      <w:r w:rsidR="00B452F7" w:rsidRPr="00B452F7">
        <w:t xml:space="preserve">la loi </w:t>
      </w:r>
      <w:r w:rsidR="00AA77F3">
        <w:t>:</w:t>
      </w:r>
    </w:p>
    <w:p w:rsidR="00B720B0" w:rsidRPr="00547F64" w:rsidRDefault="00B720B0" w:rsidP="00AF5D77">
      <w:pPr>
        <w:pStyle w:val="listepucescitation"/>
        <w:numPr>
          <w:ilvl w:val="0"/>
          <w:numId w:val="0"/>
        </w:numPr>
        <w:ind w:left="1985" w:hanging="1276"/>
      </w:pPr>
      <w:r>
        <w:t>L’expression </w:t>
      </w:r>
      <w:r w:rsidR="008D3AB4">
        <w:t xml:space="preserve">légale </w:t>
      </w:r>
      <w:r>
        <w:t xml:space="preserve">: </w:t>
      </w:r>
      <w:r w:rsidRPr="00B720B0">
        <w:rPr>
          <w:i/>
        </w:rPr>
        <w:t>Les périodes</w:t>
      </w:r>
      <w:r>
        <w:t xml:space="preserve"> </w:t>
      </w:r>
      <w:r w:rsidRPr="00B720B0">
        <w:rPr>
          <w:i/>
        </w:rPr>
        <w:t xml:space="preserve">qui précèdent l’obtention du statut </w:t>
      </w:r>
      <w:r w:rsidRPr="00547F64">
        <w:rPr>
          <w:i/>
          <w:u w:val="single"/>
        </w:rPr>
        <w:t>défini à l’article L 382-15</w:t>
      </w:r>
      <w:r w:rsidRPr="00547F64">
        <w:rPr>
          <w:i/>
        </w:rPr>
        <w:t xml:space="preserve"> </w:t>
      </w:r>
      <w:proofErr w:type="gramStart"/>
      <w:r w:rsidRPr="00547F64">
        <w:rPr>
          <w:i/>
        </w:rPr>
        <w:t>entraînant affiliation</w:t>
      </w:r>
      <w:proofErr w:type="gramEnd"/>
      <w:r w:rsidRPr="00547F64">
        <w:rPr>
          <w:i/>
        </w:rPr>
        <w:t xml:space="preserve"> au régime des culte</w:t>
      </w:r>
      <w:r w:rsidRPr="00547F64">
        <w:t>s</w:t>
      </w:r>
    </w:p>
    <w:p w:rsidR="00B720B0" w:rsidRDefault="00F5210F" w:rsidP="00AF5D77">
      <w:pPr>
        <w:pStyle w:val="listepucescitation"/>
        <w:numPr>
          <w:ilvl w:val="0"/>
          <w:numId w:val="0"/>
        </w:numPr>
        <w:ind w:left="1560" w:hanging="851"/>
      </w:pPr>
      <w:proofErr w:type="gramStart"/>
      <w:r>
        <w:t>est</w:t>
      </w:r>
      <w:proofErr w:type="gramEnd"/>
      <w:r>
        <w:t xml:space="preserve"> </w:t>
      </w:r>
      <w:r w:rsidR="00581AEA">
        <w:t>transformée en</w:t>
      </w:r>
      <w:r w:rsidR="008D3AB4">
        <w:t xml:space="preserve"> </w:t>
      </w:r>
      <w:r w:rsidR="00B720B0" w:rsidRPr="00547F64">
        <w:t xml:space="preserve">: </w:t>
      </w:r>
      <w:r w:rsidR="00B720B0" w:rsidRPr="00547F64">
        <w:rPr>
          <w:i/>
        </w:rPr>
        <w:t>Les périodes</w:t>
      </w:r>
      <w:r w:rsidR="00B720B0" w:rsidRPr="00547F64">
        <w:t xml:space="preserve"> </w:t>
      </w:r>
      <w:r w:rsidR="00B720B0" w:rsidRPr="00547F64">
        <w:rPr>
          <w:i/>
        </w:rPr>
        <w:t xml:space="preserve">qui précèdent l’obtention du statut </w:t>
      </w:r>
      <w:r w:rsidR="00B720B0" w:rsidRPr="00547F64">
        <w:rPr>
          <w:i/>
          <w:u w:val="single"/>
        </w:rPr>
        <w:t xml:space="preserve">acquis par </w:t>
      </w:r>
      <w:r w:rsidR="008D3AB4">
        <w:rPr>
          <w:i/>
          <w:u w:val="single"/>
        </w:rPr>
        <w:t>le prononcé</w:t>
      </w:r>
      <w:r w:rsidR="00B720B0" w:rsidRPr="00547F64">
        <w:rPr>
          <w:i/>
          <w:u w:val="single"/>
        </w:rPr>
        <w:t xml:space="preserve"> des vœux</w:t>
      </w:r>
      <w:r w:rsidR="00B720B0" w:rsidRPr="00547F64">
        <w:rPr>
          <w:i/>
        </w:rPr>
        <w:t xml:space="preserve"> </w:t>
      </w:r>
      <w:r w:rsidR="00B720B0" w:rsidRPr="00B720B0">
        <w:rPr>
          <w:i/>
        </w:rPr>
        <w:t>entraînant affiliation au régime des culte</w:t>
      </w:r>
      <w:r w:rsidR="00B720B0">
        <w:t>s.</w:t>
      </w:r>
    </w:p>
    <w:p w:rsidR="00B720B0" w:rsidRDefault="00837B05" w:rsidP="00F5210F">
      <w:pPr>
        <w:pStyle w:val="Paragraphe12"/>
      </w:pPr>
      <w:r>
        <w:t xml:space="preserve">La </w:t>
      </w:r>
      <w:r w:rsidR="00B720B0">
        <w:t>Cavimac</w:t>
      </w:r>
      <w:r>
        <w:t xml:space="preserve"> </w:t>
      </w:r>
      <w:r w:rsidR="00B720B0">
        <w:t>ignore</w:t>
      </w:r>
      <w:r w:rsidRPr="00837B05">
        <w:t xml:space="preserve"> </w:t>
      </w:r>
      <w:r>
        <w:t>l’article L 382-15 CSS</w:t>
      </w:r>
      <w:r w:rsidR="00AA77F3">
        <w:t>. Elle</w:t>
      </w:r>
      <w:r w:rsidR="00B720B0">
        <w:t xml:space="preserve"> </w:t>
      </w:r>
      <w:r w:rsidR="00581AEA">
        <w:t>lui substitue</w:t>
      </w:r>
      <w:r w:rsidR="00B720B0">
        <w:t xml:space="preserve"> </w:t>
      </w:r>
      <w:r w:rsidR="00D82098">
        <w:t>le prononcé</w:t>
      </w:r>
      <w:r w:rsidR="00B720B0">
        <w:t xml:space="preserve"> des </w:t>
      </w:r>
      <w:r w:rsidR="004133B4">
        <w:t>vœux</w:t>
      </w:r>
      <w:r w:rsidR="00D82098">
        <w:t xml:space="preserve"> religieux</w:t>
      </w:r>
      <w:r w:rsidR="004133B4">
        <w:t>.</w:t>
      </w:r>
    </w:p>
    <w:p w:rsidR="009E2D02" w:rsidRPr="009E2D02" w:rsidRDefault="00AF5D77" w:rsidP="00F5210F">
      <w:pPr>
        <w:pStyle w:val="Paragraphe12"/>
      </w:pPr>
      <w:r>
        <w:t xml:space="preserve">En demandant d’appliquer l’article L 382-29-1 à mes périodes de postulat et de noviciat, </w:t>
      </w:r>
      <w:r w:rsidRPr="00AF5D77">
        <w:t>la Cavimac demande</w:t>
      </w:r>
      <w:r>
        <w:t>,</w:t>
      </w:r>
      <w:r w:rsidRPr="00AF5D77">
        <w:t xml:space="preserve"> </w:t>
      </w:r>
      <w:r>
        <w:t xml:space="preserve">en réalité, </w:t>
      </w:r>
      <w:r w:rsidRPr="00AF5D77">
        <w:t xml:space="preserve">de dire que la profession des vœux </w:t>
      </w:r>
      <w:r w:rsidR="009E2D02">
        <w:t>religieux constitue</w:t>
      </w:r>
      <w:r w:rsidR="00F121D9">
        <w:t>rait</w:t>
      </w:r>
      <w:r w:rsidR="009E2D02">
        <w:t xml:space="preserve"> </w:t>
      </w:r>
      <w:r w:rsidRPr="00AF5D77">
        <w:t xml:space="preserve">le </w:t>
      </w:r>
      <w:r w:rsidR="009E2D02">
        <w:t xml:space="preserve">seul </w:t>
      </w:r>
      <w:r w:rsidRPr="00AF5D77">
        <w:t>critère qui détermine</w:t>
      </w:r>
      <w:r w:rsidR="00F121D9">
        <w:t>rait</w:t>
      </w:r>
      <w:r w:rsidRPr="00AF5D77">
        <w:t xml:space="preserve"> </w:t>
      </w:r>
      <w:r w:rsidR="00547F64">
        <w:t>la date d’effet</w:t>
      </w:r>
      <w:r w:rsidRPr="00AF5D77">
        <w:t xml:space="preserve"> </w:t>
      </w:r>
      <w:r w:rsidR="00547F64">
        <w:t xml:space="preserve">de mon </w:t>
      </w:r>
      <w:r w:rsidRPr="00AF5D77">
        <w:t xml:space="preserve">assujettissement </w:t>
      </w:r>
      <w:r w:rsidR="00547F64">
        <w:t>à la Caisse des cultes</w:t>
      </w:r>
      <w:r w:rsidRPr="00AF5D77">
        <w:t>.</w:t>
      </w:r>
      <w:r w:rsidR="00D64BE5">
        <w:t xml:space="preserve"> </w:t>
      </w:r>
      <w:r w:rsidR="009E2D02" w:rsidRPr="00C6013F">
        <w:t xml:space="preserve">Appliquer l’article L 382-29-1 </w:t>
      </w:r>
      <w:r w:rsidR="00554CBE" w:rsidRPr="00C6013F">
        <w:t xml:space="preserve">CSS </w:t>
      </w:r>
      <w:r w:rsidR="009E2D02" w:rsidRPr="00C6013F">
        <w:t xml:space="preserve">à mes périodes de postulat et noviciat reviendrait à élever </w:t>
      </w:r>
      <w:r w:rsidR="00554CBE" w:rsidRPr="00C6013F">
        <w:t>un rite</w:t>
      </w:r>
      <w:r w:rsidR="009E2D02" w:rsidRPr="00C6013F">
        <w:t xml:space="preserve"> religieu</w:t>
      </w:r>
      <w:r w:rsidR="00554CBE" w:rsidRPr="00C6013F">
        <w:t xml:space="preserve">x </w:t>
      </w:r>
      <w:r w:rsidR="009E2D02" w:rsidRPr="00C6013F">
        <w:t>au rang de norme civile</w:t>
      </w:r>
      <w:r w:rsidR="00554CBE" w:rsidRPr="00C6013F">
        <w:t xml:space="preserve"> déterminant le droit à la protection sociale</w:t>
      </w:r>
      <w:r w:rsidR="009E2D02" w:rsidRPr="009E2D02">
        <w:t>.</w:t>
      </w:r>
    </w:p>
    <w:p w:rsidR="004133B4" w:rsidRDefault="00E41D8E" w:rsidP="004133B4">
      <w:pPr>
        <w:pStyle w:val="listepuces1esp12"/>
      </w:pPr>
      <w:r>
        <w:t xml:space="preserve">Selon la Cavimac (p. 11-12) : </w:t>
      </w:r>
      <w:r w:rsidR="004133B4">
        <w:t xml:space="preserve">iv) </w:t>
      </w:r>
      <w:r>
        <w:t>« </w:t>
      </w:r>
      <w:r w:rsidR="00547F64">
        <w:t>Les dispositions de l’article L 382-29-1 du Code de sécurité sociale sont incompatibles avec celles de l’article L 382-15</w:t>
      </w:r>
      <w:r>
        <w:t> »</w:t>
      </w:r>
      <w:r w:rsidR="00821080">
        <w:t xml:space="preserve"> </w:t>
      </w:r>
    </w:p>
    <w:p w:rsidR="00375B9A" w:rsidRDefault="00B964D0" w:rsidP="00F5210F">
      <w:pPr>
        <w:pStyle w:val="Paragraphe12"/>
      </w:pPr>
      <w:r>
        <w:t>L</w:t>
      </w:r>
      <w:r w:rsidR="0030787E" w:rsidRPr="00903C56">
        <w:t xml:space="preserve">a Cavimac </w:t>
      </w:r>
      <w:r>
        <w:t xml:space="preserve">prétend </w:t>
      </w:r>
      <w:r w:rsidR="008D3AB4">
        <w:t>qu’avant le prononcé des</w:t>
      </w:r>
      <w:r w:rsidR="0030787E" w:rsidRPr="00903C56">
        <w:t xml:space="preserve"> vœux </w:t>
      </w:r>
      <w:r w:rsidR="008D3AB4">
        <w:t>l’intéressé ne serait pas assujetti à un Régime de Sécurité sociale</w:t>
      </w:r>
      <w:r w:rsidR="0030787E">
        <w:t xml:space="preserve">. </w:t>
      </w:r>
      <w:r>
        <w:t xml:space="preserve">Elle va même jusqu’à affirmer (p. 12 al. 1) : </w:t>
      </w:r>
      <w:r>
        <w:rPr>
          <w:i/>
        </w:rPr>
        <w:t>« Il n’y a donc pas lieu de rechercher si son engagement religieux était tel que son assujettissement s’impose ».</w:t>
      </w:r>
      <w:r w:rsidR="00D64BE5">
        <w:t xml:space="preserve"> </w:t>
      </w:r>
      <w:r w:rsidR="00903C56">
        <w:t xml:space="preserve">Une telle position contraire à la loi et </w:t>
      </w:r>
      <w:r w:rsidR="00D64BE5">
        <w:t>contestant ouvertement le pouvoir des juges, pourtant affirmé par la Cour de cassation,</w:t>
      </w:r>
      <w:r w:rsidR="00375B9A">
        <w:t xml:space="preserve"> </w:t>
      </w:r>
      <w:r>
        <w:t>est stupéfiante</w:t>
      </w:r>
      <w:r w:rsidR="00903C56">
        <w:t>.</w:t>
      </w:r>
      <w:r w:rsidR="008D3AB4">
        <w:t xml:space="preserve"> </w:t>
      </w:r>
    </w:p>
    <w:p w:rsidR="00683BB5" w:rsidRDefault="008D3AB4" w:rsidP="00F5210F">
      <w:pPr>
        <w:pStyle w:val="Paragraphe12"/>
      </w:pPr>
      <w:r w:rsidRPr="008D3AB4">
        <w:t xml:space="preserve">La Cavimac oublie son obligation d’affilier toute personne exerçant une activité religieuse et ne bénéficiant pas d’un autre </w:t>
      </w:r>
      <w:r w:rsidR="00F121D9">
        <w:t>R</w:t>
      </w:r>
      <w:r w:rsidR="00F121D9" w:rsidRPr="008D3AB4">
        <w:t xml:space="preserve">égime </w:t>
      </w:r>
      <w:r w:rsidRPr="008D3AB4">
        <w:t xml:space="preserve">de Sécurité sociale. Elle méconnaît l’engagement religieux des </w:t>
      </w:r>
      <w:r w:rsidR="00D64BE5">
        <w:t>postulants et des novices</w:t>
      </w:r>
      <w:r w:rsidR="00D64BE5" w:rsidRPr="008D3AB4">
        <w:t xml:space="preserve"> </w:t>
      </w:r>
      <w:r w:rsidRPr="008D3AB4">
        <w:t>(contractualisé au jour de leur admission)</w:t>
      </w:r>
      <w:r w:rsidR="00F121D9">
        <w:t>. Elle les prive de la</w:t>
      </w:r>
      <w:r w:rsidRPr="008D3AB4">
        <w:t xml:space="preserve"> protection sociale</w:t>
      </w:r>
      <w:r w:rsidR="00F121D9">
        <w:t xml:space="preserve"> rendue obligatoire </w:t>
      </w:r>
      <w:r w:rsidR="00D64BE5">
        <w:t xml:space="preserve">pour tous les Français </w:t>
      </w:r>
      <w:r w:rsidR="00F121D9">
        <w:t>par les lois du 24 décembre 1974 et du 2 janvier 1978</w:t>
      </w:r>
      <w:r w:rsidRPr="008D3AB4">
        <w:t>.</w:t>
      </w:r>
    </w:p>
    <w:p w:rsidR="0030787E" w:rsidRDefault="00E41D8E" w:rsidP="0030787E">
      <w:pPr>
        <w:pStyle w:val="listepuces1esp12"/>
      </w:pPr>
      <w:r>
        <w:t xml:space="preserve">Selon la Cavimac (p. 12-13) : </w:t>
      </w:r>
      <w:r w:rsidR="0030787E">
        <w:t xml:space="preserve">v) </w:t>
      </w:r>
      <w:r>
        <w:t>« </w:t>
      </w:r>
      <w:r w:rsidR="0030787E">
        <w:t>La position de la jurisprudence</w:t>
      </w:r>
      <w:r>
        <w:t> »</w:t>
      </w:r>
      <w:r w:rsidR="00903C56">
        <w:t xml:space="preserve"> </w:t>
      </w:r>
    </w:p>
    <w:p w:rsidR="00E621FE" w:rsidRDefault="0030787E" w:rsidP="00F5210F">
      <w:pPr>
        <w:pStyle w:val="Paragraphe12"/>
      </w:pPr>
      <w:r>
        <w:t>La Cavimac cite l’arrêt de la</w:t>
      </w:r>
      <w:r w:rsidR="00E41D8E">
        <w:rPr>
          <w:i/>
        </w:rPr>
        <w:t> </w:t>
      </w:r>
      <w:r>
        <w:t>cour de Caen du 22 janvier 2016. Or cet arrêt est l’objet d’un pourvoi</w:t>
      </w:r>
      <w:r w:rsidR="00E621FE">
        <w:t>.</w:t>
      </w:r>
    </w:p>
    <w:p w:rsidR="00983C81" w:rsidRDefault="00E621FE" w:rsidP="00F5210F">
      <w:pPr>
        <w:pStyle w:val="Paragraphe12"/>
      </w:pPr>
      <w:r>
        <w:t>Nous avons déjà montré que la jurisprudence rejetait l’application de l’article L 382-29-1 aux périodes de postulat, de noviciat et de séminaire</w:t>
      </w:r>
      <w:r w:rsidR="007A5024">
        <w:t xml:space="preserve"> et reconnaissai</w:t>
      </w:r>
      <w:r>
        <w:t>t aux intéressés la qualité définie à l’article L 382-15</w:t>
      </w:r>
      <w:r w:rsidR="00983C81">
        <w:t xml:space="preserve"> dès cette période</w:t>
      </w:r>
      <w:r>
        <w:t>.</w:t>
      </w:r>
      <w:r w:rsidR="00983C81">
        <w:t xml:space="preserve"> Pour plus de clarté, nous citerons l’arrêt du 18 juin 2015 qui établit que la cour d’appel de Paris a violé l’article L 382-15 (par refus d’application) et l’article L 382-29-1 (par fausse application).</w:t>
      </w:r>
    </w:p>
    <w:p w:rsidR="00983C81" w:rsidRDefault="00983C81" w:rsidP="00983C81">
      <w:pPr>
        <w:pStyle w:val="Rfrence"/>
      </w:pPr>
      <w:r>
        <w:t xml:space="preserve">Pièce 44. </w:t>
      </w:r>
      <w:r w:rsidR="00903C56" w:rsidRPr="00903C56">
        <w:t xml:space="preserve">Cassation civile 2. Arrêt du 18 juin 2015. Pourvoi M 14-20766. </w:t>
      </w:r>
      <w:proofErr w:type="spellStart"/>
      <w:r w:rsidR="00903C56" w:rsidRPr="00903C56">
        <w:t>Bouget</w:t>
      </w:r>
      <w:proofErr w:type="spellEnd"/>
      <w:r w:rsidR="00903C56" w:rsidRPr="00903C56">
        <w:t>. Cassation.</w:t>
      </w:r>
    </w:p>
    <w:p w:rsidR="00262B4D" w:rsidRDefault="00BC1361" w:rsidP="00262B4D">
      <w:pPr>
        <w:pStyle w:val="listepuces1esp12"/>
      </w:pPr>
      <w:r>
        <w:t xml:space="preserve">Selon la Cavimac (p. 13-16) : </w:t>
      </w:r>
      <w:r w:rsidR="00262B4D">
        <w:t>2.2</w:t>
      </w:r>
      <w:r w:rsidR="00B452F7">
        <w:t>.</w:t>
      </w:r>
      <w:r w:rsidR="00262B4D">
        <w:t xml:space="preserve"> </w:t>
      </w:r>
      <w:r>
        <w:t>« </w:t>
      </w:r>
      <w:r w:rsidR="00262B4D">
        <w:t>Madame Gava ne démontre pas avoir eu la qualité de membre de la communauté religieuse</w:t>
      </w:r>
      <w:r w:rsidR="00E41D8E">
        <w:t> »</w:t>
      </w:r>
      <w:r w:rsidR="00F86CE4">
        <w:t xml:space="preserve"> </w:t>
      </w:r>
    </w:p>
    <w:p w:rsidR="00262B4D" w:rsidRDefault="00262B4D" w:rsidP="00F5210F">
      <w:pPr>
        <w:pStyle w:val="Paragraphe12"/>
      </w:pPr>
      <w:r>
        <w:t xml:space="preserve">La Cavimac s’appuie ici sur la moindre référence au </w:t>
      </w:r>
      <w:r w:rsidR="00917E56">
        <w:t>mot</w:t>
      </w:r>
      <w:r w:rsidR="009D1AC2">
        <w:t xml:space="preserve"> </w:t>
      </w:r>
      <w:r w:rsidR="002C7450">
        <w:t xml:space="preserve">« formation » </w:t>
      </w:r>
      <w:r w:rsidR="009D1AC2">
        <w:t>(</w:t>
      </w:r>
      <w:r w:rsidR="005E1D51">
        <w:t>même si ce mot a une signification différente de celle utilisée par le législateur</w:t>
      </w:r>
      <w:r w:rsidR="009D1AC2">
        <w:t xml:space="preserve">) </w:t>
      </w:r>
      <w:r w:rsidR="00882BE5">
        <w:t xml:space="preserve">et </w:t>
      </w:r>
      <w:r w:rsidR="009D1AC2">
        <w:t xml:space="preserve">va même jusqu’à </w:t>
      </w:r>
      <w:r w:rsidR="00882BE5">
        <w:t>qualifie</w:t>
      </w:r>
      <w:r w:rsidR="009D1AC2">
        <w:t>r</w:t>
      </w:r>
      <w:r w:rsidR="00882BE5">
        <w:t xml:space="preserve"> l’activité au service de la communauté de formation</w:t>
      </w:r>
      <w:r w:rsidR="009D1AC2">
        <w:t xml:space="preserve">, </w:t>
      </w:r>
      <w:r>
        <w:t>pour exclure la période concernée</w:t>
      </w:r>
      <w:r w:rsidR="00B452F7">
        <w:t xml:space="preserve"> sans même rechercher si </w:t>
      </w:r>
      <w:r w:rsidR="00E22539">
        <w:t>cette</w:t>
      </w:r>
      <w:r w:rsidR="00B452F7">
        <w:t xml:space="preserve"> période est antérieure ou postérieure à l’acquisition de la qualité définie à l’article L 382-15.</w:t>
      </w:r>
    </w:p>
    <w:p w:rsidR="00B964D0" w:rsidRDefault="00262B4D" w:rsidP="00F5210F">
      <w:pPr>
        <w:pStyle w:val="Paragraphe12"/>
      </w:pPr>
      <w:r>
        <w:t xml:space="preserve">Or </w:t>
      </w:r>
      <w:r w:rsidR="00B452F7">
        <w:t>j’ai apporté les preuves qui attestent de mon engagement religieux</w:t>
      </w:r>
      <w:r w:rsidR="00582B60">
        <w:t xml:space="preserve"> dès le 7 octobre 1987</w:t>
      </w:r>
      <w:r w:rsidR="00B452F7">
        <w:t>.</w:t>
      </w:r>
      <w:r w:rsidR="00B964D0" w:rsidRPr="00B964D0">
        <w:t xml:space="preserve"> </w:t>
      </w:r>
      <w:r w:rsidR="00B964D0">
        <w:t xml:space="preserve">Et </w:t>
      </w:r>
      <w:r w:rsidR="00115D15">
        <w:t xml:space="preserve">ni </w:t>
      </w:r>
      <w:r w:rsidR="00B964D0">
        <w:t xml:space="preserve">la Cavimac </w:t>
      </w:r>
      <w:r w:rsidR="00115D15">
        <w:t xml:space="preserve">ni l’Institut </w:t>
      </w:r>
      <w:r w:rsidR="00B964D0">
        <w:t>ne conteste</w:t>
      </w:r>
      <w:r w:rsidR="00115D15">
        <w:t>nt</w:t>
      </w:r>
      <w:r w:rsidR="00B964D0">
        <w:t xml:space="preserve"> les preuves que j’ai apportées.</w:t>
      </w:r>
    </w:p>
    <w:p w:rsidR="00683BB5" w:rsidRDefault="00262B4D" w:rsidP="00262B4D">
      <w:pPr>
        <w:pStyle w:val="listepuces1esp12"/>
        <w:numPr>
          <w:ilvl w:val="0"/>
          <w:numId w:val="0"/>
        </w:numPr>
      </w:pPr>
      <w:r>
        <w:t>En conclusion</w:t>
      </w:r>
    </w:p>
    <w:p w:rsidR="00E102BB" w:rsidRDefault="00B964D0" w:rsidP="00F5210F">
      <w:pPr>
        <w:pStyle w:val="Paragraphe12"/>
      </w:pPr>
      <w:r>
        <w:t>On voit donc que</w:t>
      </w:r>
      <w:r w:rsidR="00115D15">
        <w:t>, pour la Cavimac</w:t>
      </w:r>
      <w:r>
        <w:t xml:space="preserve"> </w:t>
      </w:r>
      <w:r w:rsidR="00E102BB">
        <w:t>l’utilisation du mot </w:t>
      </w:r>
      <w:r>
        <w:t xml:space="preserve"> </w:t>
      </w:r>
      <w:r w:rsidR="00E102BB">
        <w:t>« </w:t>
      </w:r>
      <w:r>
        <w:t>formation</w:t>
      </w:r>
      <w:r w:rsidR="00E102BB">
        <w:t> »</w:t>
      </w:r>
      <w:r>
        <w:t xml:space="preserve"> </w:t>
      </w:r>
      <w:r w:rsidR="00E102BB">
        <w:t>constitue</w:t>
      </w:r>
      <w:r w:rsidR="00115D15">
        <w:t>,</w:t>
      </w:r>
      <w:r w:rsidR="00E102BB">
        <w:t xml:space="preserve"> un moyen </w:t>
      </w:r>
      <w:r w:rsidR="007A5024">
        <w:t xml:space="preserve">subtil </w:t>
      </w:r>
      <w:r w:rsidR="00955025">
        <w:t xml:space="preserve">de </w:t>
      </w:r>
      <w:r w:rsidR="008C58C6">
        <w:t xml:space="preserve">masquer et </w:t>
      </w:r>
      <w:r w:rsidR="00E102BB">
        <w:t xml:space="preserve">maintenir le critère </w:t>
      </w:r>
      <w:r w:rsidR="00E102BB" w:rsidRPr="00115D15">
        <w:rPr>
          <w:spacing w:val="-2"/>
        </w:rPr>
        <w:t>illégal utilisé</w:t>
      </w:r>
      <w:r w:rsidR="007A5024">
        <w:rPr>
          <w:spacing w:val="-2"/>
        </w:rPr>
        <w:t>,</w:t>
      </w:r>
      <w:r w:rsidR="00E102BB" w:rsidRPr="00115D15">
        <w:rPr>
          <w:spacing w:val="-2"/>
        </w:rPr>
        <w:t xml:space="preserve"> pour </w:t>
      </w:r>
      <w:r w:rsidR="007A5024">
        <w:rPr>
          <w:spacing w:val="-2"/>
        </w:rPr>
        <w:t>l’utilisation duquel</w:t>
      </w:r>
      <w:r w:rsidR="00E102BB" w:rsidRPr="00115D15">
        <w:rPr>
          <w:spacing w:val="-2"/>
        </w:rPr>
        <w:t xml:space="preserve"> elle a été condamnée</w:t>
      </w:r>
      <w:r w:rsidR="00115D15">
        <w:rPr>
          <w:spacing w:val="-2"/>
        </w:rPr>
        <w:t xml:space="preserve"> à de nombreuses reprises par la Cour de cassation</w:t>
      </w:r>
      <w:r w:rsidR="00115D15" w:rsidRPr="00115D15">
        <w:rPr>
          <w:spacing w:val="-2"/>
        </w:rPr>
        <w:t xml:space="preserve"> </w:t>
      </w:r>
      <w:r w:rsidR="00115D15">
        <w:rPr>
          <w:spacing w:val="-2"/>
        </w:rPr>
        <w:t xml:space="preserve">et notamment </w:t>
      </w:r>
      <w:r w:rsidR="00115D15" w:rsidRPr="00115D15">
        <w:rPr>
          <w:spacing w:val="-2"/>
        </w:rPr>
        <w:t>à verser</w:t>
      </w:r>
      <w:r w:rsidR="007A5024">
        <w:rPr>
          <w:spacing w:val="-2"/>
        </w:rPr>
        <w:t>,</w:t>
      </w:r>
      <w:r w:rsidR="00115D15" w:rsidRPr="00115D15">
        <w:rPr>
          <w:spacing w:val="-2"/>
        </w:rPr>
        <w:t xml:space="preserve"> au total</w:t>
      </w:r>
      <w:r w:rsidR="007A5024">
        <w:rPr>
          <w:spacing w:val="-2"/>
        </w:rPr>
        <w:t>,</w:t>
      </w:r>
      <w:r w:rsidR="00115D15" w:rsidRPr="00115D15">
        <w:rPr>
          <w:spacing w:val="-2"/>
        </w:rPr>
        <w:t xml:space="preserve"> 50 000 € au titre de l’article 700 CPC.</w:t>
      </w:r>
    </w:p>
    <w:p w:rsidR="00B964D0" w:rsidRDefault="00B964D0" w:rsidP="00F5210F">
      <w:pPr>
        <w:pStyle w:val="Paragraphe12"/>
      </w:pPr>
      <w:r>
        <w:t xml:space="preserve">Je conteste </w:t>
      </w:r>
      <w:r w:rsidR="00EA702A">
        <w:t xml:space="preserve">la position </w:t>
      </w:r>
      <w:r>
        <w:t>de la Cavimac, qui me dénie</w:t>
      </w:r>
      <w:r w:rsidR="00EA702A">
        <w:t xml:space="preserve"> </w:t>
      </w:r>
      <w:r>
        <w:t>la qualité définie à l’article L 382-15</w:t>
      </w:r>
      <w:r w:rsidR="00F86CE4">
        <w:t xml:space="preserve"> avant la </w:t>
      </w:r>
      <w:r w:rsidR="00F86CE4" w:rsidRPr="00E102BB">
        <w:t>profession des vœux</w:t>
      </w:r>
      <w:r w:rsidR="00375B9A">
        <w:t xml:space="preserve"> religieux</w:t>
      </w:r>
      <w:r w:rsidRPr="00E102BB">
        <w:t>. En effet, à</w:t>
      </w:r>
      <w:r w:rsidR="00E676CD" w:rsidRPr="00E102BB">
        <w:t xml:space="preserve"> aucun moment </w:t>
      </w:r>
      <w:r w:rsidRPr="00E102BB">
        <w:t>elle</w:t>
      </w:r>
      <w:r w:rsidR="00E676CD" w:rsidRPr="00E102BB">
        <w:t xml:space="preserve"> ne démontre que je n’aurais pas eu </w:t>
      </w:r>
      <w:r w:rsidR="00F86CE4" w:rsidRPr="00E102BB">
        <w:t>cette</w:t>
      </w:r>
      <w:r w:rsidR="00E102BB" w:rsidRPr="00E102BB">
        <w:t xml:space="preserve"> qualité</w:t>
      </w:r>
      <w:r w:rsidR="00E676CD">
        <w:t xml:space="preserve"> </w:t>
      </w:r>
      <w:r w:rsidR="00E102BB" w:rsidRPr="00E102BB">
        <w:t xml:space="preserve">ou celle de travailleur </w:t>
      </w:r>
      <w:proofErr w:type="spellStart"/>
      <w:r w:rsidR="00E102BB" w:rsidRPr="00E102BB">
        <w:t>non-salarié</w:t>
      </w:r>
      <w:proofErr w:type="spellEnd"/>
      <w:r w:rsidR="00C6013F">
        <w:t>,</w:t>
      </w:r>
      <w:r w:rsidR="00E102BB" w:rsidRPr="00E102BB">
        <w:t> au sens des règlements européens</w:t>
      </w:r>
      <w:r w:rsidR="00C6013F">
        <w:t>,</w:t>
      </w:r>
      <w:r w:rsidR="00C6013F" w:rsidRPr="00C6013F">
        <w:t xml:space="preserve"> </w:t>
      </w:r>
      <w:r w:rsidR="00C6013F" w:rsidRPr="00E102BB">
        <w:t>du 7 octobre 1987 au 9 septembre 1990</w:t>
      </w:r>
      <w:r w:rsidR="00EA702A" w:rsidRPr="00E102BB">
        <w:t>.</w:t>
      </w:r>
    </w:p>
    <w:p w:rsidR="00964127" w:rsidRDefault="00964127" w:rsidP="008B0397">
      <w:pPr>
        <w:pStyle w:val="Titre1"/>
      </w:pPr>
      <w:bookmarkStart w:id="42" w:name="_Toc447791727"/>
      <w:r>
        <w:lastRenderedPageBreak/>
        <w:t>Sur les conclusions de l’IRAMI</w:t>
      </w:r>
      <w:bookmarkEnd w:id="42"/>
    </w:p>
    <w:p w:rsidR="00C72D6C" w:rsidRPr="00C72D6C" w:rsidRDefault="00C72D6C" w:rsidP="00C72D6C">
      <w:pPr>
        <w:pStyle w:val="Paragraphe12"/>
      </w:pPr>
      <w:r>
        <w:t>Les conclusions de l’Institut A.M.I. –</w:t>
      </w:r>
      <w:r w:rsidR="00A36D5B">
        <w:t xml:space="preserve"> </w:t>
      </w:r>
      <w:r>
        <w:t>reçues le 7</w:t>
      </w:r>
      <w:r w:rsidR="00A36D5B">
        <w:t xml:space="preserve"> </w:t>
      </w:r>
      <w:r>
        <w:t>avril 2016</w:t>
      </w:r>
      <w:r w:rsidR="00A36D5B">
        <w:t xml:space="preserve"> </w:t>
      </w:r>
      <w:r>
        <w:t>– appellent un certain nombre d’observations.</w:t>
      </w:r>
    </w:p>
    <w:p w:rsidR="001626B9" w:rsidRDefault="001626B9" w:rsidP="001626B9">
      <w:pPr>
        <w:pStyle w:val="listepuces1esp12"/>
      </w:pPr>
      <w:r>
        <w:t xml:space="preserve">Sur la recevabilité </w:t>
      </w:r>
      <w:r w:rsidR="0085452E">
        <w:t>de mes demandes</w:t>
      </w:r>
      <w:r>
        <w:t xml:space="preserve"> (pages 5-6)</w:t>
      </w:r>
    </w:p>
    <w:p w:rsidR="00C72D6C" w:rsidRDefault="00C72D6C" w:rsidP="00C72D6C">
      <w:pPr>
        <w:pStyle w:val="Paragraphe12"/>
      </w:pPr>
      <w:r>
        <w:t>L’Institut conteste la recevabilité de mes demandes. J’ai apport</w:t>
      </w:r>
      <w:r w:rsidR="00D51734">
        <w:t>é</w:t>
      </w:r>
      <w:r>
        <w:t xml:space="preserve"> dans mes concluions du 20 novembre 2015, les éléments qui fondent </w:t>
      </w:r>
      <w:r w:rsidR="0085452E">
        <w:t>leur recevabilité</w:t>
      </w:r>
      <w:r>
        <w:t>. Je soulignerai deux points.</w:t>
      </w:r>
    </w:p>
    <w:p w:rsidR="00874C87" w:rsidRDefault="00C72D6C" w:rsidP="00C72D6C">
      <w:pPr>
        <w:pStyle w:val="listepuces30"/>
      </w:pPr>
      <w:r>
        <w:t xml:space="preserve">L’Institut s’appuie notamment sur un arrêt du Conseil d’État du 6 juin 1986 (68475). Or, l’objet et le contexte de cet arrêt du Conseil d’État sont différents du présent litige. Il s’agit de la réponse du Ministère </w:t>
      </w:r>
      <w:r w:rsidR="00874C87">
        <w:t xml:space="preserve">de la Défense à une demande d’information, alors que </w:t>
      </w:r>
    </w:p>
    <w:p w:rsidR="00874C87" w:rsidRDefault="00874C87" w:rsidP="00874C87">
      <w:pPr>
        <w:pStyle w:val="listepucescitation"/>
        <w:tabs>
          <w:tab w:val="clear" w:pos="567"/>
          <w:tab w:val="num" w:pos="993"/>
        </w:tabs>
        <w:ind w:left="993"/>
      </w:pPr>
      <w:r>
        <w:t>mes demandes s’appuient sur une décision de la Cavimac clairement énoncée, fondant la date d’assujettissement à la profession des vœux (Cf. pièce 2.2 et conclusions Cavimac page 10 alinéa 6)</w:t>
      </w:r>
    </w:p>
    <w:p w:rsidR="00C72D6C" w:rsidRDefault="00874C87" w:rsidP="00874C87">
      <w:pPr>
        <w:pStyle w:val="listepucescitation"/>
        <w:tabs>
          <w:tab w:val="clear" w:pos="567"/>
          <w:tab w:val="num" w:pos="993"/>
        </w:tabs>
        <w:ind w:left="993"/>
      </w:pPr>
      <w:r>
        <w:t>et qu’elles sont effectuées dans le cadre de l’article L 161-17 du Code de la Sécurité sociale</w:t>
      </w:r>
      <w:r w:rsidR="0085452E">
        <w:t>, lequel ouvre</w:t>
      </w:r>
      <w:r>
        <w:t xml:space="preserve"> droit à vérification et à rectification</w:t>
      </w:r>
      <w:r w:rsidR="0085452E">
        <w:t xml:space="preserve"> comme l’ont reconnu plusieurs décisions de justice</w:t>
      </w:r>
      <w:r w:rsidR="00D51734">
        <w:t>.</w:t>
      </w:r>
    </w:p>
    <w:p w:rsidR="00D51734" w:rsidRDefault="00D51734" w:rsidP="00D51734">
      <w:pPr>
        <w:pStyle w:val="listepuces30"/>
      </w:pPr>
      <w:r>
        <w:t xml:space="preserve">L’Institut prétend que je ne peux pas </w:t>
      </w:r>
      <w:r w:rsidR="0085452E">
        <w:t>demander le paiement de cotisations avant de liquider mes droits à retraite. Mais il est un fait que les trimestres manquants m’obligeront</w:t>
      </w:r>
      <w:r w:rsidR="006C6C3E">
        <w:t>,</w:t>
      </w:r>
      <w:r w:rsidR="0085452E">
        <w:t xml:space="preserve"> soit à travailler plus longtemps, soit à subir une décote de 1,25 % par trimestre manquant</w:t>
      </w:r>
      <w:r w:rsidR="00B417DA">
        <w:t xml:space="preserve"> (soit 13,75 %)</w:t>
      </w:r>
      <w:r w:rsidR="0085452E">
        <w:t>. Il est donc légitime que je fasse valoir les droits</w:t>
      </w:r>
      <w:r w:rsidR="006C6C3E">
        <w:t xml:space="preserve"> civils</w:t>
      </w:r>
      <w:r w:rsidR="0085452E">
        <w:t xml:space="preserve"> que la Cavimac et l’Institut me refusent </w:t>
      </w:r>
      <w:r w:rsidR="006C6C3E">
        <w:t>(</w:t>
      </w:r>
      <w:r w:rsidR="0085452E">
        <w:t xml:space="preserve">en s’appuyant sur </w:t>
      </w:r>
      <w:r w:rsidR="006C6C3E">
        <w:t>une disposition illégale). Et</w:t>
      </w:r>
      <w:r w:rsidR="0085452E">
        <w:t xml:space="preserve"> je suis tout à fait fondée à connaître la date à laquelle je pourrai faire valoir mes droits à pension.</w:t>
      </w:r>
    </w:p>
    <w:p w:rsidR="001626B9" w:rsidRDefault="001626B9" w:rsidP="001626B9">
      <w:pPr>
        <w:pStyle w:val="listepuces1esp12"/>
      </w:pPr>
      <w:r>
        <w:t>Sur l’absence de versements de cotisations (page 7)</w:t>
      </w:r>
    </w:p>
    <w:p w:rsidR="00B417DA" w:rsidRDefault="00B417DA" w:rsidP="00B417DA">
      <w:pPr>
        <w:pStyle w:val="Paragraphe12"/>
      </w:pPr>
      <w:r>
        <w:t xml:space="preserve">L’Institut fait valoir, en s’appuyant notamment sur l’article L 244-11 CSS que les cotisations sont prescrites. </w:t>
      </w:r>
    </w:p>
    <w:p w:rsidR="00B417DA" w:rsidRDefault="00B417DA" w:rsidP="00B417DA">
      <w:pPr>
        <w:pStyle w:val="Paragraphe12"/>
      </w:pPr>
      <w:r>
        <w:t xml:space="preserve">Mais la Cavimac </w:t>
      </w:r>
      <w:r w:rsidRPr="00B417DA">
        <w:rPr>
          <w:i/>
        </w:rPr>
        <w:t>« peut procéder à l’évaluation d’office des cotisations payables par les association</w:t>
      </w:r>
      <w:r w:rsidR="001B52D9">
        <w:rPr>
          <w:i/>
        </w:rPr>
        <w:t>s</w:t>
      </w:r>
      <w:r w:rsidRPr="00B417DA">
        <w:rPr>
          <w:i/>
        </w:rPr>
        <w:t>, congrégations et collectivités religieuses </w:t>
      </w:r>
      <w:r>
        <w:t>» (R 382-95). C’est ainsi que la Cavimac s’est appuyée sur les articles R 382-95 et R 382-96 CSS pour régler un certain nombre de litiges similaires. (Cf. pièces 35, 36, 37, 38).</w:t>
      </w:r>
      <w:r w:rsidR="001B52D9">
        <w:t xml:space="preserve"> Récemment la Cavimac écrivait à une personne</w:t>
      </w:r>
      <w:r w:rsidR="007C5251">
        <w:t>,</w:t>
      </w:r>
      <w:r w:rsidR="001B52D9">
        <w:t xml:space="preserve"> pour laquelle la communauté </w:t>
      </w:r>
      <w:r w:rsidR="007C5251">
        <w:t xml:space="preserve">avait </w:t>
      </w:r>
      <w:r w:rsidR="001B52D9">
        <w:t xml:space="preserve">omis de verser des cotisations pendant 70 trimestres </w:t>
      </w:r>
      <w:r w:rsidR="007C5251">
        <w:t>(</w:t>
      </w:r>
      <w:r w:rsidR="001B52D9">
        <w:t>17 ans et demi</w:t>
      </w:r>
      <w:r w:rsidR="007C5251">
        <w:t>)</w:t>
      </w:r>
      <w:r w:rsidR="001B52D9">
        <w:t xml:space="preserve"> : </w:t>
      </w:r>
      <w:r w:rsidR="001B52D9" w:rsidRPr="001B52D9">
        <w:rPr>
          <w:i/>
        </w:rPr>
        <w:t>« Nous vous informons que nous nous mettons en rapport avec votre ancienne communauté… afin de leur soumettre la période à régulariser »</w:t>
      </w:r>
      <w:r w:rsidR="001B52D9">
        <w:t>.</w:t>
      </w:r>
    </w:p>
    <w:p w:rsidR="001626B9" w:rsidRDefault="001626B9" w:rsidP="001626B9">
      <w:pPr>
        <w:pStyle w:val="listepuces1esp12"/>
      </w:pPr>
      <w:r>
        <w:t>Sur les dispositions applicables au moment des faits (page 7)</w:t>
      </w:r>
    </w:p>
    <w:p w:rsidR="001B52D9" w:rsidRDefault="001B52D9" w:rsidP="001B52D9">
      <w:pPr>
        <w:pStyle w:val="Paragraphe12"/>
      </w:pPr>
      <w:r>
        <w:t>L</w:t>
      </w:r>
      <w:r w:rsidR="00146B81">
        <w:t>’</w:t>
      </w:r>
      <w:r>
        <w:t xml:space="preserve">IRAMI prétend : </w:t>
      </w:r>
      <w:r w:rsidRPr="001B52D9">
        <w:rPr>
          <w:i/>
        </w:rPr>
        <w:t>« L’Institut Apostolique de Marie Immaculée n’a fait que respecter les dispositions de la CAVIMAC applicables au moment des faits, à savoir le règlement intérieur du 24 juillet 1989.. »</w:t>
      </w:r>
      <w:r>
        <w:rPr>
          <w:i/>
        </w:rPr>
        <w:t>.</w:t>
      </w:r>
      <w:r w:rsidR="00E9287F">
        <w:rPr>
          <w:i/>
        </w:rPr>
        <w:t xml:space="preserve"> </w:t>
      </w:r>
    </w:p>
    <w:p w:rsidR="00E9287F" w:rsidRDefault="00E9287F" w:rsidP="001B52D9">
      <w:pPr>
        <w:pStyle w:val="Paragraphe12"/>
      </w:pPr>
      <w:r>
        <w:t>Cette affirmation appelle plusieurs remarques :</w:t>
      </w:r>
    </w:p>
    <w:p w:rsidR="00E9287F" w:rsidRDefault="00E9287F" w:rsidP="00E9287F">
      <w:pPr>
        <w:pStyle w:val="listepuces30"/>
      </w:pPr>
      <w:r>
        <w:t xml:space="preserve">La Cour de cassation a rappelé que les conditions d’assujettissement des membres des collectivités religieuses découlaient exclusivement </w:t>
      </w:r>
      <w:r w:rsidR="00146B81">
        <w:t>de l’article L 721-1 (L 382-15) du Code de la Sécurité sociale.</w:t>
      </w:r>
    </w:p>
    <w:p w:rsidR="00146B81" w:rsidRDefault="00146B81" w:rsidP="00E9287F">
      <w:pPr>
        <w:pStyle w:val="listepuces30"/>
      </w:pPr>
      <w:r>
        <w:t>Le Conseil d’État a déclaré cet article illégal en précisant que la Cavimac n’avait pas reçu compétence pour définir les périodes à prendre en compte.</w:t>
      </w:r>
    </w:p>
    <w:p w:rsidR="00146B81" w:rsidRDefault="00146B81" w:rsidP="00E9287F">
      <w:pPr>
        <w:pStyle w:val="listepuces30"/>
      </w:pPr>
      <w:r>
        <w:t>Les règlements européens font obligation d’assujettissement à toutes les personnes qui reçoivent des prestations même s’il s’agit d’une activité religieuse.</w:t>
      </w:r>
    </w:p>
    <w:p w:rsidR="00146B81" w:rsidRPr="00E9287F" w:rsidRDefault="00146B81" w:rsidP="00E9287F">
      <w:pPr>
        <w:pStyle w:val="listepuces30"/>
      </w:pPr>
      <w:r>
        <w:t>Il est vraiment surprenant que l’Institut dise qu’il n’a fait que respecter des dispositions prises en 1989… alors que j’ai été admise en 1987 !</w:t>
      </w:r>
    </w:p>
    <w:p w:rsidR="00E9287F" w:rsidRDefault="00146B81" w:rsidP="00146B81">
      <w:pPr>
        <w:pStyle w:val="listepuces30"/>
      </w:pPr>
      <w:r>
        <w:t>Les</w:t>
      </w:r>
      <w:r w:rsidR="00E9287F">
        <w:t xml:space="preserve"> dispositions prises par la Camavic </w:t>
      </w:r>
      <w:r>
        <w:t xml:space="preserve">en 1980 </w:t>
      </w:r>
      <w:r w:rsidR="00E9287F">
        <w:t xml:space="preserve">permettaient à l’institut de me déclarer : </w:t>
      </w:r>
      <w:r w:rsidR="00E9287F" w:rsidRPr="00146B81">
        <w:rPr>
          <w:i/>
        </w:rPr>
        <w:t xml:space="preserve">« L’autorité canonique peut… décider de prendre en charge tous ceux qui </w:t>
      </w:r>
      <w:r w:rsidR="007A29AF">
        <w:rPr>
          <w:i/>
        </w:rPr>
        <w:t xml:space="preserve">ne </w:t>
      </w:r>
      <w:r w:rsidR="00E9287F" w:rsidRPr="00146B81">
        <w:rPr>
          <w:i/>
        </w:rPr>
        <w:t>relèvent pas d’un autre régime obligatoire d’assurances sociale, notamment lorsque le lien canonique est insuffisant ou insuffisamment défini. Ainsi, la Caisse …procédera à l’affiliation des séminaristes…, des postulants et des novices </w:t>
      </w:r>
      <w:r w:rsidR="00BE0FFB">
        <w:rPr>
          <w:i/>
        </w:rPr>
        <w:t>lorsqu’une telle décision a eu lieu »</w:t>
      </w:r>
      <w:r w:rsidR="00E9287F">
        <w:t>. (Cf. pièce 15).</w:t>
      </w:r>
    </w:p>
    <w:p w:rsidR="00146B81" w:rsidRPr="00E9287F" w:rsidRDefault="00146B81" w:rsidP="00146B81">
      <w:pPr>
        <w:pStyle w:val="Paragraphe12"/>
      </w:pPr>
      <w:r>
        <w:t>L’Institut n’a donc pas respecté l’obligation de déclaration (</w:t>
      </w:r>
      <w:r w:rsidR="00440A17">
        <w:t>R 381-57 devenu</w:t>
      </w:r>
      <w:r w:rsidR="00BF4B4C">
        <w:t xml:space="preserve"> </w:t>
      </w:r>
      <w:r>
        <w:t>R 382-84 CSS) et l’obligation de cotisations (</w:t>
      </w:r>
      <w:r w:rsidR="00440A17">
        <w:t>R 381-63 et R 381-64 devenus</w:t>
      </w:r>
      <w:r w:rsidR="00F909D9">
        <w:t xml:space="preserve"> </w:t>
      </w:r>
      <w:r w:rsidR="00B91177">
        <w:t>R 382-91</w:t>
      </w:r>
      <w:r w:rsidR="00440A17">
        <w:t xml:space="preserve"> et</w:t>
      </w:r>
      <w:r w:rsidR="00B91177">
        <w:t xml:space="preserve"> </w:t>
      </w:r>
      <w:r>
        <w:t>R 382-92 CSS)</w:t>
      </w:r>
      <w:r w:rsidR="006C6C3E">
        <w:t>.</w:t>
      </w:r>
    </w:p>
    <w:p w:rsidR="001626B9" w:rsidRPr="0018222C" w:rsidRDefault="001626B9" w:rsidP="001626B9">
      <w:pPr>
        <w:pStyle w:val="listepuces1esp12"/>
      </w:pPr>
      <w:r>
        <w:lastRenderedPageBreak/>
        <w:t xml:space="preserve">Sur les </w:t>
      </w:r>
      <w:r w:rsidR="003A418F">
        <w:t>attestations</w:t>
      </w:r>
      <w:r>
        <w:t xml:space="preserve"> produites par l’Institut</w:t>
      </w:r>
    </w:p>
    <w:p w:rsidR="004E34CD" w:rsidRDefault="003A418F" w:rsidP="003A418F">
      <w:pPr>
        <w:pStyle w:val="Paragraphe12"/>
      </w:pPr>
      <w:bookmarkStart w:id="43" w:name="_Toc353552321"/>
      <w:bookmarkStart w:id="44" w:name="_Toc447791728"/>
      <w:bookmarkEnd w:id="34"/>
      <w:bookmarkEnd w:id="35"/>
      <w:bookmarkEnd w:id="36"/>
      <w:bookmarkEnd w:id="37"/>
      <w:r>
        <w:t>L’Institut produit 4 attestations (pièces 3 à 6</w:t>
      </w:r>
      <w:r w:rsidR="007C5251">
        <w:t xml:space="preserve">) </w:t>
      </w:r>
      <w:r>
        <w:t>émanant de membres ou de très proches de l’Institut. Madame Pascale ORRY (pièce 3) est économe générale de l’Institut</w:t>
      </w:r>
      <w:r w:rsidR="00AD0564">
        <w:t xml:space="preserve"> depuis 1992</w:t>
      </w:r>
      <w:bookmarkStart w:id="45" w:name="_GoBack"/>
      <w:bookmarkEnd w:id="45"/>
      <w:r>
        <w:t>. Elle est donc l’une des responsables participant aux décisions de l’Institut</w:t>
      </w:r>
      <w:r w:rsidR="004E34CD">
        <w:t> ; par exemple, c’est</w:t>
      </w:r>
      <w:r>
        <w:t xml:space="preserve"> elle qui cosignait, au nom de l’Institut, le courrier du 17 novembre 2015 (pièce 41). </w:t>
      </w:r>
      <w:r w:rsidR="00AD0564">
        <w:t xml:space="preserve">Madame Simone GUICHETEAU (pièce 4) </w:t>
      </w:r>
      <w:r w:rsidR="00AD0564">
        <w:t xml:space="preserve">est aussi l’une des dirigeantes de l’Institut puisqu’elle </w:t>
      </w:r>
      <w:r w:rsidR="00AD0564">
        <w:t xml:space="preserve">est membre du Conseil de l’Institut. </w:t>
      </w:r>
      <w:r>
        <w:t xml:space="preserve">Madame LAFAY ORRY (pièce 6) est la propre sœur de Madame Pascale ORRY. </w:t>
      </w:r>
      <w:r w:rsidR="004E34CD">
        <w:t>Madame Hayat BOUDJEMAA (pièce 5) est une employée de l’Institut ; elle donc placée sous la subordination de Madame Pascale ORRY ou d’une autre responsable de l’Institut.</w:t>
      </w:r>
    </w:p>
    <w:p w:rsidR="004E34CD" w:rsidRDefault="004E34CD" w:rsidP="003A418F">
      <w:pPr>
        <w:pStyle w:val="Paragraphe12"/>
        <w:rPr>
          <w:spacing w:val="-2"/>
        </w:rPr>
      </w:pPr>
      <w:r w:rsidRPr="004E34CD">
        <w:rPr>
          <w:spacing w:val="-2"/>
        </w:rPr>
        <w:t>Or nul ne peut se co</w:t>
      </w:r>
      <w:r w:rsidR="00A36D5B">
        <w:rPr>
          <w:spacing w:val="-2"/>
        </w:rPr>
        <w:t>nstituer de preuves à soi-même.</w:t>
      </w:r>
      <w:r w:rsidRPr="004E34CD">
        <w:rPr>
          <w:spacing w:val="-2"/>
        </w:rPr>
        <w:t xml:space="preserve"> (Code civil Art. 1315. </w:t>
      </w:r>
      <w:proofErr w:type="spellStart"/>
      <w:r w:rsidRPr="004E34CD">
        <w:rPr>
          <w:spacing w:val="-2"/>
        </w:rPr>
        <w:t>Cass</w:t>
      </w:r>
      <w:proofErr w:type="spellEnd"/>
      <w:r w:rsidRPr="004E34CD">
        <w:rPr>
          <w:spacing w:val="-2"/>
        </w:rPr>
        <w:t xml:space="preserve">. </w:t>
      </w:r>
      <w:proofErr w:type="spellStart"/>
      <w:r w:rsidRPr="004E34CD">
        <w:rPr>
          <w:spacing w:val="-2"/>
        </w:rPr>
        <w:t>Civ</w:t>
      </w:r>
      <w:proofErr w:type="spellEnd"/>
      <w:r w:rsidRPr="004E34CD">
        <w:rPr>
          <w:spacing w:val="-2"/>
        </w:rPr>
        <w:t xml:space="preserve">. 2, 6 mars 2014, 13-14295). </w:t>
      </w:r>
    </w:p>
    <w:p w:rsidR="004E34CD" w:rsidRDefault="004E34CD" w:rsidP="003A418F">
      <w:pPr>
        <w:pStyle w:val="Paragraphe12"/>
        <w:rPr>
          <w:spacing w:val="-2"/>
        </w:rPr>
      </w:pPr>
      <w:r>
        <w:rPr>
          <w:spacing w:val="-2"/>
        </w:rPr>
        <w:t>En conséquence, comme pour la pièce n° 2, je demande que ces pièces soient écartées.</w:t>
      </w:r>
    </w:p>
    <w:p w:rsidR="006A54CD" w:rsidRDefault="004E34CD" w:rsidP="003A418F">
      <w:pPr>
        <w:pStyle w:val="Paragraphe12"/>
        <w:rPr>
          <w:spacing w:val="-2"/>
        </w:rPr>
      </w:pPr>
      <w:r>
        <w:rPr>
          <w:spacing w:val="-2"/>
        </w:rPr>
        <w:t>Si, toutefois, ces pièces étaient prises en compte</w:t>
      </w:r>
      <w:r w:rsidR="00A36D5B">
        <w:rPr>
          <w:spacing w:val="-2"/>
        </w:rPr>
        <w:t xml:space="preserve"> par la C</w:t>
      </w:r>
      <w:r>
        <w:rPr>
          <w:spacing w:val="-2"/>
        </w:rPr>
        <w:t xml:space="preserve">our, je ferai </w:t>
      </w:r>
      <w:r w:rsidR="001E0FCE">
        <w:rPr>
          <w:spacing w:val="-2"/>
        </w:rPr>
        <w:t xml:space="preserve">observer qu’elles n’apportent aucun démenti à mon engagement religieux. </w:t>
      </w:r>
      <w:r w:rsidR="006A54CD">
        <w:rPr>
          <w:spacing w:val="-2"/>
        </w:rPr>
        <w:t>Bien au contraire</w:t>
      </w:r>
      <w:r w:rsidR="00A36D5B">
        <w:rPr>
          <w:spacing w:val="-2"/>
        </w:rPr>
        <w:t>,</w:t>
      </w:r>
      <w:r w:rsidR="006A54CD">
        <w:rPr>
          <w:spacing w:val="-2"/>
        </w:rPr>
        <w:t xml:space="preserve"> ces témoignages montrent que les postulantes et novices vivaient en communauté et travaillaient aux œuvres de l’Institut.</w:t>
      </w:r>
    </w:p>
    <w:p w:rsidR="00E1674E" w:rsidRDefault="006A54CD" w:rsidP="00E1674E">
      <w:pPr>
        <w:pStyle w:val="listepuces30"/>
      </w:pPr>
      <w:r>
        <w:t>Ainsi</w:t>
      </w:r>
      <w:r w:rsidR="001E0FCE">
        <w:t xml:space="preserve"> </w:t>
      </w:r>
      <w:r>
        <w:t>Madame Pascale ORRY (pièce 3) reconnaît </w:t>
      </w:r>
      <w:r w:rsidR="007A29AF">
        <w:t xml:space="preserve">que les postulantes et novices ont un mode de vie en communauté et une activité religieuse </w:t>
      </w:r>
      <w:r>
        <w:t xml:space="preserve">: </w:t>
      </w:r>
      <w:r w:rsidRPr="00F1335C">
        <w:rPr>
          <w:i/>
        </w:rPr>
        <w:t>« nous avions une salle à manger où nous prenions tous nos repas… Pour les temps de prière communautaire (Offices de la journée et messe) nous retrouvions toutes les sœurs à la chapelle</w:t>
      </w:r>
      <w:r w:rsidR="004C68B4" w:rsidRPr="00F1335C">
        <w:rPr>
          <w:i/>
        </w:rPr>
        <w:t>…</w:t>
      </w:r>
      <w:r w:rsidRPr="00F1335C">
        <w:rPr>
          <w:i/>
        </w:rPr>
        <w:t xml:space="preserve"> La vie religieuse étant par nature une vie en communauté… ».</w:t>
      </w:r>
      <w:r w:rsidRPr="006A54CD">
        <w:t xml:space="preserve"> </w:t>
      </w:r>
      <w:r w:rsidR="00E1674E">
        <w:t>Le fait que les postulantes et novices aient des locaux distincts ne les empêche pas d’avoir un engagement religieux, une vie en communauté et des activités au service de la congrégation.</w:t>
      </w:r>
    </w:p>
    <w:p w:rsidR="00013B4C" w:rsidRPr="003474CA" w:rsidRDefault="00013B4C" w:rsidP="00E1674E">
      <w:pPr>
        <w:pStyle w:val="listepuces30"/>
        <w:numPr>
          <w:ilvl w:val="0"/>
          <w:numId w:val="0"/>
        </w:numPr>
        <w:ind w:left="567"/>
      </w:pPr>
      <w:r>
        <w:t>D’ailleurs, Madame ORRY</w:t>
      </w:r>
      <w:r w:rsidR="003474CA">
        <w:t xml:space="preserve"> reconnaît que j’étais bien membre de l’Institut puisqu’elle</w:t>
      </w:r>
      <w:r>
        <w:t xml:space="preserve"> écrivait</w:t>
      </w:r>
      <w:r w:rsidR="003474CA">
        <w:t>,</w:t>
      </w:r>
      <w:r w:rsidR="00A36D5B">
        <w:t xml:space="preserve"> le 17 </w:t>
      </w:r>
      <w:r>
        <w:t xml:space="preserve">novembre 2015 : </w:t>
      </w:r>
      <w:r w:rsidR="003474CA" w:rsidRPr="008B0397">
        <w:t>« </w:t>
      </w:r>
      <w:r w:rsidR="003474CA" w:rsidRPr="008B0397">
        <w:rPr>
          <w:b/>
        </w:rPr>
        <w:t>Si cela avait été possible, vous auriez été affiliée au Régime des Cultes dès votre arrivée à l’Institut</w:t>
      </w:r>
      <w:r w:rsidR="003474CA" w:rsidRPr="00CB76B8">
        <w:t> »</w:t>
      </w:r>
      <w:r w:rsidR="003474CA">
        <w:t>. (Cf. Pièce 41).</w:t>
      </w:r>
    </w:p>
    <w:p w:rsidR="006A54CD" w:rsidRDefault="00013B4C" w:rsidP="00E1674E">
      <w:pPr>
        <w:pStyle w:val="listepuces30"/>
        <w:numPr>
          <w:ilvl w:val="0"/>
          <w:numId w:val="0"/>
        </w:numPr>
        <w:ind w:left="567"/>
      </w:pPr>
      <w:r>
        <w:t xml:space="preserve">Le fait d’être libre de partir ou de pouvoir être renvoyée ne contredit pas l’existence d’une relation contractuelle. </w:t>
      </w:r>
      <w:r w:rsidR="004C68B4">
        <w:t>Par ailleurs, si Madame O</w:t>
      </w:r>
      <w:r w:rsidR="007C5251">
        <w:t>RRY</w:t>
      </w:r>
      <w:r w:rsidR="007A29AF">
        <w:t xml:space="preserve"> (employée de la Sécurité sociale)</w:t>
      </w:r>
      <w:r w:rsidR="004C68B4">
        <w:t xml:space="preserve"> a pu se mettre en disponibilité, </w:t>
      </w:r>
      <w:r>
        <w:t xml:space="preserve">pour ma part, </w:t>
      </w:r>
      <w:r w:rsidR="004C68B4">
        <w:t>je</w:t>
      </w:r>
      <w:r>
        <w:t xml:space="preserve"> ne </w:t>
      </w:r>
      <w:r w:rsidR="004C68B4">
        <w:t>pouvais</w:t>
      </w:r>
      <w:r>
        <w:t xml:space="preserve"> pas </w:t>
      </w:r>
      <w:r w:rsidR="004C68B4">
        <w:t xml:space="preserve">le faire étant </w:t>
      </w:r>
      <w:r>
        <w:t xml:space="preserve">auparavant </w:t>
      </w:r>
      <w:r w:rsidR="004C68B4">
        <w:t xml:space="preserve">salariée d’une entreprise privée. </w:t>
      </w:r>
      <w:r w:rsidR="007A29AF">
        <w:t xml:space="preserve">Donc mon engagement était total et </w:t>
      </w:r>
      <w:r w:rsidR="001E6DD6">
        <w:t xml:space="preserve">sans </w:t>
      </w:r>
      <w:r w:rsidR="007A29AF">
        <w:t xml:space="preserve">possibilité de </w:t>
      </w:r>
      <w:r w:rsidR="001E6DD6">
        <w:t>réinsertion automatique</w:t>
      </w:r>
      <w:r w:rsidR="007A29AF">
        <w:t xml:space="preserve"> dans la vie </w:t>
      </w:r>
      <w:r w:rsidR="001E6DD6">
        <w:t>civile.</w:t>
      </w:r>
    </w:p>
    <w:p w:rsidR="004E34CD" w:rsidRDefault="006A54CD" w:rsidP="00E1674E">
      <w:pPr>
        <w:pStyle w:val="listepuces30"/>
      </w:pPr>
      <w:r w:rsidRPr="006A54CD">
        <w:t>Madame Simone GUICHETEAU</w:t>
      </w:r>
      <w:r>
        <w:t xml:space="preserve"> (pièce 4), qui arrive comme postulante dans la communauté le 25 mars 1975,  indique : </w:t>
      </w:r>
      <w:r>
        <w:rPr>
          <w:i/>
        </w:rPr>
        <w:t>« </w:t>
      </w:r>
      <w:r w:rsidRPr="00013B4C">
        <w:rPr>
          <w:b/>
          <w:i/>
        </w:rPr>
        <w:t>J’ai travaillé de suite comme infirmière à domicile dans un centre de soins de la Communauté </w:t>
      </w:r>
      <w:r>
        <w:rPr>
          <w:i/>
        </w:rPr>
        <w:t xml:space="preserve">». </w:t>
      </w:r>
      <w:r w:rsidR="00013B4C">
        <w:t>Cette attestation montre donc</w:t>
      </w:r>
      <w:r>
        <w:t xml:space="preserve"> que les postulantes et novices apportaient leurs compétence au service de la communauté dès leur admission au postulat.</w:t>
      </w:r>
    </w:p>
    <w:p w:rsidR="004C68B4" w:rsidRPr="006A54CD" w:rsidRDefault="007A29AF" w:rsidP="007A29AF">
      <w:pPr>
        <w:pStyle w:val="listepuces30"/>
      </w:pPr>
      <w:r>
        <w:t xml:space="preserve">Les attestations </w:t>
      </w:r>
      <w:r w:rsidR="004C68B4">
        <w:t>de Madame Hayat BOUDJEMAA</w:t>
      </w:r>
      <w:r>
        <w:t xml:space="preserve"> (pièce 5) et </w:t>
      </w:r>
      <w:r w:rsidR="004C68B4">
        <w:t xml:space="preserve"> de Madame Françoise LAFAY ORRY </w:t>
      </w:r>
      <w:r w:rsidR="00E1674E">
        <w:t xml:space="preserve">(pièce 6) </w:t>
      </w:r>
      <w:r w:rsidR="004C68B4">
        <w:t>n’apporte</w:t>
      </w:r>
      <w:r>
        <w:t>nt</w:t>
      </w:r>
      <w:r w:rsidR="004C68B4">
        <w:t xml:space="preserve"> aucun élément de nature à démentir mon engagement religieux.</w:t>
      </w:r>
    </w:p>
    <w:p w:rsidR="0018222C" w:rsidRPr="004E34CD" w:rsidRDefault="00013B4C" w:rsidP="003A418F">
      <w:pPr>
        <w:pStyle w:val="Paragraphe12"/>
        <w:rPr>
          <w:spacing w:val="-2"/>
        </w:rPr>
      </w:pPr>
      <w:r>
        <w:rPr>
          <w:spacing w:val="-2"/>
        </w:rPr>
        <w:t xml:space="preserve">Ces attestations omettent </w:t>
      </w:r>
      <w:r w:rsidR="003474CA">
        <w:rPr>
          <w:spacing w:val="-2"/>
        </w:rPr>
        <w:t xml:space="preserve">soigneusement </w:t>
      </w:r>
      <w:r>
        <w:rPr>
          <w:spacing w:val="-2"/>
        </w:rPr>
        <w:t xml:space="preserve">de dire que les postulantes et novices </w:t>
      </w:r>
      <w:r w:rsidR="003474CA">
        <w:rPr>
          <w:spacing w:val="-2"/>
        </w:rPr>
        <w:t>étaient</w:t>
      </w:r>
      <w:r>
        <w:rPr>
          <w:spacing w:val="-2"/>
        </w:rPr>
        <w:t xml:space="preserve"> entièrement prises en charge par la communauté dès leur admission et </w:t>
      </w:r>
      <w:r w:rsidR="003474CA">
        <w:rPr>
          <w:spacing w:val="-2"/>
        </w:rPr>
        <w:t>donc que l’admission au postulat constituait un engagement réciproque</w:t>
      </w:r>
      <w:r>
        <w:rPr>
          <w:spacing w:val="-2"/>
        </w:rPr>
        <w:t>.</w:t>
      </w:r>
      <w:r w:rsidR="0018222C" w:rsidRPr="004E34CD">
        <w:rPr>
          <w:spacing w:val="-2"/>
        </w:rPr>
        <w:br w:type="page"/>
      </w:r>
    </w:p>
    <w:p w:rsidR="00684CA1" w:rsidRPr="00E20953" w:rsidRDefault="00480C2E" w:rsidP="00E41D8E">
      <w:pPr>
        <w:pStyle w:val="Titre1"/>
      </w:pPr>
      <w:r w:rsidRPr="00480C2E">
        <w:lastRenderedPageBreak/>
        <w:t>Par ces motifs</w:t>
      </w:r>
      <w:bookmarkEnd w:id="43"/>
      <w:bookmarkEnd w:id="44"/>
    </w:p>
    <w:p w:rsidR="00480C2E" w:rsidRPr="00C63DA1" w:rsidRDefault="00480C2E" w:rsidP="00486A7A">
      <w:pPr>
        <w:pStyle w:val="Sansinterligne"/>
        <w:spacing w:before="60"/>
      </w:pPr>
      <w:r w:rsidRPr="00C63DA1">
        <w:t>Vu la loi 78-4 du 2 janvier 1978 et le décret 79-607 du 3 juillet 1979,</w:t>
      </w:r>
    </w:p>
    <w:p w:rsidR="00480C2E" w:rsidRPr="00C63DA1" w:rsidRDefault="00480C2E" w:rsidP="00486A7A">
      <w:pPr>
        <w:pStyle w:val="Sansinterligne"/>
        <w:spacing w:before="60"/>
      </w:pPr>
      <w:r w:rsidRPr="00C63DA1">
        <w:t>Vu</w:t>
      </w:r>
      <w:r w:rsidR="00B87C6E" w:rsidRPr="00C63DA1">
        <w:t xml:space="preserve"> le </w:t>
      </w:r>
      <w:r w:rsidR="003C5AC2">
        <w:t>C</w:t>
      </w:r>
      <w:r w:rsidR="00B87C6E" w:rsidRPr="00C63DA1">
        <w:t xml:space="preserve">ode de la </w:t>
      </w:r>
      <w:r w:rsidR="003C5AC2">
        <w:t>S</w:t>
      </w:r>
      <w:r w:rsidR="00B87C6E" w:rsidRPr="00C63DA1">
        <w:t xml:space="preserve">écurité sociale et notamment les articles </w:t>
      </w:r>
      <w:r w:rsidRPr="00C63DA1">
        <w:t xml:space="preserve">L 161-17, L 142-1, R 142-1, R 142-18, </w:t>
      </w:r>
      <w:r w:rsidR="007E4A9B">
        <w:t>R 144-10</w:t>
      </w:r>
      <w:r w:rsidR="00816033">
        <w:t>,</w:t>
      </w:r>
      <w:r w:rsidR="007E4A9B">
        <w:t xml:space="preserve"> </w:t>
      </w:r>
      <w:r w:rsidRPr="00C63DA1">
        <w:t xml:space="preserve">L 382-15, </w:t>
      </w:r>
      <w:r w:rsidR="00955025">
        <w:t xml:space="preserve">L 382-17, </w:t>
      </w:r>
      <w:r w:rsidR="007E4A9B" w:rsidRPr="00C63DA1">
        <w:t>R</w:t>
      </w:r>
      <w:r w:rsidR="007E4A9B">
        <w:t> </w:t>
      </w:r>
      <w:r w:rsidRPr="00C63DA1">
        <w:t>382-84,</w:t>
      </w:r>
      <w:r w:rsidR="007E4A9B">
        <w:t xml:space="preserve"> R 382-92,</w:t>
      </w:r>
    </w:p>
    <w:p w:rsidR="00480C2E" w:rsidRPr="00C63DA1" w:rsidRDefault="00480C2E" w:rsidP="00486A7A">
      <w:pPr>
        <w:pStyle w:val="Sansinterligne"/>
        <w:spacing w:before="60"/>
      </w:pPr>
      <w:r w:rsidRPr="00C63DA1">
        <w:t xml:space="preserve">Vu </w:t>
      </w:r>
      <w:r w:rsidR="00C63DA1" w:rsidRPr="00C63DA1">
        <w:t xml:space="preserve">le </w:t>
      </w:r>
      <w:r w:rsidR="003C5AC2">
        <w:t>C</w:t>
      </w:r>
      <w:r w:rsidR="00C63DA1" w:rsidRPr="00C63DA1">
        <w:t xml:space="preserve">ode de </w:t>
      </w:r>
      <w:r w:rsidR="003C5AC2">
        <w:t>P</w:t>
      </w:r>
      <w:r w:rsidR="00C63DA1" w:rsidRPr="00C63DA1">
        <w:t>rocédure civile et notamment les articles 4, 5,</w:t>
      </w:r>
      <w:r w:rsidRPr="00C63DA1">
        <w:t xml:space="preserve"> 31</w:t>
      </w:r>
      <w:r w:rsidR="00C63DA1" w:rsidRPr="00C63DA1">
        <w:t>, 331</w:t>
      </w:r>
      <w:r w:rsidRPr="00C63DA1">
        <w:t xml:space="preserve">, </w:t>
      </w:r>
    </w:p>
    <w:p w:rsidR="00480C2E" w:rsidRPr="00C63DA1" w:rsidRDefault="00480C2E" w:rsidP="00486A7A">
      <w:pPr>
        <w:pStyle w:val="Sansinterligne"/>
        <w:spacing w:before="60"/>
      </w:pPr>
      <w:r w:rsidRPr="00C63DA1">
        <w:t xml:space="preserve">Vu </w:t>
      </w:r>
      <w:r w:rsidR="00C63DA1" w:rsidRPr="00C63DA1">
        <w:t xml:space="preserve">le </w:t>
      </w:r>
      <w:r w:rsidR="003C5AC2">
        <w:t>C</w:t>
      </w:r>
      <w:r w:rsidR="00C63DA1" w:rsidRPr="00C63DA1">
        <w:t xml:space="preserve">ode </w:t>
      </w:r>
      <w:r w:rsidR="003C5AC2">
        <w:t>C</w:t>
      </w:r>
      <w:r w:rsidR="00C63DA1" w:rsidRPr="00C63DA1">
        <w:t xml:space="preserve">ivil et notamment </w:t>
      </w:r>
      <w:r w:rsidRPr="00C63DA1">
        <w:t>les articles 1101, 1102,</w:t>
      </w:r>
      <w:r w:rsidR="00C63DA1" w:rsidRPr="00C63DA1">
        <w:t xml:space="preserve"> 1108, 1134, 1135, 1382 et 1383</w:t>
      </w:r>
      <w:r w:rsidRPr="00C63DA1">
        <w:t>,</w:t>
      </w:r>
    </w:p>
    <w:p w:rsidR="00480C2E" w:rsidRPr="00C63DA1" w:rsidRDefault="00480C2E" w:rsidP="00486A7A">
      <w:pPr>
        <w:pStyle w:val="Sansinterligne"/>
        <w:spacing w:before="60"/>
      </w:pPr>
      <w:r w:rsidRPr="00C63DA1">
        <w:t>Vu la jurisprudence, et, notamment,</w:t>
      </w:r>
    </w:p>
    <w:p w:rsidR="00480C2E" w:rsidRPr="00C63DA1" w:rsidRDefault="00480C2E" w:rsidP="00486A7A">
      <w:pPr>
        <w:pStyle w:val="Sansinterligne"/>
        <w:tabs>
          <w:tab w:val="left" w:pos="567"/>
        </w:tabs>
        <w:spacing w:before="60"/>
      </w:pPr>
      <w:r w:rsidRPr="00C63DA1">
        <w:tab/>
        <w:t>Vu la Décision 339582 du Conseil d'</w:t>
      </w:r>
      <w:r w:rsidR="00C63DA1" w:rsidRPr="00C63DA1">
        <w:t>État</w:t>
      </w:r>
      <w:r w:rsidRPr="00C63DA1">
        <w:t xml:space="preserve"> en date du 16 novembre 2011 déclarant « entaché d'illégalité » l'article 1.23 du Règlement Intérieur de la Cavimac déterminant les critères et la date d'affiliation à la Caisse des Cultes,</w:t>
      </w:r>
    </w:p>
    <w:p w:rsidR="00480C2E" w:rsidRDefault="00480C2E" w:rsidP="00486A7A">
      <w:pPr>
        <w:pStyle w:val="Sansinterligne"/>
        <w:tabs>
          <w:tab w:val="left" w:pos="567"/>
        </w:tabs>
        <w:spacing w:before="60"/>
      </w:pPr>
      <w:r w:rsidRPr="00C63DA1">
        <w:tab/>
        <w:t>Vu les arrêts de la 2</w:t>
      </w:r>
      <w:r w:rsidRPr="00C63DA1">
        <w:rPr>
          <w:vertAlign w:val="superscript"/>
        </w:rPr>
        <w:t>ème</w:t>
      </w:r>
      <w:r w:rsidRPr="00C63DA1">
        <w:t xml:space="preserve"> chambre civile de la Cour de </w:t>
      </w:r>
      <w:r w:rsidR="003C5AC2">
        <w:t>c</w:t>
      </w:r>
      <w:r w:rsidRPr="00C63DA1">
        <w:t>assation en date 22 octobre 2009, et en date des 20 janvier, 31 mai, 21 juin et du 11 octobre 2012 rejetant les pourvois de la Cavimac, des congrégations et des associations diocésaines concernant la prise en compte des trimestres de séminaire et de postulat/noviciat,</w:t>
      </w:r>
    </w:p>
    <w:p w:rsidR="00C63DA1" w:rsidRPr="00C63DA1" w:rsidRDefault="00C63DA1" w:rsidP="00486A7A">
      <w:pPr>
        <w:pStyle w:val="Sansinterligne"/>
        <w:tabs>
          <w:tab w:val="left" w:pos="567"/>
        </w:tabs>
        <w:spacing w:before="60"/>
      </w:pPr>
      <w:r>
        <w:tab/>
        <w:t>Vu les arrêts de la 2</w:t>
      </w:r>
      <w:r w:rsidRPr="00C63DA1">
        <w:rPr>
          <w:vertAlign w:val="superscript"/>
        </w:rPr>
        <w:t>ème</w:t>
      </w:r>
      <w:r>
        <w:t xml:space="preserve"> chambre civile de la Cour de cassation en date du 28 mai 2014 et des 28 mai, 18 juin, 9 juillet et 8 octobre 2015 rejetant l’application de l’article L 382-29-1 CSS aux périodes de postulat, de noviciat et de séminaire,</w:t>
      </w:r>
    </w:p>
    <w:p w:rsidR="00480C2E" w:rsidRDefault="00480C2E" w:rsidP="00486A7A">
      <w:pPr>
        <w:spacing w:before="360"/>
        <w:rPr>
          <w:rFonts w:ascii="Arial Narrow" w:hAnsi="Arial Narrow"/>
          <w:b/>
          <w:bCs/>
          <w:sz w:val="22"/>
          <w:szCs w:val="22"/>
        </w:rPr>
      </w:pPr>
      <w:r w:rsidRPr="00480C2E">
        <w:rPr>
          <w:rFonts w:ascii="Arial Narrow" w:hAnsi="Arial Narrow"/>
          <w:b/>
          <w:bCs/>
          <w:sz w:val="22"/>
          <w:szCs w:val="22"/>
        </w:rPr>
        <w:t>Je demande :</w:t>
      </w:r>
    </w:p>
    <w:p w:rsidR="00531D15" w:rsidRPr="00531D15" w:rsidRDefault="00531D15" w:rsidP="00531D15">
      <w:pPr>
        <w:pStyle w:val="Listepuces"/>
        <w:tabs>
          <w:tab w:val="clear" w:pos="360"/>
          <w:tab w:val="num" w:pos="284"/>
        </w:tabs>
        <w:ind w:left="284" w:hanging="284"/>
        <w:rPr>
          <w:rStyle w:val="Emphaseple"/>
        </w:rPr>
      </w:pPr>
      <w:r w:rsidRPr="00531D15">
        <w:t>S’agissant</w:t>
      </w:r>
      <w:r w:rsidRPr="000B11B3">
        <w:rPr>
          <w:rStyle w:val="Emphaseple"/>
        </w:rPr>
        <w:t xml:space="preserve"> du jugement déféré</w:t>
      </w:r>
    </w:p>
    <w:p w:rsidR="00DE249D" w:rsidRPr="0015625F" w:rsidRDefault="003C5AC2" w:rsidP="00E20953">
      <w:pPr>
        <w:pStyle w:val="listepuces30"/>
        <w:rPr>
          <w:rStyle w:val="Emphaseple"/>
        </w:rPr>
      </w:pPr>
      <w:r w:rsidRPr="00441985">
        <w:rPr>
          <w:rStyle w:val="Emphaseple"/>
          <w:b/>
        </w:rPr>
        <w:t>i</w:t>
      </w:r>
      <w:r w:rsidR="00DE249D" w:rsidRPr="00441985">
        <w:rPr>
          <w:rStyle w:val="Emphaseple"/>
          <w:b/>
        </w:rPr>
        <w:t>nfirmer</w:t>
      </w:r>
      <w:r w:rsidR="00DE249D" w:rsidRPr="0015625F">
        <w:rPr>
          <w:rStyle w:val="Emphaseple"/>
        </w:rPr>
        <w:t xml:space="preserve"> le jugement </w:t>
      </w:r>
      <w:r w:rsidR="00E20953">
        <w:rPr>
          <w:rStyle w:val="Emphaseple"/>
        </w:rPr>
        <w:t xml:space="preserve">du TASS de Troyes en date du 21 mai 2015 </w:t>
      </w:r>
      <w:r w:rsidR="00DE249D" w:rsidRPr="0015625F">
        <w:rPr>
          <w:rStyle w:val="Emphaseple"/>
        </w:rPr>
        <w:t>en ce qu’il a jugé mes demandes irrecevables</w:t>
      </w:r>
      <w:r w:rsidR="00E20953">
        <w:rPr>
          <w:rStyle w:val="Emphaseple"/>
        </w:rPr>
        <w:t>.</w:t>
      </w:r>
    </w:p>
    <w:p w:rsidR="00D70E53" w:rsidRPr="00486A7A" w:rsidRDefault="00E20953" w:rsidP="00E20953">
      <w:pPr>
        <w:pStyle w:val="Listepuces"/>
      </w:pPr>
      <w:r>
        <w:t>S</w:t>
      </w:r>
      <w:r w:rsidR="00DE249D" w:rsidRPr="00D5319D">
        <w:t>’ag</w:t>
      </w:r>
      <w:r w:rsidR="00DE249D" w:rsidRPr="0015625F">
        <w:t xml:space="preserve">issant de la recevabilité de mon recours et de mes demandes, </w:t>
      </w:r>
    </w:p>
    <w:p w:rsidR="00D70E53" w:rsidRPr="00B91B91" w:rsidRDefault="00441985" w:rsidP="00E20953">
      <w:pPr>
        <w:pStyle w:val="Style3"/>
      </w:pPr>
      <w:r>
        <w:rPr>
          <w:b/>
        </w:rPr>
        <w:t>dire</w:t>
      </w:r>
      <w:r w:rsidRPr="00486A7A">
        <w:t xml:space="preserve"> </w:t>
      </w:r>
      <w:r w:rsidR="00DE249D" w:rsidRPr="00D5319D">
        <w:t xml:space="preserve">que la Cavimac a pris une décision, celle de prononcer mon affiliation à la date </w:t>
      </w:r>
      <w:r w:rsidR="003C5AC2">
        <w:t>du 9 </w:t>
      </w:r>
      <w:r w:rsidR="0015625F" w:rsidRPr="00D5319D">
        <w:t>septembre 1990</w:t>
      </w:r>
      <w:r w:rsidR="0051060F">
        <w:t xml:space="preserve"> en excluant</w:t>
      </w:r>
      <w:r w:rsidR="00DE249D" w:rsidRPr="00A71738">
        <w:t xml:space="preserve"> la période du 7 </w:t>
      </w:r>
      <w:r w:rsidR="0015625F" w:rsidRPr="00A71738">
        <w:t>o</w:t>
      </w:r>
      <w:r w:rsidR="0038645D" w:rsidRPr="00A71738">
        <w:t>ctobre 1987 au 9 septembre 1990,</w:t>
      </w:r>
    </w:p>
    <w:p w:rsidR="00D70E53" w:rsidRDefault="00441985" w:rsidP="00E20953">
      <w:pPr>
        <w:pStyle w:val="Style3"/>
      </w:pPr>
      <w:r>
        <w:rPr>
          <w:b/>
        </w:rPr>
        <w:t>dire</w:t>
      </w:r>
      <w:r w:rsidRPr="00486A7A">
        <w:t xml:space="preserve"> </w:t>
      </w:r>
      <w:r w:rsidR="0015625F" w:rsidRPr="00D5319D">
        <w:t>que le litige est né et actuel</w:t>
      </w:r>
      <w:r w:rsidR="003C5AC2">
        <w:t>.</w:t>
      </w:r>
    </w:p>
    <w:p w:rsidR="00A36D5B" w:rsidRPr="00D5319D" w:rsidRDefault="00A36D5B" w:rsidP="00A36D5B">
      <w:pPr>
        <w:pStyle w:val="Style3"/>
        <w:numPr>
          <w:ilvl w:val="0"/>
          <w:numId w:val="0"/>
        </w:numPr>
        <w:ind w:left="567"/>
      </w:pPr>
    </w:p>
    <w:p w:rsidR="00DE249D" w:rsidRPr="0015625F" w:rsidRDefault="00D70E53" w:rsidP="00E20953">
      <w:pPr>
        <w:pStyle w:val="Style3"/>
        <w:numPr>
          <w:ilvl w:val="0"/>
          <w:numId w:val="0"/>
        </w:numPr>
        <w:ind w:left="284"/>
      </w:pPr>
      <w:r w:rsidRPr="00D5319D">
        <w:t>E</w:t>
      </w:r>
      <w:r w:rsidR="0015625F" w:rsidRPr="005F63EB">
        <w:t>n conséquence</w:t>
      </w:r>
      <w:r w:rsidR="0015625F">
        <w:t>,</w:t>
      </w:r>
    </w:p>
    <w:p w:rsidR="00D25C91" w:rsidRPr="00D5319D" w:rsidRDefault="00441985" w:rsidP="00D5319D">
      <w:pPr>
        <w:pStyle w:val="listepuces30"/>
      </w:pPr>
      <w:r>
        <w:rPr>
          <w:b/>
        </w:rPr>
        <w:t>juger</w:t>
      </w:r>
      <w:r w:rsidRPr="00D5319D">
        <w:t xml:space="preserve"> </w:t>
      </w:r>
      <w:r w:rsidR="00D25C91" w:rsidRPr="00D5319D">
        <w:t xml:space="preserve">mon recours et mes demandes recevables en application des articles R 142-1, R 142-6 et R 142-18 du </w:t>
      </w:r>
      <w:r w:rsidR="003C5AC2">
        <w:t>C</w:t>
      </w:r>
      <w:r w:rsidR="00D25C91" w:rsidRPr="00D5319D">
        <w:t xml:space="preserve">ode de la </w:t>
      </w:r>
      <w:r w:rsidR="003C5AC2">
        <w:t>S</w:t>
      </w:r>
      <w:r w:rsidR="00D25C91" w:rsidRPr="00D5319D">
        <w:t>écurité sociale</w:t>
      </w:r>
      <w:r w:rsidR="00D25C91">
        <w:t>,</w:t>
      </w:r>
    </w:p>
    <w:p w:rsidR="00480C2E" w:rsidRPr="0015625F" w:rsidRDefault="00441985" w:rsidP="00D5319D">
      <w:pPr>
        <w:pStyle w:val="listepuces30"/>
      </w:pPr>
      <w:r>
        <w:rPr>
          <w:b/>
        </w:rPr>
        <w:t>juger</w:t>
      </w:r>
      <w:r w:rsidRPr="00D5319D">
        <w:t xml:space="preserve"> </w:t>
      </w:r>
      <w:r w:rsidR="00480C2E" w:rsidRPr="00D5319D">
        <w:t>mon</w:t>
      </w:r>
      <w:r w:rsidR="00480C2E" w:rsidRPr="0015625F">
        <w:t xml:space="preserve"> intérêt à agir né et actuel et ma demande recevable</w:t>
      </w:r>
      <w:r w:rsidR="00D25C91">
        <w:t xml:space="preserve"> en application de l’article 31 du </w:t>
      </w:r>
      <w:r w:rsidR="003C5AC2">
        <w:t>C</w:t>
      </w:r>
      <w:r w:rsidR="00D25C91">
        <w:t xml:space="preserve">ode de </w:t>
      </w:r>
      <w:r w:rsidR="003C5AC2">
        <w:t>P</w:t>
      </w:r>
      <w:r w:rsidR="00D25C91">
        <w:t>rocédure civile</w:t>
      </w:r>
      <w:r w:rsidR="003C5AC2">
        <w:t>.</w:t>
      </w:r>
    </w:p>
    <w:p w:rsidR="00D70E53" w:rsidRPr="00486A7A" w:rsidRDefault="0015625F" w:rsidP="00E20953">
      <w:pPr>
        <w:pStyle w:val="Listepuces"/>
      </w:pPr>
      <w:r w:rsidRPr="0038645D">
        <w:t xml:space="preserve">S’agissant de mon </w:t>
      </w:r>
      <w:r w:rsidRPr="00E20953">
        <w:t>affiliation</w:t>
      </w:r>
      <w:r w:rsidRPr="0038645D">
        <w:t xml:space="preserve"> au titre de l’assurance vieillesse</w:t>
      </w:r>
      <w:r w:rsidR="00D70E53">
        <w:t xml:space="preserve"> et </w:t>
      </w:r>
      <w:r w:rsidR="00D70E53" w:rsidRPr="00B976B0">
        <w:t xml:space="preserve">de la prise en compte de la période du </w:t>
      </w:r>
      <w:r w:rsidR="00D70E53">
        <w:t xml:space="preserve">7 octobre 1987 au 9 septembre 1990 </w:t>
      </w:r>
      <w:r w:rsidR="00D70E53" w:rsidRPr="00B976B0">
        <w:t>pour le calcul de ma pension</w:t>
      </w:r>
      <w:r w:rsidR="00F15909">
        <w:t xml:space="preserve"> de vieillesse</w:t>
      </w:r>
      <w:r w:rsidRPr="0038645D">
        <w:t xml:space="preserve">, </w:t>
      </w:r>
    </w:p>
    <w:p w:rsidR="00D70E53" w:rsidRPr="00486A7A" w:rsidRDefault="000A318C" w:rsidP="00E20953">
      <w:pPr>
        <w:pStyle w:val="Style3"/>
      </w:pPr>
      <w:r>
        <w:rPr>
          <w:b/>
        </w:rPr>
        <w:t>dire</w:t>
      </w:r>
      <w:r w:rsidRPr="0038645D">
        <w:t xml:space="preserve"> </w:t>
      </w:r>
      <w:r w:rsidR="0015625F" w:rsidRPr="0038645D">
        <w:t xml:space="preserve">que j’ai eu un engagement religieux manifesté par un mode de vie en communauté et par une activité essentiellement exercée au service de ma religion à compter du </w:t>
      </w:r>
      <w:r w:rsidR="00D70E53">
        <w:t>7</w:t>
      </w:r>
      <w:r w:rsidR="00D70E53" w:rsidRPr="0038645D">
        <w:t xml:space="preserve"> </w:t>
      </w:r>
      <w:r w:rsidR="0015625F" w:rsidRPr="0038645D">
        <w:t>octobre 1987</w:t>
      </w:r>
      <w:r w:rsidR="0038645D">
        <w:t>,</w:t>
      </w:r>
      <w:r w:rsidR="0015625F" w:rsidRPr="0038645D">
        <w:t xml:space="preserve"> </w:t>
      </w:r>
    </w:p>
    <w:p w:rsidR="00D70E53" w:rsidRPr="005F63EB" w:rsidRDefault="000A318C" w:rsidP="00E20953">
      <w:pPr>
        <w:pStyle w:val="Style3"/>
      </w:pPr>
      <w:r>
        <w:rPr>
          <w:b/>
        </w:rPr>
        <w:t>dire</w:t>
      </w:r>
      <w:r w:rsidR="0038645D" w:rsidRPr="00D5319D">
        <w:t xml:space="preserve"> que l’assujettissement à la Caisse des cultes revêt un caractère civil et non religieux,</w:t>
      </w:r>
    </w:p>
    <w:p w:rsidR="00D70E53" w:rsidRDefault="000A318C" w:rsidP="00E20953">
      <w:pPr>
        <w:pStyle w:val="Style3"/>
      </w:pPr>
      <w:r>
        <w:rPr>
          <w:b/>
        </w:rPr>
        <w:t>dire</w:t>
      </w:r>
      <w:r w:rsidRPr="00486A7A" w:rsidDel="000A318C">
        <w:rPr>
          <w:b/>
        </w:rPr>
        <w:t xml:space="preserve"> </w:t>
      </w:r>
      <w:r w:rsidR="00D70E53" w:rsidRPr="00D5319D">
        <w:t xml:space="preserve">que l’absence de </w:t>
      </w:r>
      <w:r w:rsidR="00B238EB">
        <w:t xml:space="preserve">versement de </w:t>
      </w:r>
      <w:r w:rsidR="00D70E53" w:rsidRPr="00D5319D">
        <w:t xml:space="preserve">cotisations </w:t>
      </w:r>
      <w:r w:rsidR="00684CA1">
        <w:t xml:space="preserve">pour la période du </w:t>
      </w:r>
      <w:r w:rsidR="00684CA1" w:rsidRPr="00480C2E">
        <w:t>7 octobre 1987 au 9 septembre 1990</w:t>
      </w:r>
      <w:r w:rsidR="00684CA1">
        <w:t xml:space="preserve"> </w:t>
      </w:r>
      <w:r w:rsidR="00D70E53" w:rsidRPr="00D5319D">
        <w:t>résulte d’une part</w:t>
      </w:r>
      <w:r w:rsidR="00D70E53">
        <w:t>,</w:t>
      </w:r>
      <w:r w:rsidR="00D70E53" w:rsidRPr="00D5319D">
        <w:t xml:space="preserve"> de la décision de l’IRAMI de ne pas me déclarer, en violation de l’article R 382-84 CSS et </w:t>
      </w:r>
      <w:r w:rsidR="00D70E53">
        <w:t xml:space="preserve">d’autre part, </w:t>
      </w:r>
      <w:r w:rsidR="00D70E53" w:rsidRPr="00D5319D">
        <w:t>de la décision de la Cavimac de ne pas prononcer mon affiliation et de ne pas recouvrer les cotisations, en violation des articles L 382-15 et L</w:t>
      </w:r>
      <w:r w:rsidR="00D25C91">
        <w:t> </w:t>
      </w:r>
      <w:r w:rsidR="00D70E53" w:rsidRPr="00D5319D">
        <w:t>382-17 CSS</w:t>
      </w:r>
      <w:r w:rsidR="00F15909">
        <w:t>,</w:t>
      </w:r>
    </w:p>
    <w:p w:rsidR="003C5B1E" w:rsidRPr="00D5319D" w:rsidRDefault="003C5B1E" w:rsidP="003C5B1E">
      <w:pPr>
        <w:pStyle w:val="Style3"/>
        <w:numPr>
          <w:ilvl w:val="0"/>
          <w:numId w:val="0"/>
        </w:numPr>
        <w:ind w:left="567"/>
      </w:pPr>
    </w:p>
    <w:p w:rsidR="00480C2E" w:rsidRPr="0038645D" w:rsidRDefault="00D70E53" w:rsidP="00E20953">
      <w:pPr>
        <w:pStyle w:val="Style3"/>
        <w:numPr>
          <w:ilvl w:val="0"/>
          <w:numId w:val="0"/>
        </w:numPr>
        <w:ind w:left="284"/>
      </w:pPr>
      <w:r>
        <w:t>En</w:t>
      </w:r>
      <w:r w:rsidR="0038645D" w:rsidRPr="0038645D">
        <w:t xml:space="preserve"> conséquence,</w:t>
      </w:r>
    </w:p>
    <w:p w:rsidR="0038645D" w:rsidRPr="0038645D" w:rsidRDefault="000A318C" w:rsidP="00D5319D">
      <w:pPr>
        <w:pStyle w:val="listepuces30"/>
      </w:pPr>
      <w:r>
        <w:rPr>
          <w:b/>
        </w:rPr>
        <w:t>juger</w:t>
      </w:r>
      <w:r>
        <w:t xml:space="preserve"> </w:t>
      </w:r>
      <w:r w:rsidR="0038645D">
        <w:t xml:space="preserve">que j’ai la qualité de travailleur </w:t>
      </w:r>
      <w:proofErr w:type="spellStart"/>
      <w:r w:rsidR="0038645D">
        <w:t>non-salarié</w:t>
      </w:r>
      <w:proofErr w:type="spellEnd"/>
      <w:r w:rsidR="0038645D">
        <w:t xml:space="preserve"> </w:t>
      </w:r>
      <w:r w:rsidR="00130BE6">
        <w:t>assujetti à un régime de Sécurité sociale</w:t>
      </w:r>
      <w:r w:rsidR="00DE2688">
        <w:t>,</w:t>
      </w:r>
      <w:r w:rsidR="00130BE6">
        <w:t xml:space="preserve"> </w:t>
      </w:r>
      <w:r w:rsidR="0038645D">
        <w:t xml:space="preserve">au sens </w:t>
      </w:r>
      <w:r w:rsidR="00130BE6">
        <w:t>de la jurisprudence européenne</w:t>
      </w:r>
      <w:r w:rsidR="00DE2688">
        <w:t>,</w:t>
      </w:r>
      <w:r w:rsidR="0038645D">
        <w:t xml:space="preserve"> à compter du </w:t>
      </w:r>
      <w:r w:rsidR="00F15909">
        <w:t>7 </w:t>
      </w:r>
      <w:r w:rsidR="0038645D">
        <w:t>octobre 1987,</w:t>
      </w:r>
    </w:p>
    <w:p w:rsidR="00480C2E" w:rsidRPr="0038645D" w:rsidRDefault="000A318C" w:rsidP="00133540">
      <w:pPr>
        <w:pStyle w:val="listepuces30"/>
      </w:pPr>
      <w:r>
        <w:rPr>
          <w:b/>
        </w:rPr>
        <w:t>juger</w:t>
      </w:r>
      <w:r>
        <w:t xml:space="preserve"> </w:t>
      </w:r>
      <w:r w:rsidR="0038645D">
        <w:t>que j’ai acquis</w:t>
      </w:r>
      <w:r w:rsidR="00480C2E" w:rsidRPr="0038645D">
        <w:t xml:space="preserve"> la qualité de membre de la congrégation </w:t>
      </w:r>
      <w:r w:rsidR="0038645D">
        <w:t xml:space="preserve">religieuse </w:t>
      </w:r>
      <w:r w:rsidR="00480C2E" w:rsidRPr="0038645D">
        <w:t xml:space="preserve">au sens de l’article </w:t>
      </w:r>
      <w:r w:rsidR="00D70E53">
        <w:t xml:space="preserve">L 721-1, devenu </w:t>
      </w:r>
      <w:r w:rsidR="00480C2E" w:rsidRPr="0038645D">
        <w:t>L 382-15 CSS</w:t>
      </w:r>
      <w:r w:rsidR="00D70E53">
        <w:t>,</w:t>
      </w:r>
      <w:r w:rsidR="00480C2E" w:rsidRPr="0038645D">
        <w:t xml:space="preserve"> dès mon admission comme postu</w:t>
      </w:r>
      <w:r w:rsidR="00A840A2">
        <w:t xml:space="preserve">lante dans l’Institut Religieux </w:t>
      </w:r>
      <w:r w:rsidR="00480C2E" w:rsidRPr="0038645D">
        <w:t xml:space="preserve">Apostolique de Marie Immaculée le </w:t>
      </w:r>
      <w:r w:rsidR="00D70E53">
        <w:t>7</w:t>
      </w:r>
      <w:r w:rsidR="00D70E53" w:rsidRPr="0038645D">
        <w:t xml:space="preserve"> </w:t>
      </w:r>
      <w:r w:rsidR="00480C2E" w:rsidRPr="0038645D">
        <w:t>octobre 1987,</w:t>
      </w:r>
    </w:p>
    <w:p w:rsidR="00480C2E" w:rsidRPr="0038645D" w:rsidRDefault="000A318C" w:rsidP="00A71738">
      <w:pPr>
        <w:pStyle w:val="listepuces30"/>
      </w:pPr>
      <w:r>
        <w:rPr>
          <w:b/>
        </w:rPr>
        <w:lastRenderedPageBreak/>
        <w:t xml:space="preserve">juger </w:t>
      </w:r>
      <w:r>
        <w:t>l’article</w:t>
      </w:r>
      <w:r w:rsidRPr="00480C2E">
        <w:t xml:space="preserve"> </w:t>
      </w:r>
      <w:r w:rsidR="00480C2E" w:rsidRPr="00480C2E">
        <w:t xml:space="preserve">L 382-29-1 </w:t>
      </w:r>
      <w:r w:rsidR="0038645D">
        <w:t xml:space="preserve">CSS </w:t>
      </w:r>
      <w:r w:rsidR="00480C2E" w:rsidRPr="00480C2E">
        <w:t xml:space="preserve">inapplicable aux périodes </w:t>
      </w:r>
      <w:r w:rsidR="0038645D">
        <w:t>du</w:t>
      </w:r>
      <w:r w:rsidR="00D70E53">
        <w:t xml:space="preserve"> 7</w:t>
      </w:r>
      <w:r w:rsidR="0038645D">
        <w:t xml:space="preserve"> octobre 1987 au </w:t>
      </w:r>
      <w:r w:rsidR="00D70E53">
        <w:t xml:space="preserve">9 </w:t>
      </w:r>
      <w:r w:rsidR="0038645D">
        <w:t xml:space="preserve">septembre 1990, </w:t>
      </w:r>
      <w:r w:rsidR="00480C2E" w:rsidRPr="00480C2E">
        <w:t>postérieures à l’acquisition de la qualité de membre de la congrégation au sens de l’article L 382-15 CSS,</w:t>
      </w:r>
    </w:p>
    <w:p w:rsidR="00A14E29" w:rsidRPr="00684CA1" w:rsidRDefault="003C5AC2">
      <w:pPr>
        <w:pStyle w:val="listepuces30"/>
        <w:rPr>
          <w:b/>
        </w:rPr>
      </w:pPr>
      <w:r w:rsidRPr="00890163">
        <w:rPr>
          <w:b/>
          <w:bCs w:val="0"/>
        </w:rPr>
        <w:t>c</w:t>
      </w:r>
      <w:r w:rsidR="0038645D" w:rsidRPr="00890163">
        <w:rPr>
          <w:b/>
          <w:bCs w:val="0"/>
        </w:rPr>
        <w:t xml:space="preserve">ondamner </w:t>
      </w:r>
      <w:r w:rsidR="0038645D" w:rsidRPr="0038645D">
        <w:t xml:space="preserve">la </w:t>
      </w:r>
      <w:r w:rsidR="0038645D" w:rsidRPr="00B976B0">
        <w:t xml:space="preserve">Cavimac </w:t>
      </w:r>
      <w:r w:rsidR="00B976B0" w:rsidRPr="00B976B0">
        <w:t xml:space="preserve">à m’affilier au titre de l’assurance vieillesse </w:t>
      </w:r>
      <w:r w:rsidR="00B976B0">
        <w:t xml:space="preserve">à compter du </w:t>
      </w:r>
      <w:r w:rsidR="00F15909">
        <w:t xml:space="preserve">7 </w:t>
      </w:r>
      <w:r w:rsidR="00B976B0">
        <w:t xml:space="preserve">octobre 1987 et pour la période du </w:t>
      </w:r>
      <w:r w:rsidR="00890163">
        <w:t xml:space="preserve">7 </w:t>
      </w:r>
      <w:r w:rsidR="00B976B0">
        <w:t>octobre 1987 au 9 septembre 1990</w:t>
      </w:r>
      <w:r w:rsidR="00684CA1">
        <w:t xml:space="preserve"> et </w:t>
      </w:r>
      <w:r w:rsidR="00684CA1" w:rsidRPr="00480C2E">
        <w:t xml:space="preserve">à prendre en compte, pour </w:t>
      </w:r>
      <w:r w:rsidR="00684CA1">
        <w:t xml:space="preserve">l’ouverture du droit et </w:t>
      </w:r>
      <w:r w:rsidR="00684CA1" w:rsidRPr="00480C2E">
        <w:t xml:space="preserve">le calcul de ma pension, 11 trimestres supplémentaires correspondant à </w:t>
      </w:r>
      <w:r w:rsidR="00684CA1">
        <w:t>cette</w:t>
      </w:r>
      <w:r w:rsidR="00684CA1" w:rsidRPr="00480C2E">
        <w:t xml:space="preserve"> période, ces 11 trimestres s’ajoutant aux 19 qu’elle a déjà validés</w:t>
      </w:r>
      <w:r w:rsidR="00684CA1">
        <w:t>,</w:t>
      </w:r>
    </w:p>
    <w:p w:rsidR="00684CA1" w:rsidRPr="00CF4097" w:rsidRDefault="00AE42E8" w:rsidP="00E84759">
      <w:pPr>
        <w:pStyle w:val="listepuces30"/>
        <w:rPr>
          <w:b/>
        </w:rPr>
      </w:pPr>
      <w:r>
        <w:rPr>
          <w:b/>
        </w:rPr>
        <w:t>juger</w:t>
      </w:r>
      <w:r w:rsidRPr="00E84759">
        <w:rPr>
          <w:b/>
        </w:rPr>
        <w:t xml:space="preserve"> </w:t>
      </w:r>
      <w:r w:rsidR="00E84759" w:rsidRPr="00E84759">
        <w:t>que l’Institut Religieux</w:t>
      </w:r>
      <w:r w:rsidR="00846895">
        <w:t>-</w:t>
      </w:r>
      <w:r w:rsidR="00E84759" w:rsidRPr="00E84759">
        <w:t xml:space="preserve">Apostolique de Marie Immaculée a commis une faute par violation notamment des articles L 382-15, R 382-84 et R 382-92 CSS et </w:t>
      </w:r>
      <w:r w:rsidR="00684CA1">
        <w:t xml:space="preserve">qu’il lui incombe de procéder au paiement des cotisations afférentes à la période </w:t>
      </w:r>
      <w:r w:rsidR="00846895">
        <w:t xml:space="preserve">du </w:t>
      </w:r>
      <w:r w:rsidR="00684CA1" w:rsidRPr="00480C2E">
        <w:t>7 octobre 1987 au 9 septembre 1990</w:t>
      </w:r>
      <w:r w:rsidR="00684CA1">
        <w:t>,</w:t>
      </w:r>
    </w:p>
    <w:p w:rsidR="00531D15" w:rsidRPr="00AD5A28" w:rsidRDefault="00684CA1" w:rsidP="00E84759">
      <w:pPr>
        <w:pStyle w:val="listepuces30"/>
        <w:rPr>
          <w:b/>
        </w:rPr>
      </w:pPr>
      <w:r>
        <w:rPr>
          <w:b/>
        </w:rPr>
        <w:t>juger</w:t>
      </w:r>
      <w:r w:rsidRPr="00E84759">
        <w:t xml:space="preserve"> </w:t>
      </w:r>
      <w:r w:rsidR="00E84759" w:rsidRPr="00E84759">
        <w:t>que la Cavimac a commis une faute par violation notamment des articles L 382-15</w:t>
      </w:r>
      <w:r w:rsidR="00E84759">
        <w:t>, L 382-17</w:t>
      </w:r>
      <w:r w:rsidR="00E84759" w:rsidRPr="00E84759">
        <w:t xml:space="preserve"> et </w:t>
      </w:r>
      <w:r w:rsidRPr="00C6013F">
        <w:rPr>
          <w:spacing w:val="-2"/>
        </w:rPr>
        <w:t>R </w:t>
      </w:r>
      <w:r w:rsidR="00E84759" w:rsidRPr="00C6013F">
        <w:rPr>
          <w:spacing w:val="-2"/>
        </w:rPr>
        <w:t>382-84 al 3 CSS</w:t>
      </w:r>
      <w:r w:rsidRPr="00C6013F">
        <w:rPr>
          <w:spacing w:val="-2"/>
        </w:rPr>
        <w:t xml:space="preserve"> et qu’il lui incombe de procéder à l’appel et au recouvrement des cotisations dues pour la période </w:t>
      </w:r>
      <w:r w:rsidR="00846895" w:rsidRPr="00C6013F">
        <w:rPr>
          <w:spacing w:val="-2"/>
        </w:rPr>
        <w:t xml:space="preserve">du </w:t>
      </w:r>
      <w:r w:rsidRPr="00C6013F">
        <w:rPr>
          <w:spacing w:val="-2"/>
        </w:rPr>
        <w:t>7 octobre 1987 au 9 septembre 1990</w:t>
      </w:r>
      <w:r w:rsidR="00955025" w:rsidRPr="00C6013F">
        <w:rPr>
          <w:spacing w:val="-2"/>
        </w:rPr>
        <w:t>, selon les dispositions des articles R 382-95 et R 382-96</w:t>
      </w:r>
      <w:r w:rsidR="00C6013F">
        <w:rPr>
          <w:spacing w:val="-2"/>
        </w:rPr>
        <w:t>,</w:t>
      </w:r>
    </w:p>
    <w:p w:rsidR="00D06EF5" w:rsidRPr="00AD5A28" w:rsidRDefault="00D06EF5" w:rsidP="00D06EF5">
      <w:pPr>
        <w:pStyle w:val="listepuces30"/>
      </w:pPr>
      <w:r w:rsidRPr="00D06EF5">
        <w:rPr>
          <w:b/>
        </w:rPr>
        <w:t>Condamner</w:t>
      </w:r>
      <w:r>
        <w:rPr>
          <w:b/>
        </w:rPr>
        <w:t xml:space="preserve"> </w:t>
      </w:r>
      <w:r w:rsidR="00060E7F" w:rsidRPr="00AD5A28">
        <w:t>solidairement</w:t>
      </w:r>
      <w:r w:rsidR="00F720BE" w:rsidRPr="00F720BE">
        <w:t xml:space="preserve"> </w:t>
      </w:r>
      <w:r w:rsidR="00F720BE" w:rsidRPr="00AD5A28">
        <w:t>la Cavimac et l’IRAMI</w:t>
      </w:r>
      <w:r w:rsidR="00B454AD">
        <w:t>,</w:t>
      </w:r>
      <w:r w:rsidR="00944A48">
        <w:t xml:space="preserve"> </w:t>
      </w:r>
      <w:r w:rsidR="00F720BE">
        <w:t xml:space="preserve">à assumer </w:t>
      </w:r>
      <w:r w:rsidR="00944A48">
        <w:t>sans discussion ni division</w:t>
      </w:r>
      <w:r w:rsidR="00B454AD">
        <w:t>,</w:t>
      </w:r>
      <w:r w:rsidR="00944A48">
        <w:t xml:space="preserve"> </w:t>
      </w:r>
      <w:r w:rsidR="00F720BE">
        <w:t>le</w:t>
      </w:r>
      <w:r w:rsidR="00944A48">
        <w:t xml:space="preserve"> règlement </w:t>
      </w:r>
      <w:r w:rsidR="00060E7F" w:rsidRPr="00AD5A28">
        <w:t>des cotisations afférentes</w:t>
      </w:r>
      <w:r w:rsidR="00270358">
        <w:t xml:space="preserve"> à la période </w:t>
      </w:r>
      <w:r w:rsidR="00060E7F" w:rsidRPr="00AD5A28">
        <w:t>du 7</w:t>
      </w:r>
      <w:r w:rsidR="00A85A76">
        <w:t> </w:t>
      </w:r>
      <w:r w:rsidR="00060E7F" w:rsidRPr="00AD5A28">
        <w:t>octobre 1987 au 9 septembre 1990</w:t>
      </w:r>
      <w:r w:rsidR="00F720BE">
        <w:t>.</w:t>
      </w:r>
    </w:p>
    <w:p w:rsidR="00E84759" w:rsidRPr="00531D15" w:rsidRDefault="00531D15" w:rsidP="00531D15">
      <w:pPr>
        <w:pStyle w:val="Listepuces"/>
        <w:rPr>
          <w:b/>
        </w:rPr>
      </w:pPr>
      <w:r w:rsidRPr="00531D15">
        <w:t>S’agissant des dispositions des articles 331 et 700 du Code de Procédure civile,</w:t>
      </w:r>
      <w:r w:rsidR="00E84759" w:rsidRPr="00E84759">
        <w:t xml:space="preserve"> </w:t>
      </w:r>
    </w:p>
    <w:p w:rsidR="00480C2E" w:rsidRPr="00480C2E" w:rsidRDefault="0056313A" w:rsidP="00E20953">
      <w:pPr>
        <w:pStyle w:val="listepuces30"/>
      </w:pPr>
      <w:r>
        <w:rPr>
          <w:b/>
        </w:rPr>
        <w:t>d</w:t>
      </w:r>
      <w:r w:rsidR="00F15909">
        <w:rPr>
          <w:b/>
        </w:rPr>
        <w:t>ire</w:t>
      </w:r>
      <w:r w:rsidR="00480C2E" w:rsidRPr="00480C2E">
        <w:t xml:space="preserve"> le jugement commun à la Cavimac et à l’Institut Religieux</w:t>
      </w:r>
      <w:r w:rsidR="00846895">
        <w:t>-</w:t>
      </w:r>
      <w:r>
        <w:t xml:space="preserve">Apostolique de Marie Immaculée </w:t>
      </w:r>
      <w:r w:rsidR="00F15909">
        <w:t>en</w:t>
      </w:r>
      <w:r w:rsidR="00F15909" w:rsidRPr="00480C2E">
        <w:t xml:space="preserve"> application de l’article 331 du </w:t>
      </w:r>
      <w:r>
        <w:t>C</w:t>
      </w:r>
      <w:r w:rsidR="00F15909">
        <w:t xml:space="preserve">ode de </w:t>
      </w:r>
      <w:r>
        <w:t>P</w:t>
      </w:r>
      <w:r w:rsidR="00F15909">
        <w:t>rocédure civile</w:t>
      </w:r>
      <w:r w:rsidR="00AE42E8">
        <w:t>,</w:t>
      </w:r>
    </w:p>
    <w:p w:rsidR="00480C2E" w:rsidRPr="00480C2E" w:rsidRDefault="0056313A" w:rsidP="00E20953">
      <w:pPr>
        <w:pStyle w:val="listepuces30"/>
      </w:pPr>
      <w:r>
        <w:rPr>
          <w:b/>
        </w:rPr>
        <w:t>c</w:t>
      </w:r>
      <w:r w:rsidR="00F15909">
        <w:rPr>
          <w:b/>
        </w:rPr>
        <w:t>ondamner</w:t>
      </w:r>
      <w:r w:rsidR="00480C2E" w:rsidRPr="00480C2E">
        <w:t xml:space="preserve"> la Cavimac et l’Institut Religieux</w:t>
      </w:r>
      <w:r w:rsidR="00846895">
        <w:t>-</w:t>
      </w:r>
      <w:r w:rsidR="00480C2E" w:rsidRPr="00480C2E">
        <w:t xml:space="preserve">Apostolique de Marie Immaculée à me </w:t>
      </w:r>
      <w:r w:rsidR="00D25C91">
        <w:t>verser</w:t>
      </w:r>
      <w:r w:rsidR="00D25C91" w:rsidRPr="00480C2E">
        <w:t xml:space="preserve"> </w:t>
      </w:r>
      <w:r w:rsidR="00480C2E" w:rsidRPr="00480C2E">
        <w:t>chacun la somme de 1 500 euros </w:t>
      </w:r>
      <w:r w:rsidR="00F15909">
        <w:t>en application</w:t>
      </w:r>
      <w:r w:rsidR="00F15909" w:rsidRPr="00480C2E">
        <w:t xml:space="preserve"> de l’article</w:t>
      </w:r>
      <w:r w:rsidR="00F15909" w:rsidRPr="00480C2E">
        <w:rPr>
          <w:b/>
        </w:rPr>
        <w:t xml:space="preserve"> </w:t>
      </w:r>
      <w:r w:rsidR="00F15909" w:rsidRPr="00480C2E">
        <w:t xml:space="preserve">700 du </w:t>
      </w:r>
      <w:r>
        <w:t>C</w:t>
      </w:r>
      <w:r w:rsidR="00F15909" w:rsidRPr="00480C2E">
        <w:t xml:space="preserve">ode de </w:t>
      </w:r>
      <w:r>
        <w:t>P</w:t>
      </w:r>
      <w:r w:rsidR="00F15909" w:rsidRPr="00480C2E">
        <w:t>rocédure civile</w:t>
      </w:r>
      <w:r w:rsidR="00890163">
        <w:t>.</w:t>
      </w:r>
    </w:p>
    <w:p w:rsidR="00480C2E" w:rsidRPr="00480C2E" w:rsidRDefault="00480C2E" w:rsidP="00480C2E">
      <w:pPr>
        <w:ind w:left="567"/>
        <w:jc w:val="both"/>
        <w:rPr>
          <w:rFonts w:ascii="Arial Narrow" w:eastAsia="Calibri" w:hAnsi="Arial Narrow"/>
          <w:b/>
          <w:bCs/>
          <w:color w:val="0000FF"/>
          <w:sz w:val="22"/>
          <w:szCs w:val="22"/>
        </w:rPr>
      </w:pPr>
    </w:p>
    <w:p w:rsidR="009E6870" w:rsidRDefault="00480C2E" w:rsidP="00150AA2">
      <w:pPr>
        <w:ind w:left="360" w:hanging="360"/>
        <w:jc w:val="both"/>
        <w:rPr>
          <w:rFonts w:ascii="Arial Narrow" w:eastAsia="Calibri" w:hAnsi="Arial Narrow"/>
          <w:b/>
          <w:bCs/>
          <w:sz w:val="22"/>
          <w:szCs w:val="22"/>
        </w:rPr>
      </w:pPr>
      <w:r w:rsidRPr="00480C2E">
        <w:rPr>
          <w:rFonts w:ascii="Arial Narrow" w:eastAsia="Calibri" w:hAnsi="Arial Narrow"/>
          <w:b/>
          <w:bCs/>
          <w:sz w:val="22"/>
          <w:szCs w:val="22"/>
        </w:rPr>
        <w:t>Sous toutes réserves.</w:t>
      </w:r>
    </w:p>
    <w:sectPr w:rsidR="009E6870" w:rsidSect="00846895">
      <w:footerReference w:type="default" r:id="rId9"/>
      <w:endnotePr>
        <w:numFmt w:val="decimal"/>
      </w:endnotePr>
      <w:pgSz w:w="11906" w:h="16838"/>
      <w:pgMar w:top="1304" w:right="1418" w:bottom="1304" w:left="1418" w:header="709" w:footer="5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A86" w:rsidRDefault="00547A86" w:rsidP="00437985">
      <w:r>
        <w:separator/>
      </w:r>
    </w:p>
  </w:endnote>
  <w:endnote w:type="continuationSeparator" w:id="0">
    <w:p w:rsidR="00547A86" w:rsidRDefault="00547A86"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ヒラギノ角ゴ Pro W3">
    <w:charset w:val="00"/>
    <w:family w:val="auto"/>
    <w:pitch w:val="variable"/>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B4C" w:rsidRPr="00C048E1" w:rsidRDefault="00013B4C" w:rsidP="00292C1B">
    <w:pPr>
      <w:pStyle w:val="Pieddepage"/>
      <w:pBdr>
        <w:top w:val="single" w:sz="4" w:space="0" w:color="auto"/>
      </w:pBdr>
      <w:tabs>
        <w:tab w:val="clear" w:pos="4536"/>
        <w:tab w:val="center" w:pos="4860"/>
      </w:tabs>
    </w:pPr>
    <w:r>
      <w:rPr>
        <w:rStyle w:val="Numrodepage"/>
        <w:rFonts w:ascii="Arial Narrow" w:hAnsi="Arial Narrow"/>
      </w:rPr>
      <w:t xml:space="preserve">Dossier d’appel : RG 15/01586  – Sophie </w:t>
    </w:r>
    <w:r w:rsidRPr="00651D35">
      <w:rPr>
        <w:rStyle w:val="Numrodepage"/>
        <w:rFonts w:ascii="Arial Narrow" w:hAnsi="Arial Narrow"/>
      </w:rPr>
      <w:t xml:space="preserve">GAVA. </w:t>
    </w:r>
    <w:r w:rsidRPr="00651D35">
      <w:rPr>
        <w:rFonts w:ascii="Arial Narrow" w:hAnsi="Arial Narrow"/>
      </w:rPr>
      <w:t>Conclusions</w:t>
    </w:r>
    <w:r>
      <w:rPr>
        <w:rFonts w:ascii="Arial Narrow" w:hAnsi="Arial Narrow"/>
      </w:rPr>
      <w:t xml:space="preserve"> du </w:t>
    </w:r>
    <w:r w:rsidR="00B0297B">
      <w:rPr>
        <w:rFonts w:ascii="Arial Narrow" w:hAnsi="Arial Narrow"/>
      </w:rPr>
      <w:t>11</w:t>
    </w:r>
    <w:r>
      <w:rPr>
        <w:rFonts w:ascii="Arial Narrow" w:hAnsi="Arial Narrow"/>
      </w:rPr>
      <w:t xml:space="preserve"> avril 2016</w:t>
    </w:r>
    <w:r w:rsidRPr="00651D35">
      <w:rPr>
        <w:rFonts w:ascii="Arial Narrow" w:hAnsi="Arial Narrow"/>
      </w:rPr>
      <w:t xml:space="preserve">  </w:t>
    </w:r>
    <w:r>
      <w:tab/>
    </w:r>
    <w:r w:rsidR="002F171E"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002F171E" w:rsidRPr="00651D35">
      <w:rPr>
        <w:rStyle w:val="Numrodepage"/>
        <w:rFonts w:ascii="Arial Narrow" w:hAnsi="Arial Narrow"/>
      </w:rPr>
      <w:fldChar w:fldCharType="separate"/>
    </w:r>
    <w:r w:rsidR="00AD0564">
      <w:rPr>
        <w:rStyle w:val="Numrodepage"/>
        <w:rFonts w:ascii="Arial Narrow" w:hAnsi="Arial Narrow"/>
        <w:noProof/>
      </w:rPr>
      <w:t>4</w:t>
    </w:r>
    <w:r w:rsidR="002F171E" w:rsidRPr="00651D35">
      <w:rPr>
        <w:rStyle w:val="Numrodepage"/>
        <w:rFonts w:ascii="Arial Narrow" w:hAnsi="Arial Narrow"/>
      </w:rPr>
      <w:fldChar w:fldCharType="end"/>
    </w:r>
    <w:r w:rsidRPr="00651D35">
      <w:rPr>
        <w:rStyle w:val="Numrodepage"/>
        <w:rFonts w:ascii="Arial Narrow" w:hAnsi="Arial Narrow"/>
      </w:rPr>
      <w:t xml:space="preserve"> / </w:t>
    </w:r>
    <w:r w:rsidR="002F171E"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002F171E" w:rsidRPr="00651D35">
      <w:rPr>
        <w:rStyle w:val="Numrodepage"/>
        <w:rFonts w:ascii="Arial Narrow" w:hAnsi="Arial Narrow"/>
      </w:rPr>
      <w:fldChar w:fldCharType="separate"/>
    </w:r>
    <w:r w:rsidR="00AD0564">
      <w:rPr>
        <w:rStyle w:val="Numrodepage"/>
        <w:rFonts w:ascii="Arial Narrow" w:hAnsi="Arial Narrow"/>
        <w:noProof/>
      </w:rPr>
      <w:t>9</w:t>
    </w:r>
    <w:r w:rsidR="002F171E" w:rsidRPr="00651D35">
      <w:rPr>
        <w:rStyle w:val="Numrodepage"/>
        <w:rFonts w:ascii="Arial Narrow" w:hAnsi="Arial Narrow"/>
      </w:rPr>
      <w:fldChar w:fldCharType="end"/>
    </w:r>
    <w:r w:rsidRPr="00C048E1">
      <w:rPr>
        <w:rStyle w:val="Numrodepage"/>
      </w:rPr>
      <w:tab/>
    </w:r>
  </w:p>
  <w:p w:rsidR="00013B4C" w:rsidRPr="007303D1" w:rsidRDefault="00013B4C" w:rsidP="007303D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A86" w:rsidRDefault="00547A86" w:rsidP="00437985">
      <w:r>
        <w:separator/>
      </w:r>
    </w:p>
  </w:footnote>
  <w:footnote w:type="continuationSeparator" w:id="0">
    <w:p w:rsidR="00547A86" w:rsidRDefault="00547A86" w:rsidP="00437985">
      <w:r>
        <w:continuationSeparator/>
      </w:r>
    </w:p>
  </w:footnote>
  <w:footnote w:id="1">
    <w:p w:rsidR="00013B4C" w:rsidRDefault="00013B4C" w:rsidP="00903C56">
      <w:pPr>
        <w:pStyle w:val="Notedebasdepage"/>
      </w:pPr>
      <w:r>
        <w:rPr>
          <w:rStyle w:val="Appelnotedebasdep"/>
        </w:rPr>
        <w:footnoteRef/>
      </w:r>
      <w:r>
        <w:t xml:space="preserve"> Conférence des Religieux et Religieuses de France</w:t>
      </w:r>
    </w:p>
  </w:footnote>
  <w:footnote w:id="2">
    <w:p w:rsidR="008766A5" w:rsidRDefault="008766A5">
      <w:pPr>
        <w:pStyle w:val="Notedebasdepage"/>
      </w:pPr>
      <w:r>
        <w:rPr>
          <w:rStyle w:val="Appelnotedebasdep"/>
        </w:rPr>
        <w:footnoteRef/>
      </w:r>
      <w:r>
        <w:t xml:space="preserve"> Le jugement du TASS de Paris du 11 avril 2014 est l’objet d’un appel ; l’arrêt de la cour de Caen du 22 janvier 2016 est l’objet d’un pourvoi devant la Cour de cassation.</w:t>
      </w:r>
    </w:p>
  </w:footnote>
  <w:footnote w:id="3">
    <w:p w:rsidR="00013B4C" w:rsidRDefault="00013B4C" w:rsidP="00072D02">
      <w:pPr>
        <w:pStyle w:val="Notedebasdepage"/>
      </w:pPr>
      <w:r>
        <w:rPr>
          <w:rStyle w:val="Appelnotedebasdep"/>
        </w:rPr>
        <w:footnoteRef/>
      </w:r>
      <w:r>
        <w:t xml:space="preserve"> </w:t>
      </w:r>
      <w:r>
        <w:tab/>
      </w:r>
      <w:r w:rsidRPr="009B0387">
        <w:t>Les périodes d’activité religieuse antérieures au 1</w:t>
      </w:r>
      <w:r w:rsidRPr="002C1310">
        <w:rPr>
          <w:vertAlign w:val="superscript"/>
        </w:rPr>
        <w:t>er</w:t>
      </w:r>
      <w:r w:rsidRPr="009B0387">
        <w:t xml:space="preserve"> janvier 1979 sont assimilées</w:t>
      </w:r>
      <w:r>
        <w:t xml:space="preserve"> à </w:t>
      </w:r>
      <w:r w:rsidRPr="009B0387">
        <w:t xml:space="preserve">des périodes </w:t>
      </w:r>
      <w:r>
        <w:t>cotisées et les</w:t>
      </w:r>
      <w:r w:rsidRPr="009B0387">
        <w:t xml:space="preserve"> prestations afférentes à ces périodes sont assurées par le transfert des actifs des caisses préexistantes et par une cotisation d’équilibre (Cf. décret 79-607, art. 40</w:t>
      </w:r>
      <w:r>
        <w:t xml:space="preserve">, 42, 62, 25, </w:t>
      </w:r>
      <w:r w:rsidRPr="009B0387">
        <w:t>pièce 13).</w:t>
      </w:r>
      <w:r>
        <w:t xml:space="preserve"> C’est à tort que le</w:t>
      </w:r>
      <w:r w:rsidRPr="009B0387">
        <w:t xml:space="preserve"> rapport </w:t>
      </w:r>
      <w:proofErr w:type="spellStart"/>
      <w:r w:rsidRPr="009B0387">
        <w:t>Jacquat</w:t>
      </w:r>
      <w:proofErr w:type="spellEnd"/>
      <w:r w:rsidRPr="009B0387">
        <w:t xml:space="preserve"> prétend que les périodes d’activité antérieures à 1979 sont validées gratuitement,</w:t>
      </w:r>
      <w:r>
        <w:t xml:space="preserve"> </w:t>
      </w:r>
      <w:r w:rsidRPr="009B0387">
        <w:t xml:space="preserve">que les critères d’affiliation sont déterminés par le règlement intérieur de la Caisse </w:t>
      </w:r>
      <w:r>
        <w:t>(</w:t>
      </w:r>
      <w:r w:rsidRPr="009B0387">
        <w:t xml:space="preserve">alors même que ce règlement intérieur a été déclaré illégal </w:t>
      </w:r>
      <w:r>
        <w:t>par le Conseil d’État). Ces nouvelles dispositions n’ont quasiment pas été utilisées, si ce n’est par quelques religieux ayant un salaire important… aux fins de déduction fiscale ; elles n’ont donc pas apporté les 400 000 à 1 000 000 € annoncés.</w:t>
      </w:r>
    </w:p>
    <w:p w:rsidR="00013B4C" w:rsidRDefault="00013B4C" w:rsidP="00072D02">
      <w:pPr>
        <w:pStyle w:val="Notedebasdepage"/>
        <w:ind w:firstLine="0"/>
      </w:pPr>
      <w:r w:rsidRPr="00072D02">
        <w:t>Lors de l’audience du 14 décembre 2011, qui aboutira aux arrêts du 20 janvier 2012, l’avocat général a abondamment commenté l’article L 382-29-1. Il est donc faux de prétendre qu’en janvier 2012, la Cour de cassation ignorait ces dispositions.</w:t>
      </w:r>
    </w:p>
  </w:footnote>
  <w:footnote w:id="4">
    <w:p w:rsidR="00013B4C" w:rsidRDefault="00013B4C" w:rsidP="00903C56">
      <w:pPr>
        <w:pStyle w:val="Notedebasdepage"/>
        <w:rPr>
          <w:i/>
        </w:rPr>
      </w:pPr>
      <w:r>
        <w:rPr>
          <w:rStyle w:val="Appelnotedebasdep"/>
        </w:rPr>
        <w:footnoteRef/>
      </w:r>
      <w:r>
        <w:t xml:space="preserve">  </w:t>
      </w:r>
      <w:r w:rsidRPr="007664FA">
        <w:t xml:space="preserve">Contrairement à ce que dit la Cavimac, le Conseil constitutionnel n’a pas validé l’article L 382-29-1. Le rapporteur de la QPC devant la Cour de cassation indique : </w:t>
      </w:r>
      <w:r w:rsidRPr="007664FA">
        <w:rPr>
          <w:i/>
        </w:rPr>
        <w:t>« S’il a déclaré contraires à la Constitution</w:t>
      </w:r>
      <w:r>
        <w:rPr>
          <w:i/>
        </w:rPr>
        <w:t>…</w:t>
      </w:r>
      <w:r w:rsidRPr="007664FA">
        <w:rPr>
          <w:i/>
        </w:rPr>
        <w:t xml:space="preserve"> les article</w:t>
      </w:r>
      <w:r>
        <w:rPr>
          <w:i/>
        </w:rPr>
        <w:t>s</w:t>
      </w:r>
      <w:r w:rsidRPr="007664FA">
        <w:rPr>
          <w:i/>
        </w:rPr>
        <w:t xml:space="preserve"> 46, 50, 51, 64, 69, 111 et 113, le Conseil n’a soulevé d’office aucune autre question de conformité à la Constitution et il n’apparaît pas du tableau publié par le Conseil que l’article 87 ait fait l’objet d’un examen ultérieur »</w:t>
      </w:r>
      <w:r>
        <w:rPr>
          <w:i/>
        </w:rPr>
        <w:t>.</w:t>
      </w:r>
    </w:p>
    <w:p w:rsidR="00013B4C" w:rsidRPr="007664FA" w:rsidRDefault="00013B4C" w:rsidP="00903C56">
      <w:pPr>
        <w:pStyle w:val="Notedebasdepage"/>
      </w:pPr>
      <w:r>
        <w:tab/>
        <w:t>La production de l’arrêt de non-lieu à renvoi de la QPC est vaine puisque tous les arrêts de la Cour de cassation portant sur l’article L 382-29-1 CSS ont rejeté l’argumentation de la Cavimac.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nsid w:val="00000001"/>
    <w:multiLevelType w:val="multilevel"/>
    <w:tmpl w:val="894EE873"/>
    <w:lvl w:ilvl="0">
      <w:start w:val="3"/>
      <w:numFmt w:val="bullet"/>
      <w:lvlText w:val="-"/>
      <w:lvlJc w:val="left"/>
      <w:pPr>
        <w:tabs>
          <w:tab w:val="num" w:pos="348"/>
        </w:tabs>
        <w:ind w:left="348"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8">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9">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1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1">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2">
    <w:nsid w:val="07EC2A30"/>
    <w:multiLevelType w:val="hybridMultilevel"/>
    <w:tmpl w:val="4482AF3E"/>
    <w:lvl w:ilvl="0" w:tplc="6BA2BCC4">
      <w:start w:val="1"/>
      <w:numFmt w:val="bullet"/>
      <w:lvlText w:val=""/>
      <w:lvlJc w:val="left"/>
      <w:pPr>
        <w:ind w:left="1083" w:hanging="360"/>
      </w:pPr>
      <w:rPr>
        <w:rFonts w:ascii="Wingdings 3" w:hAnsi="Wingdings 3" w:hint="default"/>
      </w:rPr>
    </w:lvl>
    <w:lvl w:ilvl="1" w:tplc="040C0003" w:tentative="1">
      <w:start w:val="1"/>
      <w:numFmt w:val="bullet"/>
      <w:lvlText w:val="o"/>
      <w:lvlJc w:val="left"/>
      <w:pPr>
        <w:ind w:left="1803" w:hanging="360"/>
      </w:pPr>
      <w:rPr>
        <w:rFonts w:ascii="Courier New" w:hAnsi="Courier New" w:cs="Courier New" w:hint="default"/>
      </w:rPr>
    </w:lvl>
    <w:lvl w:ilvl="2" w:tplc="040C0005" w:tentative="1">
      <w:start w:val="1"/>
      <w:numFmt w:val="bullet"/>
      <w:lvlText w:val=""/>
      <w:lvlJc w:val="left"/>
      <w:pPr>
        <w:ind w:left="2523" w:hanging="360"/>
      </w:pPr>
      <w:rPr>
        <w:rFonts w:ascii="Wingdings" w:hAnsi="Wingdings" w:hint="default"/>
      </w:rPr>
    </w:lvl>
    <w:lvl w:ilvl="3" w:tplc="040C0001" w:tentative="1">
      <w:start w:val="1"/>
      <w:numFmt w:val="bullet"/>
      <w:lvlText w:val=""/>
      <w:lvlJc w:val="left"/>
      <w:pPr>
        <w:ind w:left="3243" w:hanging="360"/>
      </w:pPr>
      <w:rPr>
        <w:rFonts w:ascii="Symbol" w:hAnsi="Symbol" w:hint="default"/>
      </w:rPr>
    </w:lvl>
    <w:lvl w:ilvl="4" w:tplc="040C0003" w:tentative="1">
      <w:start w:val="1"/>
      <w:numFmt w:val="bullet"/>
      <w:lvlText w:val="o"/>
      <w:lvlJc w:val="left"/>
      <w:pPr>
        <w:ind w:left="3963" w:hanging="360"/>
      </w:pPr>
      <w:rPr>
        <w:rFonts w:ascii="Courier New" w:hAnsi="Courier New" w:cs="Courier New" w:hint="default"/>
      </w:rPr>
    </w:lvl>
    <w:lvl w:ilvl="5" w:tplc="040C0005" w:tentative="1">
      <w:start w:val="1"/>
      <w:numFmt w:val="bullet"/>
      <w:lvlText w:val=""/>
      <w:lvlJc w:val="left"/>
      <w:pPr>
        <w:ind w:left="4683" w:hanging="360"/>
      </w:pPr>
      <w:rPr>
        <w:rFonts w:ascii="Wingdings" w:hAnsi="Wingdings" w:hint="default"/>
      </w:rPr>
    </w:lvl>
    <w:lvl w:ilvl="6" w:tplc="040C0001" w:tentative="1">
      <w:start w:val="1"/>
      <w:numFmt w:val="bullet"/>
      <w:lvlText w:val=""/>
      <w:lvlJc w:val="left"/>
      <w:pPr>
        <w:ind w:left="5403" w:hanging="360"/>
      </w:pPr>
      <w:rPr>
        <w:rFonts w:ascii="Symbol" w:hAnsi="Symbol" w:hint="default"/>
      </w:rPr>
    </w:lvl>
    <w:lvl w:ilvl="7" w:tplc="040C0003" w:tentative="1">
      <w:start w:val="1"/>
      <w:numFmt w:val="bullet"/>
      <w:lvlText w:val="o"/>
      <w:lvlJc w:val="left"/>
      <w:pPr>
        <w:ind w:left="6123" w:hanging="360"/>
      </w:pPr>
      <w:rPr>
        <w:rFonts w:ascii="Courier New" w:hAnsi="Courier New" w:cs="Courier New" w:hint="default"/>
      </w:rPr>
    </w:lvl>
    <w:lvl w:ilvl="8" w:tplc="040C0005" w:tentative="1">
      <w:start w:val="1"/>
      <w:numFmt w:val="bullet"/>
      <w:lvlText w:val=""/>
      <w:lvlJc w:val="left"/>
      <w:pPr>
        <w:ind w:left="6843" w:hanging="360"/>
      </w:pPr>
      <w:rPr>
        <w:rFonts w:ascii="Wingdings" w:hAnsi="Wingdings" w:hint="default"/>
      </w:rPr>
    </w:lvl>
  </w:abstractNum>
  <w:abstractNum w:abstractNumId="13">
    <w:nsid w:val="0DD147F3"/>
    <w:multiLevelType w:val="hybridMultilevel"/>
    <w:tmpl w:val="EA8470D4"/>
    <w:lvl w:ilvl="0" w:tplc="040C0005">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0EDA0544"/>
    <w:multiLevelType w:val="hybridMultilevel"/>
    <w:tmpl w:val="AC7A43CE"/>
    <w:lvl w:ilvl="0" w:tplc="EA3801E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0EEF1C0C"/>
    <w:multiLevelType w:val="hybridMultilevel"/>
    <w:tmpl w:val="0B040948"/>
    <w:lvl w:ilvl="0" w:tplc="89505064">
      <w:start w:val="1"/>
      <w:numFmt w:val="bullet"/>
      <w:pStyle w:val="listepuces20"/>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159C4125"/>
    <w:multiLevelType w:val="hybridMultilevel"/>
    <w:tmpl w:val="88FEEAA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7FC4F0B"/>
    <w:multiLevelType w:val="hybridMultilevel"/>
    <w:tmpl w:val="7ECA9326"/>
    <w:lvl w:ilvl="0" w:tplc="040C0005">
      <w:start w:val="1"/>
      <w:numFmt w:val="bullet"/>
      <w:lvlText w:val=""/>
      <w:lvlJc w:val="left"/>
      <w:pPr>
        <w:tabs>
          <w:tab w:val="num" w:pos="360"/>
        </w:tabs>
        <w:ind w:left="360" w:hanging="360"/>
      </w:pPr>
      <w:rPr>
        <w:rFonts w:ascii="Wingdings" w:hAnsi="Wingdings" w:hint="default"/>
        <w:color w:val="auto"/>
      </w:rPr>
    </w:lvl>
    <w:lvl w:ilvl="1" w:tplc="A44229E0">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1CB50896"/>
    <w:multiLevelType w:val="hybridMultilevel"/>
    <w:tmpl w:val="827AFF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0133FD9"/>
    <w:multiLevelType w:val="hybridMultilevel"/>
    <w:tmpl w:val="E19A74B4"/>
    <w:lvl w:ilvl="0" w:tplc="16DC5C7E">
      <w:numFmt w:val="bullet"/>
      <w:lvlText w:val="-"/>
      <w:lvlJc w:val="left"/>
      <w:pPr>
        <w:ind w:left="502" w:hanging="360"/>
      </w:pPr>
      <w:rPr>
        <w:rFonts w:ascii="Arial Narrow" w:eastAsia="Calibri" w:hAnsi="Arial Narrow"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0">
    <w:nsid w:val="2B947779"/>
    <w:multiLevelType w:val="hybridMultilevel"/>
    <w:tmpl w:val="2D207992"/>
    <w:lvl w:ilvl="0" w:tplc="32241414">
      <w:numFmt w:val="bullet"/>
      <w:lvlText w:val="-"/>
      <w:lvlJc w:val="left"/>
      <w:pPr>
        <w:ind w:left="1429" w:hanging="360"/>
      </w:pPr>
      <w:rPr>
        <w:rFonts w:ascii="Times New Roman" w:hAnsi="Times New Roman" w:cs="Times New Roman" w:hint="default"/>
        <w:sz w:val="28"/>
        <w:szCs w:val="28"/>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nsid w:val="35466D9F"/>
    <w:multiLevelType w:val="hybridMultilevel"/>
    <w:tmpl w:val="6DCE185E"/>
    <w:lvl w:ilvl="0" w:tplc="C74AD6CA">
      <w:start w:val="1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25">
    <w:nsid w:val="45B60923"/>
    <w:multiLevelType w:val="hybridMultilevel"/>
    <w:tmpl w:val="05748128"/>
    <w:lvl w:ilvl="0" w:tplc="790AF898">
      <w:start w:val="1"/>
      <w:numFmt w:val="bullet"/>
      <w:pStyle w:val="listepuces1esp12"/>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73C1104"/>
    <w:multiLevelType w:val="hybridMultilevel"/>
    <w:tmpl w:val="B7AA7FBC"/>
    <w:lvl w:ilvl="0" w:tplc="FFFFFFFF">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DF753CC"/>
    <w:multiLevelType w:val="multilevel"/>
    <w:tmpl w:val="F57E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3257D1"/>
    <w:multiLevelType w:val="hybridMultilevel"/>
    <w:tmpl w:val="557CF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4E16300"/>
    <w:multiLevelType w:val="hybridMultilevel"/>
    <w:tmpl w:val="6F4C5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31">
    <w:nsid w:val="674D4627"/>
    <w:multiLevelType w:val="hybridMultilevel"/>
    <w:tmpl w:val="5B02B6DA"/>
    <w:lvl w:ilvl="0" w:tplc="2C307546">
      <w:start w:val="1"/>
      <w:numFmt w:val="bullet"/>
      <w:lvlText w:val=""/>
      <w:lvlJc w:val="left"/>
      <w:pPr>
        <w:ind w:left="720" w:hanging="360"/>
      </w:pPr>
      <w:rPr>
        <w:rFonts w:ascii="Wingdings" w:hAnsi="Wingdings" w:hint="default"/>
      </w:rPr>
    </w:lvl>
    <w:lvl w:ilvl="1" w:tplc="040C0003">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9EE2BFA"/>
    <w:multiLevelType w:val="hybridMultilevel"/>
    <w:tmpl w:val="7F4CF6FC"/>
    <w:lvl w:ilvl="0" w:tplc="6BA2BCC4">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4">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5">
    <w:nsid w:val="71CC683F"/>
    <w:multiLevelType w:val="multilevel"/>
    <w:tmpl w:val="49C470E8"/>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36">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34"/>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4"/>
  </w:num>
  <w:num w:numId="13">
    <w:abstractNumId w:val="23"/>
  </w:num>
  <w:num w:numId="14">
    <w:abstractNumId w:val="30"/>
  </w:num>
  <w:num w:numId="15">
    <w:abstractNumId w:val="35"/>
    <w:lvlOverride w:ilvl="0">
      <w:lvl w:ilvl="0">
        <w:start w:val="1"/>
        <w:numFmt w:val="decimal"/>
        <w:pStyle w:val="Titre1"/>
        <w:isLgl/>
        <w:lvlText w:val="%1."/>
        <w:lvlJc w:val="left"/>
        <w:pPr>
          <w:tabs>
            <w:tab w:val="num" w:pos="360"/>
          </w:tabs>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1">
      <w:lvl w:ilvl="1">
        <w:start w:val="1"/>
        <w:numFmt w:val="decimal"/>
        <w:pStyle w:val="Titre2"/>
        <w:isLgl/>
        <w:lvlText w:val="%1.%2."/>
        <w:lvlJc w:val="left"/>
        <w:pPr>
          <w:tabs>
            <w:tab w:val="num" w:pos="1134"/>
          </w:tabs>
          <w:ind w:left="1134"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Titre3"/>
        <w:lvlText w:val="%1.%2.%3."/>
        <w:lvlJc w:val="left"/>
        <w:pPr>
          <w:tabs>
            <w:tab w:val="num" w:pos="862"/>
          </w:tabs>
          <w:ind w:left="646" w:hanging="504"/>
        </w:pPr>
        <w:rPr>
          <w:rFonts w:ascii="Arial Narrow" w:hAnsi="Arial Narrow" w:cs="Times New Roman" w:hint="default"/>
          <w:b/>
          <w:i w:val="0"/>
          <w:caps w:val="0"/>
          <w:strike w:val="0"/>
          <w:dstrike w:val="0"/>
          <w:vanish w:val="0"/>
          <w:sz w:val="22"/>
          <w:szCs w:val="22"/>
          <w:u w:val="none"/>
          <w:effect w:val="none"/>
          <w:vertAlign w:val="baseline"/>
        </w:rPr>
      </w:lvl>
    </w:lvlOverride>
  </w:num>
  <w:num w:numId="16">
    <w:abstractNumId w:val="37"/>
  </w:num>
  <w:num w:numId="17">
    <w:abstractNumId w:val="22"/>
  </w:num>
  <w:num w:numId="18">
    <w:abstractNumId w:val="15"/>
  </w:num>
  <w:num w:numId="19">
    <w:abstractNumId w:val="17"/>
  </w:num>
  <w:num w:numId="20">
    <w:abstractNumId w:val="31"/>
  </w:num>
  <w:num w:numId="21">
    <w:abstractNumId w:val="18"/>
  </w:num>
  <w:num w:numId="22">
    <w:abstractNumId w:val="14"/>
  </w:num>
  <w:num w:numId="23">
    <w:abstractNumId w:val="13"/>
  </w:num>
  <w:num w:numId="24">
    <w:abstractNumId w:val="7"/>
  </w:num>
  <w:num w:numId="25">
    <w:abstractNumId w:val="16"/>
  </w:num>
  <w:num w:numId="26">
    <w:abstractNumId w:val="26"/>
  </w:num>
  <w:num w:numId="27">
    <w:abstractNumId w:val="28"/>
  </w:num>
  <w:num w:numId="28">
    <w:abstractNumId w:val="29"/>
  </w:num>
  <w:num w:numId="29">
    <w:abstractNumId w:val="21"/>
  </w:num>
  <w:num w:numId="30">
    <w:abstractNumId w:val="27"/>
  </w:num>
  <w:num w:numId="31">
    <w:abstractNumId w:val="11"/>
  </w:num>
  <w:num w:numId="32">
    <w:abstractNumId w:val="35"/>
  </w:num>
  <w:num w:numId="33">
    <w:abstractNumId w:val="36"/>
  </w:num>
  <w:num w:numId="34">
    <w:abstractNumId w:val="25"/>
  </w:num>
  <w:num w:numId="35">
    <w:abstractNumId w:val="20"/>
  </w:num>
  <w:num w:numId="36">
    <w:abstractNumId w:val="35"/>
    <w:lvlOverride w:ilvl="0">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Override>
    <w:lvlOverride w:ilvl="2">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Override>
    <w:lvlOverride w:ilvl="3">
      <w:lvl w:ilvl="3">
        <w:start w:val="1"/>
        <w:numFmt w:val="decimal"/>
        <w:isLgl/>
        <w:lvlText w:val="%1.%2.%3.%4."/>
        <w:lvlJc w:val="left"/>
        <w:pPr>
          <w:tabs>
            <w:tab w:val="num" w:pos="1440"/>
          </w:tabs>
          <w:ind w:left="1008" w:hanging="648"/>
        </w:pPr>
        <w:rPr>
          <w:rFonts w:cs="Times New Roman" w:hint="default"/>
          <w:b/>
          <w:i w:val="0"/>
          <w:sz w:val="24"/>
        </w:rPr>
      </w:lvl>
    </w:lvlOverride>
    <w:lvlOverride w:ilvl="4">
      <w:lvl w:ilvl="4">
        <w:start w:val="1"/>
        <w:numFmt w:val="decimal"/>
        <w:lvlText w:val="%1.%2.%3.%4.%5."/>
        <w:lvlJc w:val="left"/>
        <w:pPr>
          <w:tabs>
            <w:tab w:val="num" w:pos="1800"/>
          </w:tabs>
          <w:ind w:left="1512" w:hanging="792"/>
        </w:pPr>
        <w:rPr>
          <w:rFonts w:cs="Times New Roman" w:hint="default"/>
        </w:rPr>
      </w:lvl>
    </w:lvlOverride>
    <w:lvlOverride w:ilvl="5">
      <w:lvl w:ilvl="5">
        <w:start w:val="1"/>
        <w:numFmt w:val="decimal"/>
        <w:lvlText w:val="%1.%2.%3.%4.%5.%6."/>
        <w:lvlJc w:val="left"/>
        <w:pPr>
          <w:tabs>
            <w:tab w:val="num" w:pos="2160"/>
          </w:tabs>
          <w:ind w:left="2016" w:hanging="936"/>
        </w:pPr>
        <w:rPr>
          <w:rFonts w:cs="Times New Roman" w:hint="default"/>
        </w:rPr>
      </w:lvl>
    </w:lvlOverride>
    <w:lvlOverride w:ilvl="6">
      <w:lvl w:ilvl="6">
        <w:start w:val="1"/>
        <w:numFmt w:val="decimal"/>
        <w:lvlText w:val="%1.%2.%3.%4.%5.%6.%7."/>
        <w:lvlJc w:val="left"/>
        <w:pPr>
          <w:tabs>
            <w:tab w:val="num" w:pos="2880"/>
          </w:tabs>
          <w:ind w:left="2520" w:hanging="1080"/>
        </w:pPr>
        <w:rPr>
          <w:rFonts w:cs="Times New Roman" w:hint="default"/>
        </w:rPr>
      </w:lvl>
    </w:lvlOverride>
    <w:lvlOverride w:ilvl="7">
      <w:lvl w:ilvl="7">
        <w:start w:val="1"/>
        <w:numFmt w:val="decimal"/>
        <w:lvlText w:val="%1.%2.%3.%4.%5.%6.%7.%8."/>
        <w:lvlJc w:val="left"/>
        <w:pPr>
          <w:tabs>
            <w:tab w:val="num" w:pos="3240"/>
          </w:tabs>
          <w:ind w:left="3024" w:hanging="1224"/>
        </w:pPr>
        <w:rPr>
          <w:rFonts w:cs="Times New Roman" w:hint="default"/>
        </w:rPr>
      </w:lvl>
    </w:lvlOverride>
    <w:lvlOverride w:ilvl="8">
      <w:lvl w:ilvl="8">
        <w:start w:val="1"/>
        <w:numFmt w:val="decimal"/>
        <w:lvlText w:val="%1.%2.%3.%4.%5.%6.%7.%8.%9."/>
        <w:lvlJc w:val="left"/>
        <w:pPr>
          <w:tabs>
            <w:tab w:val="num" w:pos="3960"/>
          </w:tabs>
          <w:ind w:left="3600" w:hanging="1440"/>
        </w:pPr>
        <w:rPr>
          <w:rFonts w:cs="Times New Roman" w:hint="default"/>
        </w:rPr>
      </w:lvl>
    </w:lvlOverride>
  </w:num>
  <w:num w:numId="37">
    <w:abstractNumId w:val="35"/>
    <w:lvlOverride w:ilvl="0">
      <w:startOverride w:val="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startOverride w:val="1"/>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Override>
    <w:lvlOverride w:ilvl="2">
      <w:startOverride w:val="1"/>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Override>
    <w:lvlOverride w:ilvl="3">
      <w:startOverride w:val="1"/>
      <w:lvl w:ilvl="3">
        <w:start w:val="1"/>
        <w:numFmt w:val="decimal"/>
        <w:isLgl/>
        <w:lvlText w:val="%1.%2.%3.%4."/>
        <w:lvlJc w:val="left"/>
        <w:pPr>
          <w:tabs>
            <w:tab w:val="num" w:pos="1440"/>
          </w:tabs>
          <w:ind w:left="1008" w:hanging="648"/>
        </w:pPr>
        <w:rPr>
          <w:rFonts w:cs="Times New Roman" w:hint="default"/>
          <w:b/>
          <w:i w:val="0"/>
          <w:sz w:val="24"/>
        </w:rPr>
      </w:lvl>
    </w:lvlOverride>
    <w:lvlOverride w:ilvl="4">
      <w:startOverride w:val="1"/>
      <w:lvl w:ilvl="4">
        <w:start w:val="1"/>
        <w:numFmt w:val="decimal"/>
        <w:lvlText w:val="%1.%2.%3.%4.%5."/>
        <w:lvlJc w:val="left"/>
        <w:pPr>
          <w:tabs>
            <w:tab w:val="num" w:pos="1800"/>
          </w:tabs>
          <w:ind w:left="1512" w:hanging="792"/>
        </w:pPr>
        <w:rPr>
          <w:rFonts w:cs="Times New Roman" w:hint="default"/>
        </w:rPr>
      </w:lvl>
    </w:lvlOverride>
    <w:lvlOverride w:ilvl="5">
      <w:startOverride w:val="1"/>
      <w:lvl w:ilvl="5">
        <w:start w:val="1"/>
        <w:numFmt w:val="decimal"/>
        <w:lvlText w:val="%1.%2.%3.%4.%5.%6."/>
        <w:lvlJc w:val="left"/>
        <w:pPr>
          <w:tabs>
            <w:tab w:val="num" w:pos="2160"/>
          </w:tabs>
          <w:ind w:left="2016" w:hanging="936"/>
        </w:pPr>
        <w:rPr>
          <w:rFonts w:cs="Times New Roman" w:hint="default"/>
        </w:rPr>
      </w:lvl>
    </w:lvlOverride>
    <w:lvlOverride w:ilvl="6">
      <w:startOverride w:val="1"/>
      <w:lvl w:ilvl="6">
        <w:start w:val="1"/>
        <w:numFmt w:val="decimal"/>
        <w:lvlText w:val="%1.%2.%3.%4.%5.%6.%7."/>
        <w:lvlJc w:val="left"/>
        <w:pPr>
          <w:tabs>
            <w:tab w:val="num" w:pos="2880"/>
          </w:tabs>
          <w:ind w:left="2520" w:hanging="1080"/>
        </w:pPr>
        <w:rPr>
          <w:rFonts w:cs="Times New Roman" w:hint="default"/>
        </w:rPr>
      </w:lvl>
    </w:lvlOverride>
    <w:lvlOverride w:ilvl="7">
      <w:startOverride w:val="1"/>
      <w:lvl w:ilvl="7">
        <w:start w:val="1"/>
        <w:numFmt w:val="decimal"/>
        <w:lvlText w:val="%1.%2.%3.%4.%5.%6.%7.%8."/>
        <w:lvlJc w:val="left"/>
        <w:pPr>
          <w:tabs>
            <w:tab w:val="num" w:pos="3240"/>
          </w:tabs>
          <w:ind w:left="3024" w:hanging="1224"/>
        </w:pPr>
        <w:rPr>
          <w:rFonts w:cs="Times New Roman" w:hint="default"/>
        </w:rPr>
      </w:lvl>
    </w:lvlOverride>
    <w:lvlOverride w:ilvl="8">
      <w:startOverride w:val="1"/>
      <w:lvl w:ilvl="8">
        <w:start w:val="1"/>
        <w:numFmt w:val="decimal"/>
        <w:lvlText w:val="%1.%2.%3.%4.%5.%6.%7.%8.%9."/>
        <w:lvlJc w:val="left"/>
        <w:pPr>
          <w:tabs>
            <w:tab w:val="num" w:pos="3960"/>
          </w:tabs>
          <w:ind w:left="3600" w:hanging="1440"/>
        </w:pPr>
        <w:rPr>
          <w:rFonts w:cs="Times New Roman" w:hint="default"/>
        </w:rPr>
      </w:lvl>
    </w:lvlOverride>
  </w:num>
  <w:num w:numId="38">
    <w:abstractNumId w:val="32"/>
  </w:num>
  <w:num w:numId="39">
    <w:abstractNumId w:val="12"/>
  </w:num>
  <w:num w:numId="40">
    <w:abstractNumId w:val="19"/>
  </w:num>
  <w:num w:numId="41">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5C4"/>
    <w:rsid w:val="00000468"/>
    <w:rsid w:val="000006A8"/>
    <w:rsid w:val="00000849"/>
    <w:rsid w:val="00000EFE"/>
    <w:rsid w:val="000026AA"/>
    <w:rsid w:val="000028C1"/>
    <w:rsid w:val="00002A3D"/>
    <w:rsid w:val="000039A9"/>
    <w:rsid w:val="00004A1A"/>
    <w:rsid w:val="00004D8B"/>
    <w:rsid w:val="00005C8C"/>
    <w:rsid w:val="00006BD8"/>
    <w:rsid w:val="0000719A"/>
    <w:rsid w:val="000071AF"/>
    <w:rsid w:val="00007889"/>
    <w:rsid w:val="000079D2"/>
    <w:rsid w:val="00007A86"/>
    <w:rsid w:val="0001012C"/>
    <w:rsid w:val="00011151"/>
    <w:rsid w:val="0001248D"/>
    <w:rsid w:val="00013038"/>
    <w:rsid w:val="00013358"/>
    <w:rsid w:val="00013B4C"/>
    <w:rsid w:val="0001408C"/>
    <w:rsid w:val="0001578D"/>
    <w:rsid w:val="00015D5B"/>
    <w:rsid w:val="000160C8"/>
    <w:rsid w:val="0001721C"/>
    <w:rsid w:val="00017A7B"/>
    <w:rsid w:val="00021844"/>
    <w:rsid w:val="00021948"/>
    <w:rsid w:val="000231AE"/>
    <w:rsid w:val="000237CA"/>
    <w:rsid w:val="0002384B"/>
    <w:rsid w:val="00023FE9"/>
    <w:rsid w:val="0002491F"/>
    <w:rsid w:val="00024A16"/>
    <w:rsid w:val="00025947"/>
    <w:rsid w:val="000263C0"/>
    <w:rsid w:val="000265C1"/>
    <w:rsid w:val="00027236"/>
    <w:rsid w:val="0003132D"/>
    <w:rsid w:val="00031FF7"/>
    <w:rsid w:val="00032220"/>
    <w:rsid w:val="00032846"/>
    <w:rsid w:val="000328C0"/>
    <w:rsid w:val="000335C3"/>
    <w:rsid w:val="000338DC"/>
    <w:rsid w:val="0003410A"/>
    <w:rsid w:val="0003500B"/>
    <w:rsid w:val="000350BF"/>
    <w:rsid w:val="00035204"/>
    <w:rsid w:val="00035A18"/>
    <w:rsid w:val="000360D1"/>
    <w:rsid w:val="00036E01"/>
    <w:rsid w:val="000377E2"/>
    <w:rsid w:val="00040506"/>
    <w:rsid w:val="00040E45"/>
    <w:rsid w:val="00040F93"/>
    <w:rsid w:val="0004120B"/>
    <w:rsid w:val="00041CEE"/>
    <w:rsid w:val="00041DF4"/>
    <w:rsid w:val="00042134"/>
    <w:rsid w:val="00042580"/>
    <w:rsid w:val="0004266F"/>
    <w:rsid w:val="00042FC0"/>
    <w:rsid w:val="00043421"/>
    <w:rsid w:val="0004423F"/>
    <w:rsid w:val="0004425E"/>
    <w:rsid w:val="00044809"/>
    <w:rsid w:val="0005009A"/>
    <w:rsid w:val="000513DD"/>
    <w:rsid w:val="000518F6"/>
    <w:rsid w:val="00051BEB"/>
    <w:rsid w:val="00051C5D"/>
    <w:rsid w:val="00051F7A"/>
    <w:rsid w:val="00051F7D"/>
    <w:rsid w:val="000521AD"/>
    <w:rsid w:val="000521CF"/>
    <w:rsid w:val="00052BC3"/>
    <w:rsid w:val="000544E5"/>
    <w:rsid w:val="000547BB"/>
    <w:rsid w:val="00055D00"/>
    <w:rsid w:val="000567FA"/>
    <w:rsid w:val="00056B2A"/>
    <w:rsid w:val="00056DFF"/>
    <w:rsid w:val="00057268"/>
    <w:rsid w:val="000573D0"/>
    <w:rsid w:val="00057565"/>
    <w:rsid w:val="00057BA8"/>
    <w:rsid w:val="00057E1A"/>
    <w:rsid w:val="0006086C"/>
    <w:rsid w:val="00060B5E"/>
    <w:rsid w:val="00060DA4"/>
    <w:rsid w:val="00060E7F"/>
    <w:rsid w:val="0006212F"/>
    <w:rsid w:val="000624AD"/>
    <w:rsid w:val="00062713"/>
    <w:rsid w:val="00063685"/>
    <w:rsid w:val="00063AF2"/>
    <w:rsid w:val="00063CFA"/>
    <w:rsid w:val="00064C94"/>
    <w:rsid w:val="00064F29"/>
    <w:rsid w:val="000651E3"/>
    <w:rsid w:val="00065E6C"/>
    <w:rsid w:val="000664A9"/>
    <w:rsid w:val="000666CE"/>
    <w:rsid w:val="00066B54"/>
    <w:rsid w:val="000670DB"/>
    <w:rsid w:val="0006774A"/>
    <w:rsid w:val="00067B58"/>
    <w:rsid w:val="0007071E"/>
    <w:rsid w:val="00072C3D"/>
    <w:rsid w:val="00072D02"/>
    <w:rsid w:val="00072E09"/>
    <w:rsid w:val="00073E2C"/>
    <w:rsid w:val="00074270"/>
    <w:rsid w:val="00074749"/>
    <w:rsid w:val="00076D22"/>
    <w:rsid w:val="00076E95"/>
    <w:rsid w:val="000770FA"/>
    <w:rsid w:val="0007726E"/>
    <w:rsid w:val="00080035"/>
    <w:rsid w:val="0008016C"/>
    <w:rsid w:val="000802AF"/>
    <w:rsid w:val="000804BC"/>
    <w:rsid w:val="000816DB"/>
    <w:rsid w:val="000817C0"/>
    <w:rsid w:val="00081A52"/>
    <w:rsid w:val="00081AA4"/>
    <w:rsid w:val="000823E4"/>
    <w:rsid w:val="00082513"/>
    <w:rsid w:val="000826C5"/>
    <w:rsid w:val="00082A10"/>
    <w:rsid w:val="00082C1F"/>
    <w:rsid w:val="00083CDC"/>
    <w:rsid w:val="00083DE6"/>
    <w:rsid w:val="00084026"/>
    <w:rsid w:val="00086EC6"/>
    <w:rsid w:val="00087B67"/>
    <w:rsid w:val="00087CFF"/>
    <w:rsid w:val="00087E44"/>
    <w:rsid w:val="0009055A"/>
    <w:rsid w:val="00092661"/>
    <w:rsid w:val="00092B66"/>
    <w:rsid w:val="00092DC2"/>
    <w:rsid w:val="00093410"/>
    <w:rsid w:val="00093D23"/>
    <w:rsid w:val="00094212"/>
    <w:rsid w:val="000942E4"/>
    <w:rsid w:val="000947E4"/>
    <w:rsid w:val="0009574E"/>
    <w:rsid w:val="00096754"/>
    <w:rsid w:val="00096EA4"/>
    <w:rsid w:val="00097A43"/>
    <w:rsid w:val="000A0BFA"/>
    <w:rsid w:val="000A1829"/>
    <w:rsid w:val="000A1FC5"/>
    <w:rsid w:val="000A27D9"/>
    <w:rsid w:val="000A29A4"/>
    <w:rsid w:val="000A2BD1"/>
    <w:rsid w:val="000A318C"/>
    <w:rsid w:val="000A328E"/>
    <w:rsid w:val="000A4947"/>
    <w:rsid w:val="000A5105"/>
    <w:rsid w:val="000A5445"/>
    <w:rsid w:val="000A6B99"/>
    <w:rsid w:val="000A70CD"/>
    <w:rsid w:val="000A750E"/>
    <w:rsid w:val="000A7739"/>
    <w:rsid w:val="000B11B3"/>
    <w:rsid w:val="000B26D0"/>
    <w:rsid w:val="000B2D1E"/>
    <w:rsid w:val="000B34E7"/>
    <w:rsid w:val="000B35A9"/>
    <w:rsid w:val="000B38BF"/>
    <w:rsid w:val="000B4012"/>
    <w:rsid w:val="000B4615"/>
    <w:rsid w:val="000B4C1B"/>
    <w:rsid w:val="000B4CEC"/>
    <w:rsid w:val="000B54F4"/>
    <w:rsid w:val="000B6712"/>
    <w:rsid w:val="000B6AB6"/>
    <w:rsid w:val="000B777C"/>
    <w:rsid w:val="000B77AE"/>
    <w:rsid w:val="000B7A3B"/>
    <w:rsid w:val="000C123A"/>
    <w:rsid w:val="000C15A1"/>
    <w:rsid w:val="000C1693"/>
    <w:rsid w:val="000C3655"/>
    <w:rsid w:val="000C3F54"/>
    <w:rsid w:val="000C54F7"/>
    <w:rsid w:val="000C58C3"/>
    <w:rsid w:val="000C5F01"/>
    <w:rsid w:val="000C5FEE"/>
    <w:rsid w:val="000C649A"/>
    <w:rsid w:val="000C7CE4"/>
    <w:rsid w:val="000D01EB"/>
    <w:rsid w:val="000D2BD2"/>
    <w:rsid w:val="000D2DFA"/>
    <w:rsid w:val="000D3235"/>
    <w:rsid w:val="000D3DBF"/>
    <w:rsid w:val="000D406E"/>
    <w:rsid w:val="000D444E"/>
    <w:rsid w:val="000D459E"/>
    <w:rsid w:val="000D58A5"/>
    <w:rsid w:val="000D6344"/>
    <w:rsid w:val="000D6524"/>
    <w:rsid w:val="000D7105"/>
    <w:rsid w:val="000E05BA"/>
    <w:rsid w:val="000E0905"/>
    <w:rsid w:val="000E1396"/>
    <w:rsid w:val="000E19F4"/>
    <w:rsid w:val="000E1E07"/>
    <w:rsid w:val="000E25A5"/>
    <w:rsid w:val="000E3314"/>
    <w:rsid w:val="000E3345"/>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932"/>
    <w:rsid w:val="000F0AD0"/>
    <w:rsid w:val="000F0CC8"/>
    <w:rsid w:val="000F0DEF"/>
    <w:rsid w:val="000F15C4"/>
    <w:rsid w:val="000F16DF"/>
    <w:rsid w:val="000F1F55"/>
    <w:rsid w:val="000F3426"/>
    <w:rsid w:val="000F3FC0"/>
    <w:rsid w:val="000F40AA"/>
    <w:rsid w:val="000F4DB1"/>
    <w:rsid w:val="000F5936"/>
    <w:rsid w:val="000F6538"/>
    <w:rsid w:val="000F6883"/>
    <w:rsid w:val="000F68A4"/>
    <w:rsid w:val="000F7F06"/>
    <w:rsid w:val="001003ED"/>
    <w:rsid w:val="00100613"/>
    <w:rsid w:val="0010097B"/>
    <w:rsid w:val="00100C14"/>
    <w:rsid w:val="00100C30"/>
    <w:rsid w:val="001012FF"/>
    <w:rsid w:val="001013F1"/>
    <w:rsid w:val="00103619"/>
    <w:rsid w:val="00103C5B"/>
    <w:rsid w:val="00103C77"/>
    <w:rsid w:val="001041EC"/>
    <w:rsid w:val="00104A52"/>
    <w:rsid w:val="00104B1F"/>
    <w:rsid w:val="00106F97"/>
    <w:rsid w:val="00110BCA"/>
    <w:rsid w:val="0011176C"/>
    <w:rsid w:val="00111F9F"/>
    <w:rsid w:val="0011270E"/>
    <w:rsid w:val="0011271B"/>
    <w:rsid w:val="00113900"/>
    <w:rsid w:val="00113C68"/>
    <w:rsid w:val="00114529"/>
    <w:rsid w:val="00115D15"/>
    <w:rsid w:val="001171B2"/>
    <w:rsid w:val="0012143E"/>
    <w:rsid w:val="00121893"/>
    <w:rsid w:val="0012389B"/>
    <w:rsid w:val="00124A92"/>
    <w:rsid w:val="0012528C"/>
    <w:rsid w:val="00126719"/>
    <w:rsid w:val="00127176"/>
    <w:rsid w:val="00130848"/>
    <w:rsid w:val="00130BE6"/>
    <w:rsid w:val="00130E12"/>
    <w:rsid w:val="0013129C"/>
    <w:rsid w:val="00132184"/>
    <w:rsid w:val="00133317"/>
    <w:rsid w:val="00133540"/>
    <w:rsid w:val="001357B9"/>
    <w:rsid w:val="00135A07"/>
    <w:rsid w:val="00135C88"/>
    <w:rsid w:val="00136193"/>
    <w:rsid w:val="00136F15"/>
    <w:rsid w:val="00137043"/>
    <w:rsid w:val="0013792A"/>
    <w:rsid w:val="001401DF"/>
    <w:rsid w:val="00140728"/>
    <w:rsid w:val="00140A29"/>
    <w:rsid w:val="00141097"/>
    <w:rsid w:val="00141A02"/>
    <w:rsid w:val="0014232C"/>
    <w:rsid w:val="0014247F"/>
    <w:rsid w:val="00143865"/>
    <w:rsid w:val="001439C6"/>
    <w:rsid w:val="00143B25"/>
    <w:rsid w:val="00143C68"/>
    <w:rsid w:val="00143DA3"/>
    <w:rsid w:val="00145731"/>
    <w:rsid w:val="00145764"/>
    <w:rsid w:val="0014633C"/>
    <w:rsid w:val="0014644A"/>
    <w:rsid w:val="00146B81"/>
    <w:rsid w:val="00147190"/>
    <w:rsid w:val="00147789"/>
    <w:rsid w:val="00147E07"/>
    <w:rsid w:val="00147F9F"/>
    <w:rsid w:val="00150381"/>
    <w:rsid w:val="00150AA2"/>
    <w:rsid w:val="00151745"/>
    <w:rsid w:val="0015238B"/>
    <w:rsid w:val="001543CD"/>
    <w:rsid w:val="001550C1"/>
    <w:rsid w:val="001555E6"/>
    <w:rsid w:val="001561FD"/>
    <w:rsid w:val="0015625F"/>
    <w:rsid w:val="00156827"/>
    <w:rsid w:val="001568C7"/>
    <w:rsid w:val="00156A94"/>
    <w:rsid w:val="0015729E"/>
    <w:rsid w:val="00157437"/>
    <w:rsid w:val="00160A95"/>
    <w:rsid w:val="00160D49"/>
    <w:rsid w:val="00160D6F"/>
    <w:rsid w:val="00160DF6"/>
    <w:rsid w:val="00161AF8"/>
    <w:rsid w:val="001626B9"/>
    <w:rsid w:val="00162C06"/>
    <w:rsid w:val="00162CBB"/>
    <w:rsid w:val="00162F8D"/>
    <w:rsid w:val="00164313"/>
    <w:rsid w:val="00164C19"/>
    <w:rsid w:val="00165467"/>
    <w:rsid w:val="001656A0"/>
    <w:rsid w:val="00165A22"/>
    <w:rsid w:val="00167C93"/>
    <w:rsid w:val="001700EA"/>
    <w:rsid w:val="001706ED"/>
    <w:rsid w:val="00171A0B"/>
    <w:rsid w:val="001723F4"/>
    <w:rsid w:val="00173867"/>
    <w:rsid w:val="00173CCE"/>
    <w:rsid w:val="00174830"/>
    <w:rsid w:val="00175F47"/>
    <w:rsid w:val="00176612"/>
    <w:rsid w:val="00177D74"/>
    <w:rsid w:val="0018023E"/>
    <w:rsid w:val="00181640"/>
    <w:rsid w:val="0018222C"/>
    <w:rsid w:val="0018246F"/>
    <w:rsid w:val="001824C5"/>
    <w:rsid w:val="001828DE"/>
    <w:rsid w:val="00182B3B"/>
    <w:rsid w:val="00183167"/>
    <w:rsid w:val="00184E0C"/>
    <w:rsid w:val="001851F6"/>
    <w:rsid w:val="00185987"/>
    <w:rsid w:val="00185B51"/>
    <w:rsid w:val="0018684B"/>
    <w:rsid w:val="00186B4A"/>
    <w:rsid w:val="00186CCE"/>
    <w:rsid w:val="001906B2"/>
    <w:rsid w:val="00191893"/>
    <w:rsid w:val="00191BD6"/>
    <w:rsid w:val="00191F0D"/>
    <w:rsid w:val="00191FD9"/>
    <w:rsid w:val="00192473"/>
    <w:rsid w:val="0019360D"/>
    <w:rsid w:val="001937FC"/>
    <w:rsid w:val="00193BDD"/>
    <w:rsid w:val="001945EB"/>
    <w:rsid w:val="00196CCD"/>
    <w:rsid w:val="00196D1E"/>
    <w:rsid w:val="00197574"/>
    <w:rsid w:val="00197891"/>
    <w:rsid w:val="001A15A3"/>
    <w:rsid w:val="001A186B"/>
    <w:rsid w:val="001A20FA"/>
    <w:rsid w:val="001A2149"/>
    <w:rsid w:val="001A219D"/>
    <w:rsid w:val="001A2E01"/>
    <w:rsid w:val="001A2ECB"/>
    <w:rsid w:val="001A31AC"/>
    <w:rsid w:val="001A32C1"/>
    <w:rsid w:val="001A3426"/>
    <w:rsid w:val="001A39EF"/>
    <w:rsid w:val="001A4A3F"/>
    <w:rsid w:val="001A5E52"/>
    <w:rsid w:val="001A62B7"/>
    <w:rsid w:val="001A635C"/>
    <w:rsid w:val="001A7441"/>
    <w:rsid w:val="001A75B3"/>
    <w:rsid w:val="001B0567"/>
    <w:rsid w:val="001B09A3"/>
    <w:rsid w:val="001B1073"/>
    <w:rsid w:val="001B15C1"/>
    <w:rsid w:val="001B2706"/>
    <w:rsid w:val="001B27A9"/>
    <w:rsid w:val="001B30E1"/>
    <w:rsid w:val="001B3975"/>
    <w:rsid w:val="001B4185"/>
    <w:rsid w:val="001B4B6F"/>
    <w:rsid w:val="001B4D3F"/>
    <w:rsid w:val="001B52D9"/>
    <w:rsid w:val="001B573E"/>
    <w:rsid w:val="001B59D9"/>
    <w:rsid w:val="001B62D3"/>
    <w:rsid w:val="001B7C84"/>
    <w:rsid w:val="001C0D3D"/>
    <w:rsid w:val="001C15F8"/>
    <w:rsid w:val="001C196B"/>
    <w:rsid w:val="001C1ADA"/>
    <w:rsid w:val="001C23FE"/>
    <w:rsid w:val="001C2991"/>
    <w:rsid w:val="001C2C48"/>
    <w:rsid w:val="001C2DB9"/>
    <w:rsid w:val="001C3E9E"/>
    <w:rsid w:val="001C3F8C"/>
    <w:rsid w:val="001C47E7"/>
    <w:rsid w:val="001C47F8"/>
    <w:rsid w:val="001C4C68"/>
    <w:rsid w:val="001C4D02"/>
    <w:rsid w:val="001C4E63"/>
    <w:rsid w:val="001C5831"/>
    <w:rsid w:val="001C63DD"/>
    <w:rsid w:val="001C6DA4"/>
    <w:rsid w:val="001C71B6"/>
    <w:rsid w:val="001C71BF"/>
    <w:rsid w:val="001C77FD"/>
    <w:rsid w:val="001D05B1"/>
    <w:rsid w:val="001D0D56"/>
    <w:rsid w:val="001D144F"/>
    <w:rsid w:val="001D3376"/>
    <w:rsid w:val="001D4160"/>
    <w:rsid w:val="001D4C26"/>
    <w:rsid w:val="001D518A"/>
    <w:rsid w:val="001D5810"/>
    <w:rsid w:val="001D667F"/>
    <w:rsid w:val="001D75E4"/>
    <w:rsid w:val="001E009B"/>
    <w:rsid w:val="001E022D"/>
    <w:rsid w:val="001E0745"/>
    <w:rsid w:val="001E0FCE"/>
    <w:rsid w:val="001E10F6"/>
    <w:rsid w:val="001E2197"/>
    <w:rsid w:val="001E2C36"/>
    <w:rsid w:val="001E3068"/>
    <w:rsid w:val="001E32F9"/>
    <w:rsid w:val="001E3559"/>
    <w:rsid w:val="001E35D3"/>
    <w:rsid w:val="001E4400"/>
    <w:rsid w:val="001E4725"/>
    <w:rsid w:val="001E47A8"/>
    <w:rsid w:val="001E4D1D"/>
    <w:rsid w:val="001E4FB4"/>
    <w:rsid w:val="001E5D75"/>
    <w:rsid w:val="001E649F"/>
    <w:rsid w:val="001E64CB"/>
    <w:rsid w:val="001E6586"/>
    <w:rsid w:val="001E672A"/>
    <w:rsid w:val="001E6C70"/>
    <w:rsid w:val="001E6DD6"/>
    <w:rsid w:val="001E6E29"/>
    <w:rsid w:val="001E7F68"/>
    <w:rsid w:val="001E7FAA"/>
    <w:rsid w:val="001F2169"/>
    <w:rsid w:val="001F2218"/>
    <w:rsid w:val="001F2A51"/>
    <w:rsid w:val="001F2E3F"/>
    <w:rsid w:val="001F3099"/>
    <w:rsid w:val="001F357D"/>
    <w:rsid w:val="001F3BEB"/>
    <w:rsid w:val="001F4802"/>
    <w:rsid w:val="001F4A4F"/>
    <w:rsid w:val="001F4C33"/>
    <w:rsid w:val="001F4F8B"/>
    <w:rsid w:val="001F4FF3"/>
    <w:rsid w:val="001F6004"/>
    <w:rsid w:val="001F62DD"/>
    <w:rsid w:val="001F63E4"/>
    <w:rsid w:val="001F731D"/>
    <w:rsid w:val="001F77B0"/>
    <w:rsid w:val="001F7967"/>
    <w:rsid w:val="002003E0"/>
    <w:rsid w:val="00200FDA"/>
    <w:rsid w:val="00201BB2"/>
    <w:rsid w:val="00201BDB"/>
    <w:rsid w:val="00202628"/>
    <w:rsid w:val="00203244"/>
    <w:rsid w:val="00203EB7"/>
    <w:rsid w:val="00206E53"/>
    <w:rsid w:val="00210B9B"/>
    <w:rsid w:val="002110A2"/>
    <w:rsid w:val="0021110A"/>
    <w:rsid w:val="00211296"/>
    <w:rsid w:val="00211780"/>
    <w:rsid w:val="00211B98"/>
    <w:rsid w:val="0021285D"/>
    <w:rsid w:val="002139E0"/>
    <w:rsid w:val="00213ACB"/>
    <w:rsid w:val="00214C5A"/>
    <w:rsid w:val="00215522"/>
    <w:rsid w:val="00215D4A"/>
    <w:rsid w:val="002167AD"/>
    <w:rsid w:val="0021707B"/>
    <w:rsid w:val="0021709A"/>
    <w:rsid w:val="0021717C"/>
    <w:rsid w:val="00217867"/>
    <w:rsid w:val="0021795F"/>
    <w:rsid w:val="00221243"/>
    <w:rsid w:val="00221CDE"/>
    <w:rsid w:val="00222710"/>
    <w:rsid w:val="00222A34"/>
    <w:rsid w:val="002230A7"/>
    <w:rsid w:val="002233A0"/>
    <w:rsid w:val="002243C5"/>
    <w:rsid w:val="00224D28"/>
    <w:rsid w:val="0022503D"/>
    <w:rsid w:val="0022538E"/>
    <w:rsid w:val="002254C9"/>
    <w:rsid w:val="0022627F"/>
    <w:rsid w:val="00226FD3"/>
    <w:rsid w:val="0022718D"/>
    <w:rsid w:val="00227CC0"/>
    <w:rsid w:val="00227F97"/>
    <w:rsid w:val="002300B4"/>
    <w:rsid w:val="00230427"/>
    <w:rsid w:val="00230654"/>
    <w:rsid w:val="00230683"/>
    <w:rsid w:val="00230C9E"/>
    <w:rsid w:val="00230E1A"/>
    <w:rsid w:val="00232DDA"/>
    <w:rsid w:val="00233599"/>
    <w:rsid w:val="00233FD5"/>
    <w:rsid w:val="00234E3A"/>
    <w:rsid w:val="002352E0"/>
    <w:rsid w:val="0023534A"/>
    <w:rsid w:val="002360C9"/>
    <w:rsid w:val="00236F24"/>
    <w:rsid w:val="00237642"/>
    <w:rsid w:val="002379EC"/>
    <w:rsid w:val="002403D3"/>
    <w:rsid w:val="0024070D"/>
    <w:rsid w:val="00240B3C"/>
    <w:rsid w:val="00240BE6"/>
    <w:rsid w:val="00241015"/>
    <w:rsid w:val="0024192B"/>
    <w:rsid w:val="00242226"/>
    <w:rsid w:val="00242BD5"/>
    <w:rsid w:val="00242C45"/>
    <w:rsid w:val="002439D8"/>
    <w:rsid w:val="00243E3B"/>
    <w:rsid w:val="0024415C"/>
    <w:rsid w:val="0024435F"/>
    <w:rsid w:val="00244387"/>
    <w:rsid w:val="00244600"/>
    <w:rsid w:val="002450F2"/>
    <w:rsid w:val="0024511A"/>
    <w:rsid w:val="002465D6"/>
    <w:rsid w:val="00246F17"/>
    <w:rsid w:val="002476A9"/>
    <w:rsid w:val="00247A7D"/>
    <w:rsid w:val="0025094A"/>
    <w:rsid w:val="00251AB2"/>
    <w:rsid w:val="00251CFC"/>
    <w:rsid w:val="00252024"/>
    <w:rsid w:val="0025233A"/>
    <w:rsid w:val="00253EC3"/>
    <w:rsid w:val="00253F15"/>
    <w:rsid w:val="002547B1"/>
    <w:rsid w:val="002549B7"/>
    <w:rsid w:val="00254F0E"/>
    <w:rsid w:val="0025661E"/>
    <w:rsid w:val="00257E3E"/>
    <w:rsid w:val="00257EBE"/>
    <w:rsid w:val="00260770"/>
    <w:rsid w:val="002609BC"/>
    <w:rsid w:val="002609CE"/>
    <w:rsid w:val="002620B5"/>
    <w:rsid w:val="00262B4D"/>
    <w:rsid w:val="00262D3A"/>
    <w:rsid w:val="002636BF"/>
    <w:rsid w:val="00263880"/>
    <w:rsid w:val="00263B01"/>
    <w:rsid w:val="00264DC3"/>
    <w:rsid w:val="00266354"/>
    <w:rsid w:val="00266D44"/>
    <w:rsid w:val="00266D4B"/>
    <w:rsid w:val="00266F8E"/>
    <w:rsid w:val="0026721A"/>
    <w:rsid w:val="002678DF"/>
    <w:rsid w:val="00270070"/>
    <w:rsid w:val="00270358"/>
    <w:rsid w:val="002717DC"/>
    <w:rsid w:val="002718E8"/>
    <w:rsid w:val="00272981"/>
    <w:rsid w:val="002729DA"/>
    <w:rsid w:val="0027371B"/>
    <w:rsid w:val="0027593E"/>
    <w:rsid w:val="00275BE9"/>
    <w:rsid w:val="00276173"/>
    <w:rsid w:val="0028072F"/>
    <w:rsid w:val="00280F93"/>
    <w:rsid w:val="00281049"/>
    <w:rsid w:val="00281930"/>
    <w:rsid w:val="00281BDF"/>
    <w:rsid w:val="00281ECB"/>
    <w:rsid w:val="00282762"/>
    <w:rsid w:val="002828B4"/>
    <w:rsid w:val="00282925"/>
    <w:rsid w:val="0028299D"/>
    <w:rsid w:val="00282BB7"/>
    <w:rsid w:val="00283682"/>
    <w:rsid w:val="00283C1E"/>
    <w:rsid w:val="00284E3F"/>
    <w:rsid w:val="002862DA"/>
    <w:rsid w:val="0028661F"/>
    <w:rsid w:val="00286C37"/>
    <w:rsid w:val="00290C52"/>
    <w:rsid w:val="00290EF4"/>
    <w:rsid w:val="002927FB"/>
    <w:rsid w:val="00292C1B"/>
    <w:rsid w:val="00292CAE"/>
    <w:rsid w:val="00293379"/>
    <w:rsid w:val="00294D85"/>
    <w:rsid w:val="00295779"/>
    <w:rsid w:val="00297117"/>
    <w:rsid w:val="002A043E"/>
    <w:rsid w:val="002A088A"/>
    <w:rsid w:val="002A12D1"/>
    <w:rsid w:val="002A16C0"/>
    <w:rsid w:val="002A1C71"/>
    <w:rsid w:val="002A2573"/>
    <w:rsid w:val="002A33B9"/>
    <w:rsid w:val="002A3C3C"/>
    <w:rsid w:val="002A411C"/>
    <w:rsid w:val="002A4ECD"/>
    <w:rsid w:val="002A63FC"/>
    <w:rsid w:val="002A67DD"/>
    <w:rsid w:val="002A72CE"/>
    <w:rsid w:val="002B007D"/>
    <w:rsid w:val="002B13D2"/>
    <w:rsid w:val="002B35C4"/>
    <w:rsid w:val="002B3812"/>
    <w:rsid w:val="002B43C1"/>
    <w:rsid w:val="002B4A0C"/>
    <w:rsid w:val="002B5E7B"/>
    <w:rsid w:val="002B63D1"/>
    <w:rsid w:val="002B6A6D"/>
    <w:rsid w:val="002B6C17"/>
    <w:rsid w:val="002B6D39"/>
    <w:rsid w:val="002B7BDA"/>
    <w:rsid w:val="002B7F8E"/>
    <w:rsid w:val="002C02D6"/>
    <w:rsid w:val="002C09C5"/>
    <w:rsid w:val="002C1310"/>
    <w:rsid w:val="002C1DBC"/>
    <w:rsid w:val="002C2092"/>
    <w:rsid w:val="002C27BC"/>
    <w:rsid w:val="002C29FA"/>
    <w:rsid w:val="002C2E1C"/>
    <w:rsid w:val="002C2E4F"/>
    <w:rsid w:val="002C4A22"/>
    <w:rsid w:val="002C50AE"/>
    <w:rsid w:val="002C55D8"/>
    <w:rsid w:val="002C643A"/>
    <w:rsid w:val="002C6836"/>
    <w:rsid w:val="002C7450"/>
    <w:rsid w:val="002C7E88"/>
    <w:rsid w:val="002D0BFA"/>
    <w:rsid w:val="002D1815"/>
    <w:rsid w:val="002D1928"/>
    <w:rsid w:val="002D2989"/>
    <w:rsid w:val="002D3D01"/>
    <w:rsid w:val="002D3D14"/>
    <w:rsid w:val="002D4AA4"/>
    <w:rsid w:val="002D7139"/>
    <w:rsid w:val="002D7DD0"/>
    <w:rsid w:val="002E014A"/>
    <w:rsid w:val="002E04EA"/>
    <w:rsid w:val="002E15A1"/>
    <w:rsid w:val="002E1BAF"/>
    <w:rsid w:val="002E20A9"/>
    <w:rsid w:val="002E253A"/>
    <w:rsid w:val="002E3693"/>
    <w:rsid w:val="002E4142"/>
    <w:rsid w:val="002E6087"/>
    <w:rsid w:val="002E6225"/>
    <w:rsid w:val="002E6ED1"/>
    <w:rsid w:val="002E7697"/>
    <w:rsid w:val="002E7A25"/>
    <w:rsid w:val="002F0221"/>
    <w:rsid w:val="002F0BCD"/>
    <w:rsid w:val="002F102F"/>
    <w:rsid w:val="002F13AF"/>
    <w:rsid w:val="002F171E"/>
    <w:rsid w:val="002F1BBB"/>
    <w:rsid w:val="002F4F1C"/>
    <w:rsid w:val="002F5688"/>
    <w:rsid w:val="002F5694"/>
    <w:rsid w:val="002F76C9"/>
    <w:rsid w:val="002F7890"/>
    <w:rsid w:val="0030022E"/>
    <w:rsid w:val="00300271"/>
    <w:rsid w:val="00300AB0"/>
    <w:rsid w:val="00301128"/>
    <w:rsid w:val="003018D0"/>
    <w:rsid w:val="00301DE8"/>
    <w:rsid w:val="00302C3B"/>
    <w:rsid w:val="00303EDD"/>
    <w:rsid w:val="00304596"/>
    <w:rsid w:val="00304651"/>
    <w:rsid w:val="00304DCD"/>
    <w:rsid w:val="003061B3"/>
    <w:rsid w:val="00306600"/>
    <w:rsid w:val="00306CBF"/>
    <w:rsid w:val="003076F1"/>
    <w:rsid w:val="0030787E"/>
    <w:rsid w:val="00307A9E"/>
    <w:rsid w:val="003105F0"/>
    <w:rsid w:val="003111A8"/>
    <w:rsid w:val="00311629"/>
    <w:rsid w:val="003120CB"/>
    <w:rsid w:val="00312205"/>
    <w:rsid w:val="0031236E"/>
    <w:rsid w:val="00312D04"/>
    <w:rsid w:val="003139B4"/>
    <w:rsid w:val="00314244"/>
    <w:rsid w:val="003143AF"/>
    <w:rsid w:val="003148DE"/>
    <w:rsid w:val="00314F09"/>
    <w:rsid w:val="00316697"/>
    <w:rsid w:val="00316AEA"/>
    <w:rsid w:val="00317A14"/>
    <w:rsid w:val="00320621"/>
    <w:rsid w:val="00320FE1"/>
    <w:rsid w:val="00321768"/>
    <w:rsid w:val="00321E5A"/>
    <w:rsid w:val="00321E80"/>
    <w:rsid w:val="00322860"/>
    <w:rsid w:val="00322B4C"/>
    <w:rsid w:val="00322D31"/>
    <w:rsid w:val="00322F15"/>
    <w:rsid w:val="00324028"/>
    <w:rsid w:val="0032413A"/>
    <w:rsid w:val="003249F9"/>
    <w:rsid w:val="00324DC1"/>
    <w:rsid w:val="00325252"/>
    <w:rsid w:val="00325E28"/>
    <w:rsid w:val="00326333"/>
    <w:rsid w:val="00326732"/>
    <w:rsid w:val="00326E8F"/>
    <w:rsid w:val="00327145"/>
    <w:rsid w:val="003275A6"/>
    <w:rsid w:val="003307EF"/>
    <w:rsid w:val="003308D5"/>
    <w:rsid w:val="00330CF7"/>
    <w:rsid w:val="0033246B"/>
    <w:rsid w:val="00332DC3"/>
    <w:rsid w:val="003334AF"/>
    <w:rsid w:val="003335D5"/>
    <w:rsid w:val="003337E8"/>
    <w:rsid w:val="00334A52"/>
    <w:rsid w:val="00335FB7"/>
    <w:rsid w:val="003367FC"/>
    <w:rsid w:val="00336D20"/>
    <w:rsid w:val="00336F31"/>
    <w:rsid w:val="00341085"/>
    <w:rsid w:val="00341B33"/>
    <w:rsid w:val="00341B8D"/>
    <w:rsid w:val="00344C95"/>
    <w:rsid w:val="00345561"/>
    <w:rsid w:val="003458E7"/>
    <w:rsid w:val="0034687C"/>
    <w:rsid w:val="003474CA"/>
    <w:rsid w:val="00347B16"/>
    <w:rsid w:val="00350CE6"/>
    <w:rsid w:val="00351D3D"/>
    <w:rsid w:val="0035257A"/>
    <w:rsid w:val="0035261C"/>
    <w:rsid w:val="0035434C"/>
    <w:rsid w:val="00354ED3"/>
    <w:rsid w:val="0035518A"/>
    <w:rsid w:val="003556F7"/>
    <w:rsid w:val="00357290"/>
    <w:rsid w:val="00357456"/>
    <w:rsid w:val="003578C5"/>
    <w:rsid w:val="00357D30"/>
    <w:rsid w:val="0036155B"/>
    <w:rsid w:val="00361894"/>
    <w:rsid w:val="003625DC"/>
    <w:rsid w:val="003626DE"/>
    <w:rsid w:val="0036335D"/>
    <w:rsid w:val="00363AF6"/>
    <w:rsid w:val="00363D11"/>
    <w:rsid w:val="00366509"/>
    <w:rsid w:val="00367494"/>
    <w:rsid w:val="0036797F"/>
    <w:rsid w:val="00367ABA"/>
    <w:rsid w:val="003705D6"/>
    <w:rsid w:val="003713FA"/>
    <w:rsid w:val="00371C67"/>
    <w:rsid w:val="00372C5A"/>
    <w:rsid w:val="00372E2A"/>
    <w:rsid w:val="00373470"/>
    <w:rsid w:val="00373536"/>
    <w:rsid w:val="00373711"/>
    <w:rsid w:val="0037375E"/>
    <w:rsid w:val="003746AA"/>
    <w:rsid w:val="003750A0"/>
    <w:rsid w:val="003751B7"/>
    <w:rsid w:val="00375B9A"/>
    <w:rsid w:val="00375BE6"/>
    <w:rsid w:val="003763F9"/>
    <w:rsid w:val="003766F5"/>
    <w:rsid w:val="00376767"/>
    <w:rsid w:val="00376D75"/>
    <w:rsid w:val="00376EB8"/>
    <w:rsid w:val="00376FE8"/>
    <w:rsid w:val="00377001"/>
    <w:rsid w:val="00377127"/>
    <w:rsid w:val="0037787C"/>
    <w:rsid w:val="00377EF3"/>
    <w:rsid w:val="003808FF"/>
    <w:rsid w:val="003809CB"/>
    <w:rsid w:val="00380C6E"/>
    <w:rsid w:val="00381AA0"/>
    <w:rsid w:val="003821A4"/>
    <w:rsid w:val="00382456"/>
    <w:rsid w:val="0038248D"/>
    <w:rsid w:val="0038287C"/>
    <w:rsid w:val="00383209"/>
    <w:rsid w:val="00383592"/>
    <w:rsid w:val="0038379E"/>
    <w:rsid w:val="00383825"/>
    <w:rsid w:val="003849DD"/>
    <w:rsid w:val="0038524E"/>
    <w:rsid w:val="003863B6"/>
    <w:rsid w:val="0038645D"/>
    <w:rsid w:val="003868A9"/>
    <w:rsid w:val="00387F75"/>
    <w:rsid w:val="00390A43"/>
    <w:rsid w:val="003916E7"/>
    <w:rsid w:val="003937A8"/>
    <w:rsid w:val="00393AA2"/>
    <w:rsid w:val="00393C36"/>
    <w:rsid w:val="00394346"/>
    <w:rsid w:val="003947E1"/>
    <w:rsid w:val="00395A09"/>
    <w:rsid w:val="00395ED8"/>
    <w:rsid w:val="00395FCE"/>
    <w:rsid w:val="00396F51"/>
    <w:rsid w:val="00396FEF"/>
    <w:rsid w:val="00397143"/>
    <w:rsid w:val="003974B5"/>
    <w:rsid w:val="003975C6"/>
    <w:rsid w:val="003A0142"/>
    <w:rsid w:val="003A0A83"/>
    <w:rsid w:val="003A21A7"/>
    <w:rsid w:val="003A221F"/>
    <w:rsid w:val="003A231D"/>
    <w:rsid w:val="003A34DD"/>
    <w:rsid w:val="003A3676"/>
    <w:rsid w:val="003A3A88"/>
    <w:rsid w:val="003A418F"/>
    <w:rsid w:val="003A4CD6"/>
    <w:rsid w:val="003A4D41"/>
    <w:rsid w:val="003A58EF"/>
    <w:rsid w:val="003A6448"/>
    <w:rsid w:val="003A7595"/>
    <w:rsid w:val="003B0137"/>
    <w:rsid w:val="003B01F7"/>
    <w:rsid w:val="003B0CCA"/>
    <w:rsid w:val="003B25D7"/>
    <w:rsid w:val="003B29FC"/>
    <w:rsid w:val="003B37AE"/>
    <w:rsid w:val="003B37F3"/>
    <w:rsid w:val="003B408F"/>
    <w:rsid w:val="003B52AD"/>
    <w:rsid w:val="003B635D"/>
    <w:rsid w:val="003B6882"/>
    <w:rsid w:val="003B6F77"/>
    <w:rsid w:val="003B761C"/>
    <w:rsid w:val="003C0332"/>
    <w:rsid w:val="003C0432"/>
    <w:rsid w:val="003C1121"/>
    <w:rsid w:val="003C1531"/>
    <w:rsid w:val="003C335B"/>
    <w:rsid w:val="003C3571"/>
    <w:rsid w:val="003C3AD0"/>
    <w:rsid w:val="003C4836"/>
    <w:rsid w:val="003C5AC2"/>
    <w:rsid w:val="003C5B1E"/>
    <w:rsid w:val="003C6EAF"/>
    <w:rsid w:val="003C726C"/>
    <w:rsid w:val="003C76FA"/>
    <w:rsid w:val="003D0108"/>
    <w:rsid w:val="003D0936"/>
    <w:rsid w:val="003D11CC"/>
    <w:rsid w:val="003D18D1"/>
    <w:rsid w:val="003D1A1F"/>
    <w:rsid w:val="003D2CA9"/>
    <w:rsid w:val="003D3324"/>
    <w:rsid w:val="003D4AA7"/>
    <w:rsid w:val="003D4D98"/>
    <w:rsid w:val="003D5C77"/>
    <w:rsid w:val="003D5C83"/>
    <w:rsid w:val="003D6729"/>
    <w:rsid w:val="003D702D"/>
    <w:rsid w:val="003D7342"/>
    <w:rsid w:val="003D7C15"/>
    <w:rsid w:val="003D7EC1"/>
    <w:rsid w:val="003D7FE5"/>
    <w:rsid w:val="003E137A"/>
    <w:rsid w:val="003E23AD"/>
    <w:rsid w:val="003E24CC"/>
    <w:rsid w:val="003E28C7"/>
    <w:rsid w:val="003E342F"/>
    <w:rsid w:val="003E3FD6"/>
    <w:rsid w:val="003E4249"/>
    <w:rsid w:val="003E582C"/>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C1F"/>
    <w:rsid w:val="003F3A18"/>
    <w:rsid w:val="003F4611"/>
    <w:rsid w:val="003F49D5"/>
    <w:rsid w:val="003F4C29"/>
    <w:rsid w:val="003F4F8F"/>
    <w:rsid w:val="003F50CA"/>
    <w:rsid w:val="003F52FF"/>
    <w:rsid w:val="003F540E"/>
    <w:rsid w:val="003F5927"/>
    <w:rsid w:val="003F59A9"/>
    <w:rsid w:val="003F6F29"/>
    <w:rsid w:val="003F71C6"/>
    <w:rsid w:val="003F7C1A"/>
    <w:rsid w:val="0040027C"/>
    <w:rsid w:val="0040264A"/>
    <w:rsid w:val="004027A8"/>
    <w:rsid w:val="00402B6E"/>
    <w:rsid w:val="00402F67"/>
    <w:rsid w:val="00403919"/>
    <w:rsid w:val="00404EC2"/>
    <w:rsid w:val="00404FDE"/>
    <w:rsid w:val="00405394"/>
    <w:rsid w:val="00407437"/>
    <w:rsid w:val="00410CFD"/>
    <w:rsid w:val="00412A9B"/>
    <w:rsid w:val="0041307F"/>
    <w:rsid w:val="004133B4"/>
    <w:rsid w:val="00413B11"/>
    <w:rsid w:val="004144D7"/>
    <w:rsid w:val="004145F7"/>
    <w:rsid w:val="00414940"/>
    <w:rsid w:val="0041518A"/>
    <w:rsid w:val="0041548F"/>
    <w:rsid w:val="00415B50"/>
    <w:rsid w:val="00415EFF"/>
    <w:rsid w:val="004161C3"/>
    <w:rsid w:val="00416975"/>
    <w:rsid w:val="00417113"/>
    <w:rsid w:val="00420FA1"/>
    <w:rsid w:val="00420FB3"/>
    <w:rsid w:val="00421E92"/>
    <w:rsid w:val="004222D2"/>
    <w:rsid w:val="00422DCD"/>
    <w:rsid w:val="00422F39"/>
    <w:rsid w:val="00423FE8"/>
    <w:rsid w:val="0042469A"/>
    <w:rsid w:val="00424BE3"/>
    <w:rsid w:val="0042517F"/>
    <w:rsid w:val="0042562A"/>
    <w:rsid w:val="00425B01"/>
    <w:rsid w:val="00425D4F"/>
    <w:rsid w:val="00426510"/>
    <w:rsid w:val="00426B8E"/>
    <w:rsid w:val="00426ECC"/>
    <w:rsid w:val="0042751D"/>
    <w:rsid w:val="00427740"/>
    <w:rsid w:val="00430100"/>
    <w:rsid w:val="00431654"/>
    <w:rsid w:val="004319F2"/>
    <w:rsid w:val="00431AD6"/>
    <w:rsid w:val="00432CAA"/>
    <w:rsid w:val="0043390C"/>
    <w:rsid w:val="00433AA5"/>
    <w:rsid w:val="00433B07"/>
    <w:rsid w:val="00434A98"/>
    <w:rsid w:val="00434CF7"/>
    <w:rsid w:val="004359F9"/>
    <w:rsid w:val="00435D4D"/>
    <w:rsid w:val="00436810"/>
    <w:rsid w:val="00437985"/>
    <w:rsid w:val="00437AEA"/>
    <w:rsid w:val="0044043B"/>
    <w:rsid w:val="00440A17"/>
    <w:rsid w:val="004410ED"/>
    <w:rsid w:val="00441985"/>
    <w:rsid w:val="00441BD7"/>
    <w:rsid w:val="00442362"/>
    <w:rsid w:val="00442E94"/>
    <w:rsid w:val="00442FEE"/>
    <w:rsid w:val="004432BC"/>
    <w:rsid w:val="00443374"/>
    <w:rsid w:val="00443FAD"/>
    <w:rsid w:val="004444B3"/>
    <w:rsid w:val="00444819"/>
    <w:rsid w:val="004451E3"/>
    <w:rsid w:val="00445341"/>
    <w:rsid w:val="004476DA"/>
    <w:rsid w:val="00447842"/>
    <w:rsid w:val="004502D5"/>
    <w:rsid w:val="00451207"/>
    <w:rsid w:val="004515E7"/>
    <w:rsid w:val="0045179B"/>
    <w:rsid w:val="004517B5"/>
    <w:rsid w:val="00451966"/>
    <w:rsid w:val="004519F7"/>
    <w:rsid w:val="004521D0"/>
    <w:rsid w:val="00452AE4"/>
    <w:rsid w:val="00455D6B"/>
    <w:rsid w:val="00455DE6"/>
    <w:rsid w:val="0045729A"/>
    <w:rsid w:val="004572C2"/>
    <w:rsid w:val="00457682"/>
    <w:rsid w:val="00460AE9"/>
    <w:rsid w:val="00461062"/>
    <w:rsid w:val="00461351"/>
    <w:rsid w:val="00461747"/>
    <w:rsid w:val="00462263"/>
    <w:rsid w:val="0046258E"/>
    <w:rsid w:val="004642D7"/>
    <w:rsid w:val="0046476C"/>
    <w:rsid w:val="00464EEE"/>
    <w:rsid w:val="00467022"/>
    <w:rsid w:val="00471A85"/>
    <w:rsid w:val="00471B98"/>
    <w:rsid w:val="004720E8"/>
    <w:rsid w:val="004728F7"/>
    <w:rsid w:val="00473382"/>
    <w:rsid w:val="00473B11"/>
    <w:rsid w:val="004746E0"/>
    <w:rsid w:val="00475B9B"/>
    <w:rsid w:val="00480787"/>
    <w:rsid w:val="00480C2E"/>
    <w:rsid w:val="00480E3C"/>
    <w:rsid w:val="00481278"/>
    <w:rsid w:val="004812B3"/>
    <w:rsid w:val="004845F4"/>
    <w:rsid w:val="00484F66"/>
    <w:rsid w:val="00486555"/>
    <w:rsid w:val="00486A7A"/>
    <w:rsid w:val="00486AFF"/>
    <w:rsid w:val="004874B4"/>
    <w:rsid w:val="004877E3"/>
    <w:rsid w:val="0049046E"/>
    <w:rsid w:val="00490AA6"/>
    <w:rsid w:val="00490C32"/>
    <w:rsid w:val="00492188"/>
    <w:rsid w:val="00492E5F"/>
    <w:rsid w:val="0049394C"/>
    <w:rsid w:val="00493A0F"/>
    <w:rsid w:val="004941F5"/>
    <w:rsid w:val="004943EE"/>
    <w:rsid w:val="00494A2F"/>
    <w:rsid w:val="00495A6E"/>
    <w:rsid w:val="00496133"/>
    <w:rsid w:val="00496620"/>
    <w:rsid w:val="0049674D"/>
    <w:rsid w:val="0049703E"/>
    <w:rsid w:val="00497330"/>
    <w:rsid w:val="004977B6"/>
    <w:rsid w:val="00497A46"/>
    <w:rsid w:val="00497C47"/>
    <w:rsid w:val="00497EF7"/>
    <w:rsid w:val="00497F96"/>
    <w:rsid w:val="004A019A"/>
    <w:rsid w:val="004A10E6"/>
    <w:rsid w:val="004A1A63"/>
    <w:rsid w:val="004A29E6"/>
    <w:rsid w:val="004A386E"/>
    <w:rsid w:val="004A3943"/>
    <w:rsid w:val="004A41BF"/>
    <w:rsid w:val="004A4273"/>
    <w:rsid w:val="004A498F"/>
    <w:rsid w:val="004A4D9F"/>
    <w:rsid w:val="004A5018"/>
    <w:rsid w:val="004A53B7"/>
    <w:rsid w:val="004A59BA"/>
    <w:rsid w:val="004A6C0B"/>
    <w:rsid w:val="004A6DDB"/>
    <w:rsid w:val="004A7530"/>
    <w:rsid w:val="004A7D8C"/>
    <w:rsid w:val="004A7F15"/>
    <w:rsid w:val="004B0657"/>
    <w:rsid w:val="004B163C"/>
    <w:rsid w:val="004B2075"/>
    <w:rsid w:val="004B243E"/>
    <w:rsid w:val="004B46DA"/>
    <w:rsid w:val="004B4B21"/>
    <w:rsid w:val="004B534F"/>
    <w:rsid w:val="004B56A6"/>
    <w:rsid w:val="004B56E0"/>
    <w:rsid w:val="004B598B"/>
    <w:rsid w:val="004B5C8D"/>
    <w:rsid w:val="004B6070"/>
    <w:rsid w:val="004B62AB"/>
    <w:rsid w:val="004B6C17"/>
    <w:rsid w:val="004B7574"/>
    <w:rsid w:val="004C08CF"/>
    <w:rsid w:val="004C0DDC"/>
    <w:rsid w:val="004C0E55"/>
    <w:rsid w:val="004C2142"/>
    <w:rsid w:val="004C288B"/>
    <w:rsid w:val="004C2AA9"/>
    <w:rsid w:val="004C2C0B"/>
    <w:rsid w:val="004C328F"/>
    <w:rsid w:val="004C40F5"/>
    <w:rsid w:val="004C4ADA"/>
    <w:rsid w:val="004C4BBD"/>
    <w:rsid w:val="004C5F2D"/>
    <w:rsid w:val="004C66D6"/>
    <w:rsid w:val="004C68B4"/>
    <w:rsid w:val="004C6A1D"/>
    <w:rsid w:val="004C7ACA"/>
    <w:rsid w:val="004C7C90"/>
    <w:rsid w:val="004C7FBB"/>
    <w:rsid w:val="004D0CE2"/>
    <w:rsid w:val="004D236B"/>
    <w:rsid w:val="004D2EED"/>
    <w:rsid w:val="004D3177"/>
    <w:rsid w:val="004D3C4A"/>
    <w:rsid w:val="004D5446"/>
    <w:rsid w:val="004D58AE"/>
    <w:rsid w:val="004D67E9"/>
    <w:rsid w:val="004D69D3"/>
    <w:rsid w:val="004D721C"/>
    <w:rsid w:val="004D7BF8"/>
    <w:rsid w:val="004E0266"/>
    <w:rsid w:val="004E02B3"/>
    <w:rsid w:val="004E0F76"/>
    <w:rsid w:val="004E10B6"/>
    <w:rsid w:val="004E17DA"/>
    <w:rsid w:val="004E17E2"/>
    <w:rsid w:val="004E1944"/>
    <w:rsid w:val="004E1D9E"/>
    <w:rsid w:val="004E3046"/>
    <w:rsid w:val="004E3190"/>
    <w:rsid w:val="004E34CD"/>
    <w:rsid w:val="004E3E06"/>
    <w:rsid w:val="004E52D3"/>
    <w:rsid w:val="004E6460"/>
    <w:rsid w:val="004E733B"/>
    <w:rsid w:val="004E7902"/>
    <w:rsid w:val="004F03C6"/>
    <w:rsid w:val="004F0922"/>
    <w:rsid w:val="004F1261"/>
    <w:rsid w:val="004F194B"/>
    <w:rsid w:val="004F2185"/>
    <w:rsid w:val="004F21A0"/>
    <w:rsid w:val="004F331D"/>
    <w:rsid w:val="004F3652"/>
    <w:rsid w:val="004F3F9F"/>
    <w:rsid w:val="004F4F3F"/>
    <w:rsid w:val="004F5E68"/>
    <w:rsid w:val="004F648B"/>
    <w:rsid w:val="004F6501"/>
    <w:rsid w:val="004F6E5A"/>
    <w:rsid w:val="004F7E31"/>
    <w:rsid w:val="00500D0C"/>
    <w:rsid w:val="00500DFA"/>
    <w:rsid w:val="00501533"/>
    <w:rsid w:val="00502507"/>
    <w:rsid w:val="0050312F"/>
    <w:rsid w:val="0050446E"/>
    <w:rsid w:val="0050460F"/>
    <w:rsid w:val="0050465C"/>
    <w:rsid w:val="00504AB2"/>
    <w:rsid w:val="00507976"/>
    <w:rsid w:val="005079A0"/>
    <w:rsid w:val="00507A81"/>
    <w:rsid w:val="00507B30"/>
    <w:rsid w:val="00507B5B"/>
    <w:rsid w:val="00507EAB"/>
    <w:rsid w:val="005100E6"/>
    <w:rsid w:val="005100E8"/>
    <w:rsid w:val="0051060F"/>
    <w:rsid w:val="00510EE9"/>
    <w:rsid w:val="00511BE3"/>
    <w:rsid w:val="005128BD"/>
    <w:rsid w:val="0051419C"/>
    <w:rsid w:val="00514A28"/>
    <w:rsid w:val="00514B35"/>
    <w:rsid w:val="00515874"/>
    <w:rsid w:val="00515921"/>
    <w:rsid w:val="00515A14"/>
    <w:rsid w:val="005168F4"/>
    <w:rsid w:val="00516AA2"/>
    <w:rsid w:val="00516DD9"/>
    <w:rsid w:val="00516F90"/>
    <w:rsid w:val="00517258"/>
    <w:rsid w:val="00521FDC"/>
    <w:rsid w:val="00523077"/>
    <w:rsid w:val="005232C3"/>
    <w:rsid w:val="00523DF6"/>
    <w:rsid w:val="00524092"/>
    <w:rsid w:val="005241EA"/>
    <w:rsid w:val="005244E6"/>
    <w:rsid w:val="00524639"/>
    <w:rsid w:val="0052468B"/>
    <w:rsid w:val="005248FC"/>
    <w:rsid w:val="00524D1E"/>
    <w:rsid w:val="005255B9"/>
    <w:rsid w:val="005258CE"/>
    <w:rsid w:val="00525A71"/>
    <w:rsid w:val="00526682"/>
    <w:rsid w:val="0052722A"/>
    <w:rsid w:val="005273E3"/>
    <w:rsid w:val="00527CC9"/>
    <w:rsid w:val="00530233"/>
    <w:rsid w:val="005304B3"/>
    <w:rsid w:val="00530D68"/>
    <w:rsid w:val="00531096"/>
    <w:rsid w:val="00531ADF"/>
    <w:rsid w:val="00531D15"/>
    <w:rsid w:val="0053267A"/>
    <w:rsid w:val="00532FA1"/>
    <w:rsid w:val="005346DB"/>
    <w:rsid w:val="00534859"/>
    <w:rsid w:val="00534EA5"/>
    <w:rsid w:val="00537870"/>
    <w:rsid w:val="00537B2F"/>
    <w:rsid w:val="00537B71"/>
    <w:rsid w:val="005404C8"/>
    <w:rsid w:val="00540510"/>
    <w:rsid w:val="00540D7B"/>
    <w:rsid w:val="00542819"/>
    <w:rsid w:val="00542946"/>
    <w:rsid w:val="00543FBA"/>
    <w:rsid w:val="005442DF"/>
    <w:rsid w:val="005442F8"/>
    <w:rsid w:val="005458E1"/>
    <w:rsid w:val="00545E2D"/>
    <w:rsid w:val="00547445"/>
    <w:rsid w:val="00547790"/>
    <w:rsid w:val="00547A86"/>
    <w:rsid w:val="00547F64"/>
    <w:rsid w:val="00550099"/>
    <w:rsid w:val="00550D9D"/>
    <w:rsid w:val="00552492"/>
    <w:rsid w:val="005526E4"/>
    <w:rsid w:val="00552AC4"/>
    <w:rsid w:val="00552B40"/>
    <w:rsid w:val="00552BD0"/>
    <w:rsid w:val="00552D01"/>
    <w:rsid w:val="00553865"/>
    <w:rsid w:val="005544AB"/>
    <w:rsid w:val="00554607"/>
    <w:rsid w:val="00554CBE"/>
    <w:rsid w:val="00554F16"/>
    <w:rsid w:val="0055536A"/>
    <w:rsid w:val="005554AE"/>
    <w:rsid w:val="00555AEC"/>
    <w:rsid w:val="0055624A"/>
    <w:rsid w:val="00556BB2"/>
    <w:rsid w:val="00556C64"/>
    <w:rsid w:val="005576BB"/>
    <w:rsid w:val="00557FF2"/>
    <w:rsid w:val="005610AC"/>
    <w:rsid w:val="005624A1"/>
    <w:rsid w:val="00562BDB"/>
    <w:rsid w:val="00563139"/>
    <w:rsid w:val="0056313A"/>
    <w:rsid w:val="0056333B"/>
    <w:rsid w:val="00563D61"/>
    <w:rsid w:val="00564353"/>
    <w:rsid w:val="0056459E"/>
    <w:rsid w:val="00564B35"/>
    <w:rsid w:val="00564C68"/>
    <w:rsid w:val="0056528D"/>
    <w:rsid w:val="00565838"/>
    <w:rsid w:val="00565CA3"/>
    <w:rsid w:val="00565DBA"/>
    <w:rsid w:val="00566A87"/>
    <w:rsid w:val="00566ACD"/>
    <w:rsid w:val="00567104"/>
    <w:rsid w:val="005705BF"/>
    <w:rsid w:val="00570BAE"/>
    <w:rsid w:val="00570C3E"/>
    <w:rsid w:val="005711CD"/>
    <w:rsid w:val="00571631"/>
    <w:rsid w:val="0057173B"/>
    <w:rsid w:val="00571EE9"/>
    <w:rsid w:val="0057209D"/>
    <w:rsid w:val="005722C2"/>
    <w:rsid w:val="00572432"/>
    <w:rsid w:val="0057264D"/>
    <w:rsid w:val="0057326D"/>
    <w:rsid w:val="0057383F"/>
    <w:rsid w:val="00574398"/>
    <w:rsid w:val="00574EA0"/>
    <w:rsid w:val="00575B1D"/>
    <w:rsid w:val="00577346"/>
    <w:rsid w:val="005774FB"/>
    <w:rsid w:val="00577889"/>
    <w:rsid w:val="00577B6B"/>
    <w:rsid w:val="0058015D"/>
    <w:rsid w:val="00580402"/>
    <w:rsid w:val="00581AEA"/>
    <w:rsid w:val="00581D25"/>
    <w:rsid w:val="005826C8"/>
    <w:rsid w:val="00582B60"/>
    <w:rsid w:val="00583FC4"/>
    <w:rsid w:val="00584183"/>
    <w:rsid w:val="0058465D"/>
    <w:rsid w:val="0058500F"/>
    <w:rsid w:val="0058534C"/>
    <w:rsid w:val="00585CBF"/>
    <w:rsid w:val="005868D4"/>
    <w:rsid w:val="005874D0"/>
    <w:rsid w:val="00587F52"/>
    <w:rsid w:val="00590235"/>
    <w:rsid w:val="00590CFA"/>
    <w:rsid w:val="00592A15"/>
    <w:rsid w:val="0059306C"/>
    <w:rsid w:val="00593725"/>
    <w:rsid w:val="00593D51"/>
    <w:rsid w:val="00593F5E"/>
    <w:rsid w:val="005941FD"/>
    <w:rsid w:val="005947A9"/>
    <w:rsid w:val="005953BD"/>
    <w:rsid w:val="00596739"/>
    <w:rsid w:val="00596F6C"/>
    <w:rsid w:val="00597319"/>
    <w:rsid w:val="00597C4D"/>
    <w:rsid w:val="005A0598"/>
    <w:rsid w:val="005A0BC1"/>
    <w:rsid w:val="005A0FAC"/>
    <w:rsid w:val="005A1141"/>
    <w:rsid w:val="005A310D"/>
    <w:rsid w:val="005A32E8"/>
    <w:rsid w:val="005A3AB6"/>
    <w:rsid w:val="005A3AF8"/>
    <w:rsid w:val="005A44CD"/>
    <w:rsid w:val="005A5C6B"/>
    <w:rsid w:val="005A69E1"/>
    <w:rsid w:val="005A76B3"/>
    <w:rsid w:val="005A79FE"/>
    <w:rsid w:val="005A7A5A"/>
    <w:rsid w:val="005B005C"/>
    <w:rsid w:val="005B02BA"/>
    <w:rsid w:val="005B08BE"/>
    <w:rsid w:val="005B0B8B"/>
    <w:rsid w:val="005B11DA"/>
    <w:rsid w:val="005B1661"/>
    <w:rsid w:val="005B187F"/>
    <w:rsid w:val="005B1B03"/>
    <w:rsid w:val="005B2309"/>
    <w:rsid w:val="005B2647"/>
    <w:rsid w:val="005B2B09"/>
    <w:rsid w:val="005B2B4B"/>
    <w:rsid w:val="005B309E"/>
    <w:rsid w:val="005B52F2"/>
    <w:rsid w:val="005B57B7"/>
    <w:rsid w:val="005B57E8"/>
    <w:rsid w:val="005B597D"/>
    <w:rsid w:val="005B6E84"/>
    <w:rsid w:val="005B721C"/>
    <w:rsid w:val="005B7A81"/>
    <w:rsid w:val="005B7BC5"/>
    <w:rsid w:val="005C0D6E"/>
    <w:rsid w:val="005C31CF"/>
    <w:rsid w:val="005C3731"/>
    <w:rsid w:val="005C399B"/>
    <w:rsid w:val="005C39AF"/>
    <w:rsid w:val="005C3B69"/>
    <w:rsid w:val="005C42B4"/>
    <w:rsid w:val="005C4686"/>
    <w:rsid w:val="005C4883"/>
    <w:rsid w:val="005C4E28"/>
    <w:rsid w:val="005C5A18"/>
    <w:rsid w:val="005C5A29"/>
    <w:rsid w:val="005C5FA7"/>
    <w:rsid w:val="005C629B"/>
    <w:rsid w:val="005C641B"/>
    <w:rsid w:val="005C647F"/>
    <w:rsid w:val="005C7097"/>
    <w:rsid w:val="005C70EA"/>
    <w:rsid w:val="005C7329"/>
    <w:rsid w:val="005C743D"/>
    <w:rsid w:val="005C7E85"/>
    <w:rsid w:val="005D07E3"/>
    <w:rsid w:val="005D09AC"/>
    <w:rsid w:val="005D1729"/>
    <w:rsid w:val="005D199D"/>
    <w:rsid w:val="005D1A1F"/>
    <w:rsid w:val="005D2340"/>
    <w:rsid w:val="005D269D"/>
    <w:rsid w:val="005D295F"/>
    <w:rsid w:val="005D2C8B"/>
    <w:rsid w:val="005D3E0A"/>
    <w:rsid w:val="005D5250"/>
    <w:rsid w:val="005D57A8"/>
    <w:rsid w:val="005D6015"/>
    <w:rsid w:val="005D621A"/>
    <w:rsid w:val="005D6481"/>
    <w:rsid w:val="005D7AD3"/>
    <w:rsid w:val="005D7E8A"/>
    <w:rsid w:val="005E010D"/>
    <w:rsid w:val="005E1BAC"/>
    <w:rsid w:val="005E1CC5"/>
    <w:rsid w:val="005E1D51"/>
    <w:rsid w:val="005E2463"/>
    <w:rsid w:val="005E320C"/>
    <w:rsid w:val="005E3514"/>
    <w:rsid w:val="005E3DB5"/>
    <w:rsid w:val="005E3F3B"/>
    <w:rsid w:val="005E4D54"/>
    <w:rsid w:val="005E52C7"/>
    <w:rsid w:val="005E59D0"/>
    <w:rsid w:val="005E6001"/>
    <w:rsid w:val="005E6617"/>
    <w:rsid w:val="005E6F8A"/>
    <w:rsid w:val="005E7221"/>
    <w:rsid w:val="005E783F"/>
    <w:rsid w:val="005F04C1"/>
    <w:rsid w:val="005F0DF2"/>
    <w:rsid w:val="005F1991"/>
    <w:rsid w:val="005F2199"/>
    <w:rsid w:val="005F2F7C"/>
    <w:rsid w:val="005F46A4"/>
    <w:rsid w:val="005F57FA"/>
    <w:rsid w:val="005F63EB"/>
    <w:rsid w:val="005F640B"/>
    <w:rsid w:val="005F6B9C"/>
    <w:rsid w:val="00600477"/>
    <w:rsid w:val="0060118F"/>
    <w:rsid w:val="00601588"/>
    <w:rsid w:val="00601971"/>
    <w:rsid w:val="0060230A"/>
    <w:rsid w:val="006023BD"/>
    <w:rsid w:val="006055BB"/>
    <w:rsid w:val="006055C8"/>
    <w:rsid w:val="00605C34"/>
    <w:rsid w:val="0060613A"/>
    <w:rsid w:val="00606390"/>
    <w:rsid w:val="00606BAC"/>
    <w:rsid w:val="00606C9F"/>
    <w:rsid w:val="0060719E"/>
    <w:rsid w:val="00607B23"/>
    <w:rsid w:val="006102FE"/>
    <w:rsid w:val="006119C0"/>
    <w:rsid w:val="00611AA3"/>
    <w:rsid w:val="00611CE7"/>
    <w:rsid w:val="006123A1"/>
    <w:rsid w:val="00612B27"/>
    <w:rsid w:val="006136FC"/>
    <w:rsid w:val="00614213"/>
    <w:rsid w:val="00614414"/>
    <w:rsid w:val="0061501F"/>
    <w:rsid w:val="00616532"/>
    <w:rsid w:val="00616E6E"/>
    <w:rsid w:val="0061777A"/>
    <w:rsid w:val="00620956"/>
    <w:rsid w:val="00620D8D"/>
    <w:rsid w:val="0062239B"/>
    <w:rsid w:val="00623D2E"/>
    <w:rsid w:val="006245DE"/>
    <w:rsid w:val="00624DF9"/>
    <w:rsid w:val="006255AB"/>
    <w:rsid w:val="0062597C"/>
    <w:rsid w:val="006259A9"/>
    <w:rsid w:val="00625EE1"/>
    <w:rsid w:val="006266F6"/>
    <w:rsid w:val="00626AEC"/>
    <w:rsid w:val="006271AE"/>
    <w:rsid w:val="00627A04"/>
    <w:rsid w:val="00627B40"/>
    <w:rsid w:val="006302BA"/>
    <w:rsid w:val="00630CFF"/>
    <w:rsid w:val="00631998"/>
    <w:rsid w:val="00631D11"/>
    <w:rsid w:val="00633202"/>
    <w:rsid w:val="006335BB"/>
    <w:rsid w:val="00633A2A"/>
    <w:rsid w:val="00633C30"/>
    <w:rsid w:val="00633D99"/>
    <w:rsid w:val="00633E17"/>
    <w:rsid w:val="0063432F"/>
    <w:rsid w:val="00634367"/>
    <w:rsid w:val="00634E7F"/>
    <w:rsid w:val="0063514C"/>
    <w:rsid w:val="006367F1"/>
    <w:rsid w:val="00636B44"/>
    <w:rsid w:val="006370F9"/>
    <w:rsid w:val="0063743F"/>
    <w:rsid w:val="00637938"/>
    <w:rsid w:val="006379FA"/>
    <w:rsid w:val="00637EDE"/>
    <w:rsid w:val="00637EF8"/>
    <w:rsid w:val="00640430"/>
    <w:rsid w:val="0064068C"/>
    <w:rsid w:val="00640EC2"/>
    <w:rsid w:val="0064176A"/>
    <w:rsid w:val="0064192C"/>
    <w:rsid w:val="00641BA5"/>
    <w:rsid w:val="006425A5"/>
    <w:rsid w:val="006430B3"/>
    <w:rsid w:val="0064320C"/>
    <w:rsid w:val="00643E1F"/>
    <w:rsid w:val="00643ECF"/>
    <w:rsid w:val="00644110"/>
    <w:rsid w:val="00644D44"/>
    <w:rsid w:val="006450D1"/>
    <w:rsid w:val="00645428"/>
    <w:rsid w:val="00645554"/>
    <w:rsid w:val="006455D4"/>
    <w:rsid w:val="00645962"/>
    <w:rsid w:val="00646123"/>
    <w:rsid w:val="006461F0"/>
    <w:rsid w:val="00646EA1"/>
    <w:rsid w:val="006503F1"/>
    <w:rsid w:val="0065068F"/>
    <w:rsid w:val="00650FFE"/>
    <w:rsid w:val="006511E2"/>
    <w:rsid w:val="00651208"/>
    <w:rsid w:val="00651BD5"/>
    <w:rsid w:val="00651D35"/>
    <w:rsid w:val="00651F82"/>
    <w:rsid w:val="00652FA0"/>
    <w:rsid w:val="00653F5B"/>
    <w:rsid w:val="00654652"/>
    <w:rsid w:val="006553BA"/>
    <w:rsid w:val="006553BC"/>
    <w:rsid w:val="00655659"/>
    <w:rsid w:val="0065573E"/>
    <w:rsid w:val="00655AA9"/>
    <w:rsid w:val="006560F8"/>
    <w:rsid w:val="00656898"/>
    <w:rsid w:val="00656CAB"/>
    <w:rsid w:val="006575DF"/>
    <w:rsid w:val="00657653"/>
    <w:rsid w:val="006579F4"/>
    <w:rsid w:val="0066066B"/>
    <w:rsid w:val="00660D19"/>
    <w:rsid w:val="0066148B"/>
    <w:rsid w:val="00661813"/>
    <w:rsid w:val="00662C0B"/>
    <w:rsid w:val="006649DA"/>
    <w:rsid w:val="00664A5B"/>
    <w:rsid w:val="00664F13"/>
    <w:rsid w:val="0066513F"/>
    <w:rsid w:val="0066525E"/>
    <w:rsid w:val="0066568D"/>
    <w:rsid w:val="00665D88"/>
    <w:rsid w:val="006660BE"/>
    <w:rsid w:val="00666779"/>
    <w:rsid w:val="00670DD5"/>
    <w:rsid w:val="00671771"/>
    <w:rsid w:val="006718A7"/>
    <w:rsid w:val="00672409"/>
    <w:rsid w:val="00672B19"/>
    <w:rsid w:val="006738B0"/>
    <w:rsid w:val="00673FC2"/>
    <w:rsid w:val="0067416C"/>
    <w:rsid w:val="006747A6"/>
    <w:rsid w:val="00674870"/>
    <w:rsid w:val="0067493C"/>
    <w:rsid w:val="00674A77"/>
    <w:rsid w:val="006760E5"/>
    <w:rsid w:val="0067657B"/>
    <w:rsid w:val="006767E6"/>
    <w:rsid w:val="006769F7"/>
    <w:rsid w:val="00677277"/>
    <w:rsid w:val="00677832"/>
    <w:rsid w:val="00680EE7"/>
    <w:rsid w:val="00681304"/>
    <w:rsid w:val="0068139F"/>
    <w:rsid w:val="006816C6"/>
    <w:rsid w:val="00681B19"/>
    <w:rsid w:val="00681C39"/>
    <w:rsid w:val="00681CC9"/>
    <w:rsid w:val="00682413"/>
    <w:rsid w:val="00682DB0"/>
    <w:rsid w:val="0068341F"/>
    <w:rsid w:val="00683BB5"/>
    <w:rsid w:val="00683C0F"/>
    <w:rsid w:val="00683EA7"/>
    <w:rsid w:val="00684465"/>
    <w:rsid w:val="00684CA1"/>
    <w:rsid w:val="006856BD"/>
    <w:rsid w:val="00686BD7"/>
    <w:rsid w:val="00686E6E"/>
    <w:rsid w:val="006872FC"/>
    <w:rsid w:val="00687BA4"/>
    <w:rsid w:val="006911A2"/>
    <w:rsid w:val="0069162F"/>
    <w:rsid w:val="0069272F"/>
    <w:rsid w:val="0069413E"/>
    <w:rsid w:val="0069631B"/>
    <w:rsid w:val="006963B2"/>
    <w:rsid w:val="00696B88"/>
    <w:rsid w:val="00697F5E"/>
    <w:rsid w:val="006A0FF1"/>
    <w:rsid w:val="006A1452"/>
    <w:rsid w:val="006A145C"/>
    <w:rsid w:val="006A15CA"/>
    <w:rsid w:val="006A1AB5"/>
    <w:rsid w:val="006A35A9"/>
    <w:rsid w:val="006A365D"/>
    <w:rsid w:val="006A3695"/>
    <w:rsid w:val="006A38F6"/>
    <w:rsid w:val="006A38FA"/>
    <w:rsid w:val="006A3F56"/>
    <w:rsid w:val="006A43C1"/>
    <w:rsid w:val="006A475F"/>
    <w:rsid w:val="006A4E39"/>
    <w:rsid w:val="006A54CD"/>
    <w:rsid w:val="006A632A"/>
    <w:rsid w:val="006A679D"/>
    <w:rsid w:val="006A6D9D"/>
    <w:rsid w:val="006B0C88"/>
    <w:rsid w:val="006B129F"/>
    <w:rsid w:val="006B19FA"/>
    <w:rsid w:val="006B2924"/>
    <w:rsid w:val="006B2AA5"/>
    <w:rsid w:val="006B2D66"/>
    <w:rsid w:val="006B3A20"/>
    <w:rsid w:val="006B3D94"/>
    <w:rsid w:val="006B42F3"/>
    <w:rsid w:val="006B47FE"/>
    <w:rsid w:val="006B542C"/>
    <w:rsid w:val="006B5AAF"/>
    <w:rsid w:val="006B5B28"/>
    <w:rsid w:val="006B680E"/>
    <w:rsid w:val="006B7384"/>
    <w:rsid w:val="006C024A"/>
    <w:rsid w:val="006C179B"/>
    <w:rsid w:val="006C1E66"/>
    <w:rsid w:val="006C313C"/>
    <w:rsid w:val="006C35FA"/>
    <w:rsid w:val="006C368B"/>
    <w:rsid w:val="006C4382"/>
    <w:rsid w:val="006C45E4"/>
    <w:rsid w:val="006C6C3E"/>
    <w:rsid w:val="006C7241"/>
    <w:rsid w:val="006C7442"/>
    <w:rsid w:val="006C7FA7"/>
    <w:rsid w:val="006D0FE2"/>
    <w:rsid w:val="006D1E20"/>
    <w:rsid w:val="006D2430"/>
    <w:rsid w:val="006D2CC4"/>
    <w:rsid w:val="006D3E9A"/>
    <w:rsid w:val="006D4592"/>
    <w:rsid w:val="006D4ED4"/>
    <w:rsid w:val="006D50CB"/>
    <w:rsid w:val="006D5DEE"/>
    <w:rsid w:val="006D699A"/>
    <w:rsid w:val="006D6DB9"/>
    <w:rsid w:val="006D6E76"/>
    <w:rsid w:val="006D7A7A"/>
    <w:rsid w:val="006E1107"/>
    <w:rsid w:val="006E12F4"/>
    <w:rsid w:val="006E15DA"/>
    <w:rsid w:val="006E215F"/>
    <w:rsid w:val="006E27D8"/>
    <w:rsid w:val="006E3C5B"/>
    <w:rsid w:val="006E3D31"/>
    <w:rsid w:val="006E4EEE"/>
    <w:rsid w:val="006E5E36"/>
    <w:rsid w:val="006E64CE"/>
    <w:rsid w:val="006E6668"/>
    <w:rsid w:val="006E6C5E"/>
    <w:rsid w:val="006E6F5D"/>
    <w:rsid w:val="006E79DE"/>
    <w:rsid w:val="006E7B91"/>
    <w:rsid w:val="006F000D"/>
    <w:rsid w:val="006F01B5"/>
    <w:rsid w:val="006F0344"/>
    <w:rsid w:val="006F05F3"/>
    <w:rsid w:val="006F07E6"/>
    <w:rsid w:val="006F0D8E"/>
    <w:rsid w:val="006F25DE"/>
    <w:rsid w:val="006F2CBE"/>
    <w:rsid w:val="006F34DE"/>
    <w:rsid w:val="006F3643"/>
    <w:rsid w:val="006F5565"/>
    <w:rsid w:val="006F62B6"/>
    <w:rsid w:val="006F7387"/>
    <w:rsid w:val="006F7417"/>
    <w:rsid w:val="006F787D"/>
    <w:rsid w:val="006F7964"/>
    <w:rsid w:val="007000ED"/>
    <w:rsid w:val="00700626"/>
    <w:rsid w:val="00700EA9"/>
    <w:rsid w:val="00701A4B"/>
    <w:rsid w:val="00702323"/>
    <w:rsid w:val="007029EB"/>
    <w:rsid w:val="00702E1A"/>
    <w:rsid w:val="00703101"/>
    <w:rsid w:val="00703D27"/>
    <w:rsid w:val="00704C42"/>
    <w:rsid w:val="00704DEB"/>
    <w:rsid w:val="00705372"/>
    <w:rsid w:val="00705DF7"/>
    <w:rsid w:val="00706013"/>
    <w:rsid w:val="00706187"/>
    <w:rsid w:val="007066CE"/>
    <w:rsid w:val="00706801"/>
    <w:rsid w:val="007068A9"/>
    <w:rsid w:val="0070749B"/>
    <w:rsid w:val="00711274"/>
    <w:rsid w:val="007119C5"/>
    <w:rsid w:val="00712D40"/>
    <w:rsid w:val="00712FA9"/>
    <w:rsid w:val="00714203"/>
    <w:rsid w:val="0071529E"/>
    <w:rsid w:val="00715E78"/>
    <w:rsid w:val="00716532"/>
    <w:rsid w:val="0071683E"/>
    <w:rsid w:val="007176BC"/>
    <w:rsid w:val="007177D2"/>
    <w:rsid w:val="00717CF7"/>
    <w:rsid w:val="00720084"/>
    <w:rsid w:val="0072080F"/>
    <w:rsid w:val="007210AA"/>
    <w:rsid w:val="007221DF"/>
    <w:rsid w:val="007225D3"/>
    <w:rsid w:val="007243F9"/>
    <w:rsid w:val="0072447F"/>
    <w:rsid w:val="007244BF"/>
    <w:rsid w:val="007244D9"/>
    <w:rsid w:val="007248CC"/>
    <w:rsid w:val="00724EEE"/>
    <w:rsid w:val="00725E4F"/>
    <w:rsid w:val="0072631F"/>
    <w:rsid w:val="00726806"/>
    <w:rsid w:val="00726E0F"/>
    <w:rsid w:val="00727998"/>
    <w:rsid w:val="00727C03"/>
    <w:rsid w:val="007303D1"/>
    <w:rsid w:val="007307B7"/>
    <w:rsid w:val="00730A9F"/>
    <w:rsid w:val="00731DD7"/>
    <w:rsid w:val="00732058"/>
    <w:rsid w:val="00732C1B"/>
    <w:rsid w:val="007334C2"/>
    <w:rsid w:val="00733805"/>
    <w:rsid w:val="0073454A"/>
    <w:rsid w:val="00734FE1"/>
    <w:rsid w:val="00735078"/>
    <w:rsid w:val="0073514F"/>
    <w:rsid w:val="00735C29"/>
    <w:rsid w:val="00735F5E"/>
    <w:rsid w:val="007369BE"/>
    <w:rsid w:val="00736DEF"/>
    <w:rsid w:val="00742C9B"/>
    <w:rsid w:val="00744A9E"/>
    <w:rsid w:val="00745BBF"/>
    <w:rsid w:val="00745E03"/>
    <w:rsid w:val="00745E23"/>
    <w:rsid w:val="00745EAA"/>
    <w:rsid w:val="00746CBB"/>
    <w:rsid w:val="00746D56"/>
    <w:rsid w:val="00747010"/>
    <w:rsid w:val="0074747C"/>
    <w:rsid w:val="00750169"/>
    <w:rsid w:val="0075017A"/>
    <w:rsid w:val="007501D1"/>
    <w:rsid w:val="00750393"/>
    <w:rsid w:val="00750A4F"/>
    <w:rsid w:val="00751302"/>
    <w:rsid w:val="007523C3"/>
    <w:rsid w:val="00752682"/>
    <w:rsid w:val="00752B36"/>
    <w:rsid w:val="00753B6B"/>
    <w:rsid w:val="0075475D"/>
    <w:rsid w:val="00754D1B"/>
    <w:rsid w:val="00755B60"/>
    <w:rsid w:val="00756518"/>
    <w:rsid w:val="00756AFA"/>
    <w:rsid w:val="00757D7E"/>
    <w:rsid w:val="007608B9"/>
    <w:rsid w:val="00761A69"/>
    <w:rsid w:val="00761F14"/>
    <w:rsid w:val="007629B9"/>
    <w:rsid w:val="00763ACB"/>
    <w:rsid w:val="0076487F"/>
    <w:rsid w:val="00764B5B"/>
    <w:rsid w:val="00765739"/>
    <w:rsid w:val="00766427"/>
    <w:rsid w:val="007664FA"/>
    <w:rsid w:val="007668B6"/>
    <w:rsid w:val="00766BC4"/>
    <w:rsid w:val="00766C46"/>
    <w:rsid w:val="00767945"/>
    <w:rsid w:val="00767AE1"/>
    <w:rsid w:val="00770154"/>
    <w:rsid w:val="007701FD"/>
    <w:rsid w:val="00770C53"/>
    <w:rsid w:val="00772D5B"/>
    <w:rsid w:val="00772E15"/>
    <w:rsid w:val="007737CE"/>
    <w:rsid w:val="007738ED"/>
    <w:rsid w:val="007761FC"/>
    <w:rsid w:val="007763D1"/>
    <w:rsid w:val="007763EB"/>
    <w:rsid w:val="0077695C"/>
    <w:rsid w:val="0077704B"/>
    <w:rsid w:val="007775F1"/>
    <w:rsid w:val="00777650"/>
    <w:rsid w:val="007778A2"/>
    <w:rsid w:val="00777946"/>
    <w:rsid w:val="00782DC1"/>
    <w:rsid w:val="00783090"/>
    <w:rsid w:val="007833D8"/>
    <w:rsid w:val="007837C9"/>
    <w:rsid w:val="00783B24"/>
    <w:rsid w:val="00783FD1"/>
    <w:rsid w:val="0078411B"/>
    <w:rsid w:val="00784326"/>
    <w:rsid w:val="00785819"/>
    <w:rsid w:val="00785ADA"/>
    <w:rsid w:val="00787543"/>
    <w:rsid w:val="00787F90"/>
    <w:rsid w:val="007908C7"/>
    <w:rsid w:val="00791873"/>
    <w:rsid w:val="00791A38"/>
    <w:rsid w:val="00791B8F"/>
    <w:rsid w:val="00791E61"/>
    <w:rsid w:val="0079215C"/>
    <w:rsid w:val="00792BE7"/>
    <w:rsid w:val="00793375"/>
    <w:rsid w:val="0079437D"/>
    <w:rsid w:val="00794552"/>
    <w:rsid w:val="00794FF6"/>
    <w:rsid w:val="00795285"/>
    <w:rsid w:val="0079544E"/>
    <w:rsid w:val="0079560E"/>
    <w:rsid w:val="00795D21"/>
    <w:rsid w:val="00795D49"/>
    <w:rsid w:val="00796E13"/>
    <w:rsid w:val="00797541"/>
    <w:rsid w:val="007976F7"/>
    <w:rsid w:val="00797AFC"/>
    <w:rsid w:val="00797C3C"/>
    <w:rsid w:val="007A046C"/>
    <w:rsid w:val="007A1353"/>
    <w:rsid w:val="007A2478"/>
    <w:rsid w:val="007A2485"/>
    <w:rsid w:val="007A2549"/>
    <w:rsid w:val="007A29AF"/>
    <w:rsid w:val="007A2E54"/>
    <w:rsid w:val="007A3356"/>
    <w:rsid w:val="007A3D10"/>
    <w:rsid w:val="007A469B"/>
    <w:rsid w:val="007A4BBB"/>
    <w:rsid w:val="007A5024"/>
    <w:rsid w:val="007A528A"/>
    <w:rsid w:val="007A65D4"/>
    <w:rsid w:val="007A6B97"/>
    <w:rsid w:val="007A6F2A"/>
    <w:rsid w:val="007A6F40"/>
    <w:rsid w:val="007A717C"/>
    <w:rsid w:val="007A7565"/>
    <w:rsid w:val="007A7918"/>
    <w:rsid w:val="007A7AE3"/>
    <w:rsid w:val="007A7D57"/>
    <w:rsid w:val="007B1AC0"/>
    <w:rsid w:val="007B25F7"/>
    <w:rsid w:val="007B2A7C"/>
    <w:rsid w:val="007B3204"/>
    <w:rsid w:val="007B41C0"/>
    <w:rsid w:val="007B4754"/>
    <w:rsid w:val="007B4807"/>
    <w:rsid w:val="007B4ACC"/>
    <w:rsid w:val="007B4E7C"/>
    <w:rsid w:val="007B5F26"/>
    <w:rsid w:val="007B66E2"/>
    <w:rsid w:val="007B7507"/>
    <w:rsid w:val="007B75C6"/>
    <w:rsid w:val="007B79BD"/>
    <w:rsid w:val="007C00DB"/>
    <w:rsid w:val="007C0B68"/>
    <w:rsid w:val="007C1122"/>
    <w:rsid w:val="007C1780"/>
    <w:rsid w:val="007C19CC"/>
    <w:rsid w:val="007C22E9"/>
    <w:rsid w:val="007C2366"/>
    <w:rsid w:val="007C288E"/>
    <w:rsid w:val="007C2D78"/>
    <w:rsid w:val="007C4D31"/>
    <w:rsid w:val="007C5251"/>
    <w:rsid w:val="007C5D5E"/>
    <w:rsid w:val="007C68C7"/>
    <w:rsid w:val="007C6D1A"/>
    <w:rsid w:val="007C6DAE"/>
    <w:rsid w:val="007D07F9"/>
    <w:rsid w:val="007D0BDC"/>
    <w:rsid w:val="007D156A"/>
    <w:rsid w:val="007D3FE8"/>
    <w:rsid w:val="007D443D"/>
    <w:rsid w:val="007D4CBE"/>
    <w:rsid w:val="007D4F98"/>
    <w:rsid w:val="007D5609"/>
    <w:rsid w:val="007D563D"/>
    <w:rsid w:val="007D5905"/>
    <w:rsid w:val="007D6840"/>
    <w:rsid w:val="007E0B45"/>
    <w:rsid w:val="007E18CD"/>
    <w:rsid w:val="007E22DC"/>
    <w:rsid w:val="007E238C"/>
    <w:rsid w:val="007E2410"/>
    <w:rsid w:val="007E25D9"/>
    <w:rsid w:val="007E2B85"/>
    <w:rsid w:val="007E3087"/>
    <w:rsid w:val="007E38E5"/>
    <w:rsid w:val="007E4185"/>
    <w:rsid w:val="007E4694"/>
    <w:rsid w:val="007E4A9B"/>
    <w:rsid w:val="007E5047"/>
    <w:rsid w:val="007E58B5"/>
    <w:rsid w:val="007E5FD9"/>
    <w:rsid w:val="007E6915"/>
    <w:rsid w:val="007E69F7"/>
    <w:rsid w:val="007E70E6"/>
    <w:rsid w:val="007F131B"/>
    <w:rsid w:val="007F14F8"/>
    <w:rsid w:val="007F2225"/>
    <w:rsid w:val="007F222F"/>
    <w:rsid w:val="007F23B7"/>
    <w:rsid w:val="007F260A"/>
    <w:rsid w:val="007F27A1"/>
    <w:rsid w:val="007F382D"/>
    <w:rsid w:val="007F41C3"/>
    <w:rsid w:val="007F51AB"/>
    <w:rsid w:val="007F5279"/>
    <w:rsid w:val="007F56A4"/>
    <w:rsid w:val="007F5A0B"/>
    <w:rsid w:val="007F5D69"/>
    <w:rsid w:val="007F682E"/>
    <w:rsid w:val="007F747E"/>
    <w:rsid w:val="007F78BB"/>
    <w:rsid w:val="007F7BE3"/>
    <w:rsid w:val="007F7CD6"/>
    <w:rsid w:val="007F7D6E"/>
    <w:rsid w:val="0080028C"/>
    <w:rsid w:val="00800708"/>
    <w:rsid w:val="00801EA5"/>
    <w:rsid w:val="00802EBA"/>
    <w:rsid w:val="008032BC"/>
    <w:rsid w:val="008037AB"/>
    <w:rsid w:val="008042E8"/>
    <w:rsid w:val="00805709"/>
    <w:rsid w:val="00805DAE"/>
    <w:rsid w:val="008064C4"/>
    <w:rsid w:val="00806D4F"/>
    <w:rsid w:val="008117C6"/>
    <w:rsid w:val="008119D4"/>
    <w:rsid w:val="00812A9F"/>
    <w:rsid w:val="00812ED8"/>
    <w:rsid w:val="00812F6D"/>
    <w:rsid w:val="00813771"/>
    <w:rsid w:val="00813BA4"/>
    <w:rsid w:val="008140D8"/>
    <w:rsid w:val="00814C0D"/>
    <w:rsid w:val="00815955"/>
    <w:rsid w:val="00816033"/>
    <w:rsid w:val="008164C7"/>
    <w:rsid w:val="008165D7"/>
    <w:rsid w:val="00816982"/>
    <w:rsid w:val="00816B59"/>
    <w:rsid w:val="008174FC"/>
    <w:rsid w:val="00820A8A"/>
    <w:rsid w:val="00821080"/>
    <w:rsid w:val="00821104"/>
    <w:rsid w:val="008218BF"/>
    <w:rsid w:val="00821C74"/>
    <w:rsid w:val="008238AC"/>
    <w:rsid w:val="00824999"/>
    <w:rsid w:val="00825B56"/>
    <w:rsid w:val="00825E66"/>
    <w:rsid w:val="00826912"/>
    <w:rsid w:val="00826B8D"/>
    <w:rsid w:val="008275F0"/>
    <w:rsid w:val="0083077F"/>
    <w:rsid w:val="00830939"/>
    <w:rsid w:val="008319AB"/>
    <w:rsid w:val="0083204D"/>
    <w:rsid w:val="0083332B"/>
    <w:rsid w:val="008338B7"/>
    <w:rsid w:val="00833D11"/>
    <w:rsid w:val="00833F2A"/>
    <w:rsid w:val="00834051"/>
    <w:rsid w:val="00834FFB"/>
    <w:rsid w:val="00835A56"/>
    <w:rsid w:val="00836124"/>
    <w:rsid w:val="0083642A"/>
    <w:rsid w:val="00836D71"/>
    <w:rsid w:val="00837B05"/>
    <w:rsid w:val="00837B50"/>
    <w:rsid w:val="00840026"/>
    <w:rsid w:val="00840104"/>
    <w:rsid w:val="008409B4"/>
    <w:rsid w:val="00840CC9"/>
    <w:rsid w:val="00841860"/>
    <w:rsid w:val="0084244B"/>
    <w:rsid w:val="00842F7C"/>
    <w:rsid w:val="0084304F"/>
    <w:rsid w:val="0084340B"/>
    <w:rsid w:val="0084354E"/>
    <w:rsid w:val="008437EE"/>
    <w:rsid w:val="008439B3"/>
    <w:rsid w:val="00843D00"/>
    <w:rsid w:val="00843F2A"/>
    <w:rsid w:val="0084444E"/>
    <w:rsid w:val="008449CB"/>
    <w:rsid w:val="00845052"/>
    <w:rsid w:val="00845F44"/>
    <w:rsid w:val="00846396"/>
    <w:rsid w:val="00846895"/>
    <w:rsid w:val="008471FA"/>
    <w:rsid w:val="008479FA"/>
    <w:rsid w:val="00847F7B"/>
    <w:rsid w:val="0085014C"/>
    <w:rsid w:val="00851A1E"/>
    <w:rsid w:val="00851AA8"/>
    <w:rsid w:val="00852EA2"/>
    <w:rsid w:val="00853052"/>
    <w:rsid w:val="00853B57"/>
    <w:rsid w:val="0085452E"/>
    <w:rsid w:val="00857BB0"/>
    <w:rsid w:val="008618EE"/>
    <w:rsid w:val="00861948"/>
    <w:rsid w:val="00861C7F"/>
    <w:rsid w:val="00861EE5"/>
    <w:rsid w:val="008622E7"/>
    <w:rsid w:val="00862417"/>
    <w:rsid w:val="00862ACA"/>
    <w:rsid w:val="00862F61"/>
    <w:rsid w:val="00863E33"/>
    <w:rsid w:val="00864969"/>
    <w:rsid w:val="008651D7"/>
    <w:rsid w:val="00866DD4"/>
    <w:rsid w:val="00867B13"/>
    <w:rsid w:val="00867FB5"/>
    <w:rsid w:val="008707EB"/>
    <w:rsid w:val="008736D3"/>
    <w:rsid w:val="00873893"/>
    <w:rsid w:val="00874A7D"/>
    <w:rsid w:val="00874C87"/>
    <w:rsid w:val="00875185"/>
    <w:rsid w:val="00875909"/>
    <w:rsid w:val="008765CC"/>
    <w:rsid w:val="008766A5"/>
    <w:rsid w:val="008767F1"/>
    <w:rsid w:val="00876883"/>
    <w:rsid w:val="008768B0"/>
    <w:rsid w:val="00876D40"/>
    <w:rsid w:val="008771B8"/>
    <w:rsid w:val="00877D0F"/>
    <w:rsid w:val="008804D0"/>
    <w:rsid w:val="00881146"/>
    <w:rsid w:val="00882478"/>
    <w:rsid w:val="00882BE5"/>
    <w:rsid w:val="00882FFC"/>
    <w:rsid w:val="00883350"/>
    <w:rsid w:val="00884907"/>
    <w:rsid w:val="00884ADD"/>
    <w:rsid w:val="008852D5"/>
    <w:rsid w:val="00886124"/>
    <w:rsid w:val="0088643A"/>
    <w:rsid w:val="008866A6"/>
    <w:rsid w:val="00886EEB"/>
    <w:rsid w:val="00887499"/>
    <w:rsid w:val="00890163"/>
    <w:rsid w:val="008902BE"/>
    <w:rsid w:val="00890CA1"/>
    <w:rsid w:val="0089154E"/>
    <w:rsid w:val="00891556"/>
    <w:rsid w:val="00891DA0"/>
    <w:rsid w:val="0089219B"/>
    <w:rsid w:val="00892627"/>
    <w:rsid w:val="00892A87"/>
    <w:rsid w:val="00893EC5"/>
    <w:rsid w:val="00894026"/>
    <w:rsid w:val="008940BD"/>
    <w:rsid w:val="00894207"/>
    <w:rsid w:val="008948A5"/>
    <w:rsid w:val="00894A0A"/>
    <w:rsid w:val="0089519A"/>
    <w:rsid w:val="00895796"/>
    <w:rsid w:val="00895FE1"/>
    <w:rsid w:val="00896C9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AF2"/>
    <w:rsid w:val="008A3B0F"/>
    <w:rsid w:val="008A3D9F"/>
    <w:rsid w:val="008A42B8"/>
    <w:rsid w:val="008A435E"/>
    <w:rsid w:val="008A44DD"/>
    <w:rsid w:val="008A497B"/>
    <w:rsid w:val="008A4D6C"/>
    <w:rsid w:val="008A5201"/>
    <w:rsid w:val="008A5359"/>
    <w:rsid w:val="008A58F6"/>
    <w:rsid w:val="008A5CC2"/>
    <w:rsid w:val="008A644C"/>
    <w:rsid w:val="008A7003"/>
    <w:rsid w:val="008B00EE"/>
    <w:rsid w:val="008B0397"/>
    <w:rsid w:val="008B0AD6"/>
    <w:rsid w:val="008B0CB9"/>
    <w:rsid w:val="008B177C"/>
    <w:rsid w:val="008B17C9"/>
    <w:rsid w:val="008B2369"/>
    <w:rsid w:val="008B252B"/>
    <w:rsid w:val="008B287A"/>
    <w:rsid w:val="008B2F26"/>
    <w:rsid w:val="008B307F"/>
    <w:rsid w:val="008B3530"/>
    <w:rsid w:val="008B3BA0"/>
    <w:rsid w:val="008B3F63"/>
    <w:rsid w:val="008B45ED"/>
    <w:rsid w:val="008B4E07"/>
    <w:rsid w:val="008B5016"/>
    <w:rsid w:val="008B5C5C"/>
    <w:rsid w:val="008B5C85"/>
    <w:rsid w:val="008B5CD9"/>
    <w:rsid w:val="008B6764"/>
    <w:rsid w:val="008B70F0"/>
    <w:rsid w:val="008C0B2D"/>
    <w:rsid w:val="008C238C"/>
    <w:rsid w:val="008C3487"/>
    <w:rsid w:val="008C3DA3"/>
    <w:rsid w:val="008C4B6A"/>
    <w:rsid w:val="008C4C57"/>
    <w:rsid w:val="008C5131"/>
    <w:rsid w:val="008C58C6"/>
    <w:rsid w:val="008C5BC6"/>
    <w:rsid w:val="008C5FE1"/>
    <w:rsid w:val="008C6171"/>
    <w:rsid w:val="008C6AD0"/>
    <w:rsid w:val="008C7326"/>
    <w:rsid w:val="008C7AE9"/>
    <w:rsid w:val="008C7CB5"/>
    <w:rsid w:val="008D0248"/>
    <w:rsid w:val="008D0C10"/>
    <w:rsid w:val="008D1698"/>
    <w:rsid w:val="008D19EB"/>
    <w:rsid w:val="008D1F6C"/>
    <w:rsid w:val="008D2292"/>
    <w:rsid w:val="008D31DD"/>
    <w:rsid w:val="008D3319"/>
    <w:rsid w:val="008D3AB4"/>
    <w:rsid w:val="008D3C98"/>
    <w:rsid w:val="008D3D6C"/>
    <w:rsid w:val="008D3F4E"/>
    <w:rsid w:val="008D42EB"/>
    <w:rsid w:val="008D4644"/>
    <w:rsid w:val="008D4694"/>
    <w:rsid w:val="008D4E45"/>
    <w:rsid w:val="008D568B"/>
    <w:rsid w:val="008D7602"/>
    <w:rsid w:val="008D786C"/>
    <w:rsid w:val="008E0B51"/>
    <w:rsid w:val="008E0BA9"/>
    <w:rsid w:val="008E113F"/>
    <w:rsid w:val="008E24B2"/>
    <w:rsid w:val="008E377F"/>
    <w:rsid w:val="008E3B61"/>
    <w:rsid w:val="008E3FD4"/>
    <w:rsid w:val="008E6892"/>
    <w:rsid w:val="008E6DBB"/>
    <w:rsid w:val="008E6F1D"/>
    <w:rsid w:val="008F000D"/>
    <w:rsid w:val="008F01B5"/>
    <w:rsid w:val="008F0357"/>
    <w:rsid w:val="008F0A6A"/>
    <w:rsid w:val="008F13C3"/>
    <w:rsid w:val="008F257F"/>
    <w:rsid w:val="008F301A"/>
    <w:rsid w:val="008F3687"/>
    <w:rsid w:val="008F3FE9"/>
    <w:rsid w:val="008F45B3"/>
    <w:rsid w:val="008F4869"/>
    <w:rsid w:val="008F5304"/>
    <w:rsid w:val="008F537C"/>
    <w:rsid w:val="008F5BFC"/>
    <w:rsid w:val="008F5CAB"/>
    <w:rsid w:val="008F5E13"/>
    <w:rsid w:val="008F730B"/>
    <w:rsid w:val="008F78FC"/>
    <w:rsid w:val="00901B08"/>
    <w:rsid w:val="00901B79"/>
    <w:rsid w:val="00901BED"/>
    <w:rsid w:val="0090233F"/>
    <w:rsid w:val="00902A03"/>
    <w:rsid w:val="00902AD7"/>
    <w:rsid w:val="00903123"/>
    <w:rsid w:val="00903C56"/>
    <w:rsid w:val="009043B1"/>
    <w:rsid w:val="0090471B"/>
    <w:rsid w:val="0090619A"/>
    <w:rsid w:val="009067ED"/>
    <w:rsid w:val="0090698C"/>
    <w:rsid w:val="00906A3C"/>
    <w:rsid w:val="00906C24"/>
    <w:rsid w:val="00906F48"/>
    <w:rsid w:val="0090779E"/>
    <w:rsid w:val="00907B04"/>
    <w:rsid w:val="00907B30"/>
    <w:rsid w:val="00907C02"/>
    <w:rsid w:val="0091095B"/>
    <w:rsid w:val="00911E77"/>
    <w:rsid w:val="00912539"/>
    <w:rsid w:val="009126FF"/>
    <w:rsid w:val="00912D35"/>
    <w:rsid w:val="00912DF3"/>
    <w:rsid w:val="009135F7"/>
    <w:rsid w:val="00913C60"/>
    <w:rsid w:val="00915097"/>
    <w:rsid w:val="0091633A"/>
    <w:rsid w:val="00916544"/>
    <w:rsid w:val="0091675A"/>
    <w:rsid w:val="009169A6"/>
    <w:rsid w:val="00916C13"/>
    <w:rsid w:val="00917AAB"/>
    <w:rsid w:val="00917E56"/>
    <w:rsid w:val="00920472"/>
    <w:rsid w:val="00920849"/>
    <w:rsid w:val="00921C86"/>
    <w:rsid w:val="00921E55"/>
    <w:rsid w:val="009241EF"/>
    <w:rsid w:val="0092495C"/>
    <w:rsid w:val="00925E1A"/>
    <w:rsid w:val="0092739F"/>
    <w:rsid w:val="009278ED"/>
    <w:rsid w:val="00927F02"/>
    <w:rsid w:val="00930BF1"/>
    <w:rsid w:val="009323A1"/>
    <w:rsid w:val="009323D5"/>
    <w:rsid w:val="0093351D"/>
    <w:rsid w:val="00935B0E"/>
    <w:rsid w:val="0093686E"/>
    <w:rsid w:val="00937B53"/>
    <w:rsid w:val="00937C05"/>
    <w:rsid w:val="00940454"/>
    <w:rsid w:val="0094275C"/>
    <w:rsid w:val="0094401F"/>
    <w:rsid w:val="00944160"/>
    <w:rsid w:val="00944A48"/>
    <w:rsid w:val="0094526F"/>
    <w:rsid w:val="00945F57"/>
    <w:rsid w:val="00946115"/>
    <w:rsid w:val="009467D1"/>
    <w:rsid w:val="00947665"/>
    <w:rsid w:val="00947F33"/>
    <w:rsid w:val="00947F54"/>
    <w:rsid w:val="00947FD1"/>
    <w:rsid w:val="00950405"/>
    <w:rsid w:val="00950CB9"/>
    <w:rsid w:val="00951F78"/>
    <w:rsid w:val="009521B7"/>
    <w:rsid w:val="00953054"/>
    <w:rsid w:val="0095346E"/>
    <w:rsid w:val="00953E0C"/>
    <w:rsid w:val="00953EAA"/>
    <w:rsid w:val="00955025"/>
    <w:rsid w:val="0095505A"/>
    <w:rsid w:val="00956A7E"/>
    <w:rsid w:val="0096021D"/>
    <w:rsid w:val="00960232"/>
    <w:rsid w:val="00961A8B"/>
    <w:rsid w:val="00961BD5"/>
    <w:rsid w:val="00962895"/>
    <w:rsid w:val="00963D02"/>
    <w:rsid w:val="00963FE8"/>
    <w:rsid w:val="00964127"/>
    <w:rsid w:val="009642C1"/>
    <w:rsid w:val="00964EA5"/>
    <w:rsid w:val="00966AA1"/>
    <w:rsid w:val="00966C5A"/>
    <w:rsid w:val="00966E8A"/>
    <w:rsid w:val="009677F1"/>
    <w:rsid w:val="009679D8"/>
    <w:rsid w:val="00967B44"/>
    <w:rsid w:val="00970701"/>
    <w:rsid w:val="009719F4"/>
    <w:rsid w:val="00972186"/>
    <w:rsid w:val="009728E8"/>
    <w:rsid w:val="00973AE1"/>
    <w:rsid w:val="00973ED9"/>
    <w:rsid w:val="0097411A"/>
    <w:rsid w:val="00974FC9"/>
    <w:rsid w:val="00975047"/>
    <w:rsid w:val="00975379"/>
    <w:rsid w:val="00975611"/>
    <w:rsid w:val="0097619E"/>
    <w:rsid w:val="009764D7"/>
    <w:rsid w:val="00976C72"/>
    <w:rsid w:val="00976E12"/>
    <w:rsid w:val="00977991"/>
    <w:rsid w:val="00980A9A"/>
    <w:rsid w:val="00980AF7"/>
    <w:rsid w:val="00980D19"/>
    <w:rsid w:val="00981192"/>
    <w:rsid w:val="0098254F"/>
    <w:rsid w:val="00983172"/>
    <w:rsid w:val="009835B0"/>
    <w:rsid w:val="009835B4"/>
    <w:rsid w:val="00983BE7"/>
    <w:rsid w:val="00983C81"/>
    <w:rsid w:val="00984F7C"/>
    <w:rsid w:val="00985174"/>
    <w:rsid w:val="009859DC"/>
    <w:rsid w:val="00985D5B"/>
    <w:rsid w:val="00986007"/>
    <w:rsid w:val="009877D0"/>
    <w:rsid w:val="009912B4"/>
    <w:rsid w:val="009917C6"/>
    <w:rsid w:val="00992045"/>
    <w:rsid w:val="009937BE"/>
    <w:rsid w:val="009937DF"/>
    <w:rsid w:val="009939BA"/>
    <w:rsid w:val="00994A0A"/>
    <w:rsid w:val="00995814"/>
    <w:rsid w:val="00995A08"/>
    <w:rsid w:val="00996427"/>
    <w:rsid w:val="00996510"/>
    <w:rsid w:val="00997AD7"/>
    <w:rsid w:val="00997C0C"/>
    <w:rsid w:val="009A0079"/>
    <w:rsid w:val="009A056A"/>
    <w:rsid w:val="009A089C"/>
    <w:rsid w:val="009A0DF8"/>
    <w:rsid w:val="009A0F4B"/>
    <w:rsid w:val="009A17F8"/>
    <w:rsid w:val="009A21AC"/>
    <w:rsid w:val="009A237E"/>
    <w:rsid w:val="009A24EE"/>
    <w:rsid w:val="009A3C4B"/>
    <w:rsid w:val="009A43A1"/>
    <w:rsid w:val="009A43DC"/>
    <w:rsid w:val="009A56A2"/>
    <w:rsid w:val="009A72DA"/>
    <w:rsid w:val="009A7C28"/>
    <w:rsid w:val="009B009E"/>
    <w:rsid w:val="009B02DB"/>
    <w:rsid w:val="009B0387"/>
    <w:rsid w:val="009B1609"/>
    <w:rsid w:val="009B16E4"/>
    <w:rsid w:val="009B1B48"/>
    <w:rsid w:val="009B1FF9"/>
    <w:rsid w:val="009B2F51"/>
    <w:rsid w:val="009B4483"/>
    <w:rsid w:val="009B4DD3"/>
    <w:rsid w:val="009B7A2F"/>
    <w:rsid w:val="009B7E27"/>
    <w:rsid w:val="009C09AA"/>
    <w:rsid w:val="009C15C2"/>
    <w:rsid w:val="009C1B93"/>
    <w:rsid w:val="009C1BD5"/>
    <w:rsid w:val="009C1EE2"/>
    <w:rsid w:val="009C1F6D"/>
    <w:rsid w:val="009C2417"/>
    <w:rsid w:val="009C245B"/>
    <w:rsid w:val="009C2C98"/>
    <w:rsid w:val="009C395C"/>
    <w:rsid w:val="009C414A"/>
    <w:rsid w:val="009C4172"/>
    <w:rsid w:val="009C421D"/>
    <w:rsid w:val="009C4E0F"/>
    <w:rsid w:val="009C4F2B"/>
    <w:rsid w:val="009C5D95"/>
    <w:rsid w:val="009C5E06"/>
    <w:rsid w:val="009C626E"/>
    <w:rsid w:val="009C6310"/>
    <w:rsid w:val="009C6E09"/>
    <w:rsid w:val="009C7164"/>
    <w:rsid w:val="009C75B5"/>
    <w:rsid w:val="009C7642"/>
    <w:rsid w:val="009C7C6E"/>
    <w:rsid w:val="009D0685"/>
    <w:rsid w:val="009D07FE"/>
    <w:rsid w:val="009D0D01"/>
    <w:rsid w:val="009D139B"/>
    <w:rsid w:val="009D169D"/>
    <w:rsid w:val="009D19CD"/>
    <w:rsid w:val="009D1AC2"/>
    <w:rsid w:val="009D1BFE"/>
    <w:rsid w:val="009D1F9D"/>
    <w:rsid w:val="009D27D7"/>
    <w:rsid w:val="009D3A8B"/>
    <w:rsid w:val="009D3C41"/>
    <w:rsid w:val="009D4011"/>
    <w:rsid w:val="009D4B6E"/>
    <w:rsid w:val="009D4D2A"/>
    <w:rsid w:val="009D5863"/>
    <w:rsid w:val="009D64B5"/>
    <w:rsid w:val="009D6824"/>
    <w:rsid w:val="009D74B9"/>
    <w:rsid w:val="009E0C4E"/>
    <w:rsid w:val="009E2167"/>
    <w:rsid w:val="009E2566"/>
    <w:rsid w:val="009E2984"/>
    <w:rsid w:val="009E2BA6"/>
    <w:rsid w:val="009E2D02"/>
    <w:rsid w:val="009E2DE7"/>
    <w:rsid w:val="009E32F8"/>
    <w:rsid w:val="009E3361"/>
    <w:rsid w:val="009E3F5E"/>
    <w:rsid w:val="009E3F8D"/>
    <w:rsid w:val="009E40FC"/>
    <w:rsid w:val="009E4C72"/>
    <w:rsid w:val="009E5047"/>
    <w:rsid w:val="009E54A8"/>
    <w:rsid w:val="009E562D"/>
    <w:rsid w:val="009E58B5"/>
    <w:rsid w:val="009E64C2"/>
    <w:rsid w:val="009E6870"/>
    <w:rsid w:val="009E77FB"/>
    <w:rsid w:val="009E7DD9"/>
    <w:rsid w:val="009F03E4"/>
    <w:rsid w:val="009F11A6"/>
    <w:rsid w:val="009F195E"/>
    <w:rsid w:val="009F2916"/>
    <w:rsid w:val="009F2ECF"/>
    <w:rsid w:val="009F4841"/>
    <w:rsid w:val="009F4867"/>
    <w:rsid w:val="009F4E1C"/>
    <w:rsid w:val="009F5386"/>
    <w:rsid w:val="009F53FA"/>
    <w:rsid w:val="009F62AC"/>
    <w:rsid w:val="009F63A3"/>
    <w:rsid w:val="009F66A0"/>
    <w:rsid w:val="009F7D53"/>
    <w:rsid w:val="00A01C9D"/>
    <w:rsid w:val="00A01D8A"/>
    <w:rsid w:val="00A02B7F"/>
    <w:rsid w:val="00A0369F"/>
    <w:rsid w:val="00A05308"/>
    <w:rsid w:val="00A05859"/>
    <w:rsid w:val="00A05AB2"/>
    <w:rsid w:val="00A10503"/>
    <w:rsid w:val="00A1068E"/>
    <w:rsid w:val="00A10D5B"/>
    <w:rsid w:val="00A1127D"/>
    <w:rsid w:val="00A117C1"/>
    <w:rsid w:val="00A120C9"/>
    <w:rsid w:val="00A12209"/>
    <w:rsid w:val="00A13347"/>
    <w:rsid w:val="00A1348B"/>
    <w:rsid w:val="00A149F7"/>
    <w:rsid w:val="00A14E29"/>
    <w:rsid w:val="00A154B0"/>
    <w:rsid w:val="00A15942"/>
    <w:rsid w:val="00A1636C"/>
    <w:rsid w:val="00A16409"/>
    <w:rsid w:val="00A1659E"/>
    <w:rsid w:val="00A16C95"/>
    <w:rsid w:val="00A20198"/>
    <w:rsid w:val="00A20924"/>
    <w:rsid w:val="00A215F8"/>
    <w:rsid w:val="00A2169B"/>
    <w:rsid w:val="00A21FCA"/>
    <w:rsid w:val="00A2214E"/>
    <w:rsid w:val="00A222F9"/>
    <w:rsid w:val="00A22640"/>
    <w:rsid w:val="00A23091"/>
    <w:rsid w:val="00A23581"/>
    <w:rsid w:val="00A2381B"/>
    <w:rsid w:val="00A23BFE"/>
    <w:rsid w:val="00A23F33"/>
    <w:rsid w:val="00A24560"/>
    <w:rsid w:val="00A24634"/>
    <w:rsid w:val="00A25690"/>
    <w:rsid w:val="00A266AA"/>
    <w:rsid w:val="00A27474"/>
    <w:rsid w:val="00A3017A"/>
    <w:rsid w:val="00A30589"/>
    <w:rsid w:val="00A3094D"/>
    <w:rsid w:val="00A309E3"/>
    <w:rsid w:val="00A30AC4"/>
    <w:rsid w:val="00A3131C"/>
    <w:rsid w:val="00A31852"/>
    <w:rsid w:val="00A331A1"/>
    <w:rsid w:val="00A3351D"/>
    <w:rsid w:val="00A33E28"/>
    <w:rsid w:val="00A366D7"/>
    <w:rsid w:val="00A36D58"/>
    <w:rsid w:val="00A36D5B"/>
    <w:rsid w:val="00A36EB4"/>
    <w:rsid w:val="00A374AE"/>
    <w:rsid w:val="00A37501"/>
    <w:rsid w:val="00A3799E"/>
    <w:rsid w:val="00A41535"/>
    <w:rsid w:val="00A41854"/>
    <w:rsid w:val="00A426FD"/>
    <w:rsid w:val="00A42801"/>
    <w:rsid w:val="00A42F1A"/>
    <w:rsid w:val="00A43359"/>
    <w:rsid w:val="00A43A81"/>
    <w:rsid w:val="00A43CC6"/>
    <w:rsid w:val="00A44176"/>
    <w:rsid w:val="00A44BBD"/>
    <w:rsid w:val="00A45732"/>
    <w:rsid w:val="00A46398"/>
    <w:rsid w:val="00A4742B"/>
    <w:rsid w:val="00A4747C"/>
    <w:rsid w:val="00A47CD1"/>
    <w:rsid w:val="00A5078F"/>
    <w:rsid w:val="00A50D5E"/>
    <w:rsid w:val="00A51BD6"/>
    <w:rsid w:val="00A53985"/>
    <w:rsid w:val="00A54269"/>
    <w:rsid w:val="00A54322"/>
    <w:rsid w:val="00A5438B"/>
    <w:rsid w:val="00A55870"/>
    <w:rsid w:val="00A55D7F"/>
    <w:rsid w:val="00A56D81"/>
    <w:rsid w:val="00A57050"/>
    <w:rsid w:val="00A5735B"/>
    <w:rsid w:val="00A5780D"/>
    <w:rsid w:val="00A57C10"/>
    <w:rsid w:val="00A6012E"/>
    <w:rsid w:val="00A60DE4"/>
    <w:rsid w:val="00A60EF1"/>
    <w:rsid w:val="00A6171A"/>
    <w:rsid w:val="00A61BEF"/>
    <w:rsid w:val="00A6265A"/>
    <w:rsid w:val="00A62E0E"/>
    <w:rsid w:val="00A63361"/>
    <w:rsid w:val="00A640C0"/>
    <w:rsid w:val="00A647A4"/>
    <w:rsid w:val="00A64AC3"/>
    <w:rsid w:val="00A64F9E"/>
    <w:rsid w:val="00A650AE"/>
    <w:rsid w:val="00A65E43"/>
    <w:rsid w:val="00A667CC"/>
    <w:rsid w:val="00A6686B"/>
    <w:rsid w:val="00A672DE"/>
    <w:rsid w:val="00A67EDD"/>
    <w:rsid w:val="00A700A1"/>
    <w:rsid w:val="00A7055E"/>
    <w:rsid w:val="00A7096E"/>
    <w:rsid w:val="00A70B8A"/>
    <w:rsid w:val="00A711DF"/>
    <w:rsid w:val="00A71738"/>
    <w:rsid w:val="00A718E2"/>
    <w:rsid w:val="00A71CB8"/>
    <w:rsid w:val="00A71E99"/>
    <w:rsid w:val="00A7220A"/>
    <w:rsid w:val="00A72549"/>
    <w:rsid w:val="00A72572"/>
    <w:rsid w:val="00A728EB"/>
    <w:rsid w:val="00A72A1D"/>
    <w:rsid w:val="00A731F0"/>
    <w:rsid w:val="00A7350F"/>
    <w:rsid w:val="00A7384F"/>
    <w:rsid w:val="00A739E7"/>
    <w:rsid w:val="00A7415A"/>
    <w:rsid w:val="00A74399"/>
    <w:rsid w:val="00A750E1"/>
    <w:rsid w:val="00A75BF1"/>
    <w:rsid w:val="00A76163"/>
    <w:rsid w:val="00A7685A"/>
    <w:rsid w:val="00A76AF3"/>
    <w:rsid w:val="00A775E0"/>
    <w:rsid w:val="00A8047C"/>
    <w:rsid w:val="00A80688"/>
    <w:rsid w:val="00A82072"/>
    <w:rsid w:val="00A8251B"/>
    <w:rsid w:val="00A82602"/>
    <w:rsid w:val="00A82673"/>
    <w:rsid w:val="00A82A0B"/>
    <w:rsid w:val="00A832B2"/>
    <w:rsid w:val="00A840A2"/>
    <w:rsid w:val="00A840B5"/>
    <w:rsid w:val="00A8527E"/>
    <w:rsid w:val="00A85A76"/>
    <w:rsid w:val="00A85E84"/>
    <w:rsid w:val="00A871DA"/>
    <w:rsid w:val="00A87206"/>
    <w:rsid w:val="00A875AF"/>
    <w:rsid w:val="00A90B3E"/>
    <w:rsid w:val="00A90C7A"/>
    <w:rsid w:val="00A91D39"/>
    <w:rsid w:val="00A91E29"/>
    <w:rsid w:val="00A91FB6"/>
    <w:rsid w:val="00A91FC7"/>
    <w:rsid w:val="00A9274B"/>
    <w:rsid w:val="00A9406B"/>
    <w:rsid w:val="00A940E9"/>
    <w:rsid w:val="00A9635A"/>
    <w:rsid w:val="00A96389"/>
    <w:rsid w:val="00A9685B"/>
    <w:rsid w:val="00AA0F9F"/>
    <w:rsid w:val="00AA11FB"/>
    <w:rsid w:val="00AA431F"/>
    <w:rsid w:val="00AA4DBE"/>
    <w:rsid w:val="00AA5E1E"/>
    <w:rsid w:val="00AA6F0C"/>
    <w:rsid w:val="00AA6FD2"/>
    <w:rsid w:val="00AA77F3"/>
    <w:rsid w:val="00AB0C79"/>
    <w:rsid w:val="00AB1FF5"/>
    <w:rsid w:val="00AB226F"/>
    <w:rsid w:val="00AB2510"/>
    <w:rsid w:val="00AB2FFB"/>
    <w:rsid w:val="00AB3B0B"/>
    <w:rsid w:val="00AB4DE7"/>
    <w:rsid w:val="00AB6477"/>
    <w:rsid w:val="00AB6605"/>
    <w:rsid w:val="00AB730B"/>
    <w:rsid w:val="00AB7BD3"/>
    <w:rsid w:val="00AB7C6B"/>
    <w:rsid w:val="00AC0606"/>
    <w:rsid w:val="00AC1874"/>
    <w:rsid w:val="00AC275F"/>
    <w:rsid w:val="00AC2F8B"/>
    <w:rsid w:val="00AC42EB"/>
    <w:rsid w:val="00AC5222"/>
    <w:rsid w:val="00AC568D"/>
    <w:rsid w:val="00AC57A1"/>
    <w:rsid w:val="00AC7492"/>
    <w:rsid w:val="00AD006A"/>
    <w:rsid w:val="00AD0564"/>
    <w:rsid w:val="00AD2FD6"/>
    <w:rsid w:val="00AD3570"/>
    <w:rsid w:val="00AD36B4"/>
    <w:rsid w:val="00AD396D"/>
    <w:rsid w:val="00AD3F15"/>
    <w:rsid w:val="00AD5A28"/>
    <w:rsid w:val="00AD5D16"/>
    <w:rsid w:val="00AD62F5"/>
    <w:rsid w:val="00AD64CE"/>
    <w:rsid w:val="00AD64E3"/>
    <w:rsid w:val="00AD6A8A"/>
    <w:rsid w:val="00AD7475"/>
    <w:rsid w:val="00AD7C1B"/>
    <w:rsid w:val="00AD7EA5"/>
    <w:rsid w:val="00AE1404"/>
    <w:rsid w:val="00AE24FB"/>
    <w:rsid w:val="00AE2FE7"/>
    <w:rsid w:val="00AE34E1"/>
    <w:rsid w:val="00AE3F21"/>
    <w:rsid w:val="00AE4081"/>
    <w:rsid w:val="00AE42E8"/>
    <w:rsid w:val="00AE4612"/>
    <w:rsid w:val="00AE5798"/>
    <w:rsid w:val="00AE678D"/>
    <w:rsid w:val="00AE7858"/>
    <w:rsid w:val="00AF0501"/>
    <w:rsid w:val="00AF08B8"/>
    <w:rsid w:val="00AF15A9"/>
    <w:rsid w:val="00AF175E"/>
    <w:rsid w:val="00AF17CB"/>
    <w:rsid w:val="00AF1ED4"/>
    <w:rsid w:val="00AF4F80"/>
    <w:rsid w:val="00AF523D"/>
    <w:rsid w:val="00AF5252"/>
    <w:rsid w:val="00AF5D77"/>
    <w:rsid w:val="00AF5DD7"/>
    <w:rsid w:val="00AF5EE4"/>
    <w:rsid w:val="00AF6360"/>
    <w:rsid w:val="00AF66C4"/>
    <w:rsid w:val="00AF7848"/>
    <w:rsid w:val="00B00540"/>
    <w:rsid w:val="00B011E0"/>
    <w:rsid w:val="00B01315"/>
    <w:rsid w:val="00B01C43"/>
    <w:rsid w:val="00B0297B"/>
    <w:rsid w:val="00B02C44"/>
    <w:rsid w:val="00B02C5A"/>
    <w:rsid w:val="00B03C06"/>
    <w:rsid w:val="00B03C7D"/>
    <w:rsid w:val="00B047F6"/>
    <w:rsid w:val="00B051E2"/>
    <w:rsid w:val="00B054DC"/>
    <w:rsid w:val="00B06357"/>
    <w:rsid w:val="00B06649"/>
    <w:rsid w:val="00B068D0"/>
    <w:rsid w:val="00B069B4"/>
    <w:rsid w:val="00B10675"/>
    <w:rsid w:val="00B108C4"/>
    <w:rsid w:val="00B1110D"/>
    <w:rsid w:val="00B111DC"/>
    <w:rsid w:val="00B11437"/>
    <w:rsid w:val="00B1181B"/>
    <w:rsid w:val="00B11AEF"/>
    <w:rsid w:val="00B120C4"/>
    <w:rsid w:val="00B12CA2"/>
    <w:rsid w:val="00B134F1"/>
    <w:rsid w:val="00B1381A"/>
    <w:rsid w:val="00B13A8B"/>
    <w:rsid w:val="00B14508"/>
    <w:rsid w:val="00B15132"/>
    <w:rsid w:val="00B15338"/>
    <w:rsid w:val="00B153EC"/>
    <w:rsid w:val="00B15EF2"/>
    <w:rsid w:val="00B17154"/>
    <w:rsid w:val="00B172C2"/>
    <w:rsid w:val="00B202B8"/>
    <w:rsid w:val="00B206E7"/>
    <w:rsid w:val="00B2105E"/>
    <w:rsid w:val="00B21254"/>
    <w:rsid w:val="00B216F2"/>
    <w:rsid w:val="00B21B79"/>
    <w:rsid w:val="00B21DD7"/>
    <w:rsid w:val="00B22072"/>
    <w:rsid w:val="00B22EE1"/>
    <w:rsid w:val="00B23677"/>
    <w:rsid w:val="00B23685"/>
    <w:rsid w:val="00B238EB"/>
    <w:rsid w:val="00B241F7"/>
    <w:rsid w:val="00B2426B"/>
    <w:rsid w:val="00B246A9"/>
    <w:rsid w:val="00B246D9"/>
    <w:rsid w:val="00B25375"/>
    <w:rsid w:val="00B25B54"/>
    <w:rsid w:val="00B26256"/>
    <w:rsid w:val="00B26337"/>
    <w:rsid w:val="00B270E0"/>
    <w:rsid w:val="00B302CB"/>
    <w:rsid w:val="00B3031E"/>
    <w:rsid w:val="00B31D25"/>
    <w:rsid w:val="00B326B9"/>
    <w:rsid w:val="00B32D72"/>
    <w:rsid w:val="00B341B1"/>
    <w:rsid w:val="00B34862"/>
    <w:rsid w:val="00B34D5A"/>
    <w:rsid w:val="00B353C2"/>
    <w:rsid w:val="00B37C7A"/>
    <w:rsid w:val="00B40081"/>
    <w:rsid w:val="00B409FD"/>
    <w:rsid w:val="00B417DA"/>
    <w:rsid w:val="00B428C6"/>
    <w:rsid w:val="00B42F1B"/>
    <w:rsid w:val="00B43D86"/>
    <w:rsid w:val="00B44085"/>
    <w:rsid w:val="00B452C0"/>
    <w:rsid w:val="00B452F7"/>
    <w:rsid w:val="00B454AD"/>
    <w:rsid w:val="00B45D24"/>
    <w:rsid w:val="00B46386"/>
    <w:rsid w:val="00B4781B"/>
    <w:rsid w:val="00B47A60"/>
    <w:rsid w:val="00B507E4"/>
    <w:rsid w:val="00B50EB0"/>
    <w:rsid w:val="00B51D92"/>
    <w:rsid w:val="00B51FA0"/>
    <w:rsid w:val="00B52A42"/>
    <w:rsid w:val="00B52D36"/>
    <w:rsid w:val="00B531B4"/>
    <w:rsid w:val="00B5366A"/>
    <w:rsid w:val="00B53996"/>
    <w:rsid w:val="00B53C09"/>
    <w:rsid w:val="00B5406C"/>
    <w:rsid w:val="00B54729"/>
    <w:rsid w:val="00B54F95"/>
    <w:rsid w:val="00B55168"/>
    <w:rsid w:val="00B5533B"/>
    <w:rsid w:val="00B553BD"/>
    <w:rsid w:val="00B56957"/>
    <w:rsid w:val="00B56DC9"/>
    <w:rsid w:val="00B577FD"/>
    <w:rsid w:val="00B6054D"/>
    <w:rsid w:val="00B62161"/>
    <w:rsid w:val="00B630F5"/>
    <w:rsid w:val="00B637E1"/>
    <w:rsid w:val="00B63C5B"/>
    <w:rsid w:val="00B648D1"/>
    <w:rsid w:val="00B64FE2"/>
    <w:rsid w:val="00B650EE"/>
    <w:rsid w:val="00B65A9A"/>
    <w:rsid w:val="00B66E32"/>
    <w:rsid w:val="00B67428"/>
    <w:rsid w:val="00B674E7"/>
    <w:rsid w:val="00B7032C"/>
    <w:rsid w:val="00B704C5"/>
    <w:rsid w:val="00B720B0"/>
    <w:rsid w:val="00B72A5D"/>
    <w:rsid w:val="00B7335A"/>
    <w:rsid w:val="00B74EEF"/>
    <w:rsid w:val="00B75D32"/>
    <w:rsid w:val="00B76314"/>
    <w:rsid w:val="00B773D8"/>
    <w:rsid w:val="00B77436"/>
    <w:rsid w:val="00B77C96"/>
    <w:rsid w:val="00B80918"/>
    <w:rsid w:val="00B81662"/>
    <w:rsid w:val="00B82D20"/>
    <w:rsid w:val="00B842C9"/>
    <w:rsid w:val="00B84573"/>
    <w:rsid w:val="00B8529B"/>
    <w:rsid w:val="00B85720"/>
    <w:rsid w:val="00B85DBB"/>
    <w:rsid w:val="00B8675A"/>
    <w:rsid w:val="00B867CD"/>
    <w:rsid w:val="00B86C79"/>
    <w:rsid w:val="00B87C6E"/>
    <w:rsid w:val="00B87FD7"/>
    <w:rsid w:val="00B91177"/>
    <w:rsid w:val="00B91186"/>
    <w:rsid w:val="00B91315"/>
    <w:rsid w:val="00B91506"/>
    <w:rsid w:val="00B91B91"/>
    <w:rsid w:val="00B92610"/>
    <w:rsid w:val="00B92DE4"/>
    <w:rsid w:val="00B9360F"/>
    <w:rsid w:val="00B95105"/>
    <w:rsid w:val="00B952FB"/>
    <w:rsid w:val="00B964D0"/>
    <w:rsid w:val="00B967B8"/>
    <w:rsid w:val="00B96877"/>
    <w:rsid w:val="00B975F3"/>
    <w:rsid w:val="00B976B0"/>
    <w:rsid w:val="00B97846"/>
    <w:rsid w:val="00B97B00"/>
    <w:rsid w:val="00B97BB4"/>
    <w:rsid w:val="00BA0FBE"/>
    <w:rsid w:val="00BA1416"/>
    <w:rsid w:val="00BA1476"/>
    <w:rsid w:val="00BA2B85"/>
    <w:rsid w:val="00BA3BAA"/>
    <w:rsid w:val="00BA4240"/>
    <w:rsid w:val="00BA4480"/>
    <w:rsid w:val="00BA4906"/>
    <w:rsid w:val="00BA5A8F"/>
    <w:rsid w:val="00BA6124"/>
    <w:rsid w:val="00BA766B"/>
    <w:rsid w:val="00BA78BD"/>
    <w:rsid w:val="00BB0B64"/>
    <w:rsid w:val="00BB0D06"/>
    <w:rsid w:val="00BB0F7D"/>
    <w:rsid w:val="00BB14E5"/>
    <w:rsid w:val="00BB15CD"/>
    <w:rsid w:val="00BB1A70"/>
    <w:rsid w:val="00BB3881"/>
    <w:rsid w:val="00BB3CB9"/>
    <w:rsid w:val="00BB3FFE"/>
    <w:rsid w:val="00BB459F"/>
    <w:rsid w:val="00BB51DA"/>
    <w:rsid w:val="00BB5DAA"/>
    <w:rsid w:val="00BB61D7"/>
    <w:rsid w:val="00BB6F37"/>
    <w:rsid w:val="00BB7417"/>
    <w:rsid w:val="00BB76B9"/>
    <w:rsid w:val="00BB780B"/>
    <w:rsid w:val="00BC01FC"/>
    <w:rsid w:val="00BC04A4"/>
    <w:rsid w:val="00BC0570"/>
    <w:rsid w:val="00BC07B9"/>
    <w:rsid w:val="00BC0F77"/>
    <w:rsid w:val="00BC1361"/>
    <w:rsid w:val="00BC17CC"/>
    <w:rsid w:val="00BC1D13"/>
    <w:rsid w:val="00BC2EE1"/>
    <w:rsid w:val="00BC33E4"/>
    <w:rsid w:val="00BC356D"/>
    <w:rsid w:val="00BC35CB"/>
    <w:rsid w:val="00BC3649"/>
    <w:rsid w:val="00BC3757"/>
    <w:rsid w:val="00BC3B65"/>
    <w:rsid w:val="00BC3EB3"/>
    <w:rsid w:val="00BC4247"/>
    <w:rsid w:val="00BC4AF1"/>
    <w:rsid w:val="00BC5B3B"/>
    <w:rsid w:val="00BC5FB8"/>
    <w:rsid w:val="00BC64CC"/>
    <w:rsid w:val="00BC65E7"/>
    <w:rsid w:val="00BD08F7"/>
    <w:rsid w:val="00BD0EBC"/>
    <w:rsid w:val="00BD129B"/>
    <w:rsid w:val="00BD2FB7"/>
    <w:rsid w:val="00BD402F"/>
    <w:rsid w:val="00BD5343"/>
    <w:rsid w:val="00BD6B08"/>
    <w:rsid w:val="00BD6B0E"/>
    <w:rsid w:val="00BD6F55"/>
    <w:rsid w:val="00BD7364"/>
    <w:rsid w:val="00BD73A6"/>
    <w:rsid w:val="00BD73AA"/>
    <w:rsid w:val="00BD7CF6"/>
    <w:rsid w:val="00BE0049"/>
    <w:rsid w:val="00BE00E2"/>
    <w:rsid w:val="00BE018C"/>
    <w:rsid w:val="00BE0308"/>
    <w:rsid w:val="00BE06C4"/>
    <w:rsid w:val="00BE0FFB"/>
    <w:rsid w:val="00BE113C"/>
    <w:rsid w:val="00BE11C4"/>
    <w:rsid w:val="00BE1242"/>
    <w:rsid w:val="00BE293A"/>
    <w:rsid w:val="00BE2FCD"/>
    <w:rsid w:val="00BE3D3B"/>
    <w:rsid w:val="00BE4A54"/>
    <w:rsid w:val="00BE4AEB"/>
    <w:rsid w:val="00BE548C"/>
    <w:rsid w:val="00BE64C3"/>
    <w:rsid w:val="00BE743A"/>
    <w:rsid w:val="00BF0441"/>
    <w:rsid w:val="00BF0C97"/>
    <w:rsid w:val="00BF1241"/>
    <w:rsid w:val="00BF25CA"/>
    <w:rsid w:val="00BF3300"/>
    <w:rsid w:val="00BF3A25"/>
    <w:rsid w:val="00BF3AFF"/>
    <w:rsid w:val="00BF4B4C"/>
    <w:rsid w:val="00BF5074"/>
    <w:rsid w:val="00BF55AF"/>
    <w:rsid w:val="00BF6891"/>
    <w:rsid w:val="00BF6F95"/>
    <w:rsid w:val="00C00D33"/>
    <w:rsid w:val="00C01204"/>
    <w:rsid w:val="00C01A6E"/>
    <w:rsid w:val="00C01B2F"/>
    <w:rsid w:val="00C0387C"/>
    <w:rsid w:val="00C03C6C"/>
    <w:rsid w:val="00C03D07"/>
    <w:rsid w:val="00C044C1"/>
    <w:rsid w:val="00C048E1"/>
    <w:rsid w:val="00C04A42"/>
    <w:rsid w:val="00C0547B"/>
    <w:rsid w:val="00C05E81"/>
    <w:rsid w:val="00C067A2"/>
    <w:rsid w:val="00C06D9F"/>
    <w:rsid w:val="00C06E1C"/>
    <w:rsid w:val="00C07752"/>
    <w:rsid w:val="00C07EF8"/>
    <w:rsid w:val="00C07FA6"/>
    <w:rsid w:val="00C11164"/>
    <w:rsid w:val="00C11FCC"/>
    <w:rsid w:val="00C13342"/>
    <w:rsid w:val="00C1371F"/>
    <w:rsid w:val="00C137AB"/>
    <w:rsid w:val="00C14175"/>
    <w:rsid w:val="00C14A52"/>
    <w:rsid w:val="00C151C1"/>
    <w:rsid w:val="00C16776"/>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DD"/>
    <w:rsid w:val="00C265FD"/>
    <w:rsid w:val="00C27391"/>
    <w:rsid w:val="00C27A74"/>
    <w:rsid w:val="00C30672"/>
    <w:rsid w:val="00C3083B"/>
    <w:rsid w:val="00C31B66"/>
    <w:rsid w:val="00C32C5B"/>
    <w:rsid w:val="00C32F3B"/>
    <w:rsid w:val="00C32F8C"/>
    <w:rsid w:val="00C32FAA"/>
    <w:rsid w:val="00C33525"/>
    <w:rsid w:val="00C338C4"/>
    <w:rsid w:val="00C33D47"/>
    <w:rsid w:val="00C33F8E"/>
    <w:rsid w:val="00C34627"/>
    <w:rsid w:val="00C35661"/>
    <w:rsid w:val="00C3580D"/>
    <w:rsid w:val="00C36EB3"/>
    <w:rsid w:val="00C371B6"/>
    <w:rsid w:val="00C3770B"/>
    <w:rsid w:val="00C37FD3"/>
    <w:rsid w:val="00C405EE"/>
    <w:rsid w:val="00C40839"/>
    <w:rsid w:val="00C40E52"/>
    <w:rsid w:val="00C41595"/>
    <w:rsid w:val="00C41637"/>
    <w:rsid w:val="00C41B5D"/>
    <w:rsid w:val="00C426A6"/>
    <w:rsid w:val="00C42DCA"/>
    <w:rsid w:val="00C42E29"/>
    <w:rsid w:val="00C43416"/>
    <w:rsid w:val="00C43F5C"/>
    <w:rsid w:val="00C44206"/>
    <w:rsid w:val="00C44E37"/>
    <w:rsid w:val="00C4565F"/>
    <w:rsid w:val="00C4623B"/>
    <w:rsid w:val="00C46F8F"/>
    <w:rsid w:val="00C47135"/>
    <w:rsid w:val="00C471A2"/>
    <w:rsid w:val="00C472F1"/>
    <w:rsid w:val="00C475E1"/>
    <w:rsid w:val="00C47A05"/>
    <w:rsid w:val="00C47B99"/>
    <w:rsid w:val="00C52080"/>
    <w:rsid w:val="00C52230"/>
    <w:rsid w:val="00C52F7B"/>
    <w:rsid w:val="00C54289"/>
    <w:rsid w:val="00C54E7C"/>
    <w:rsid w:val="00C55504"/>
    <w:rsid w:val="00C55D2C"/>
    <w:rsid w:val="00C5671F"/>
    <w:rsid w:val="00C6013F"/>
    <w:rsid w:val="00C60276"/>
    <w:rsid w:val="00C60D6B"/>
    <w:rsid w:val="00C60E59"/>
    <w:rsid w:val="00C61230"/>
    <w:rsid w:val="00C617D9"/>
    <w:rsid w:val="00C619DA"/>
    <w:rsid w:val="00C61D73"/>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7181"/>
    <w:rsid w:val="00C679CD"/>
    <w:rsid w:val="00C67B3A"/>
    <w:rsid w:val="00C71D9E"/>
    <w:rsid w:val="00C72D6C"/>
    <w:rsid w:val="00C73295"/>
    <w:rsid w:val="00C732A6"/>
    <w:rsid w:val="00C73437"/>
    <w:rsid w:val="00C73664"/>
    <w:rsid w:val="00C738AD"/>
    <w:rsid w:val="00C73E71"/>
    <w:rsid w:val="00C73F0D"/>
    <w:rsid w:val="00C74793"/>
    <w:rsid w:val="00C752E3"/>
    <w:rsid w:val="00C75DEE"/>
    <w:rsid w:val="00C75DF2"/>
    <w:rsid w:val="00C75F91"/>
    <w:rsid w:val="00C76F89"/>
    <w:rsid w:val="00C801E6"/>
    <w:rsid w:val="00C8055F"/>
    <w:rsid w:val="00C807A0"/>
    <w:rsid w:val="00C81677"/>
    <w:rsid w:val="00C816B6"/>
    <w:rsid w:val="00C8188A"/>
    <w:rsid w:val="00C829BD"/>
    <w:rsid w:val="00C8314E"/>
    <w:rsid w:val="00C83A4E"/>
    <w:rsid w:val="00C8587D"/>
    <w:rsid w:val="00C85B41"/>
    <w:rsid w:val="00C861EA"/>
    <w:rsid w:val="00C86AC1"/>
    <w:rsid w:val="00C87A6F"/>
    <w:rsid w:val="00C87C68"/>
    <w:rsid w:val="00C900AB"/>
    <w:rsid w:val="00C91AEB"/>
    <w:rsid w:val="00C92578"/>
    <w:rsid w:val="00C92880"/>
    <w:rsid w:val="00C9365E"/>
    <w:rsid w:val="00C94165"/>
    <w:rsid w:val="00C94216"/>
    <w:rsid w:val="00C9469D"/>
    <w:rsid w:val="00C94F7E"/>
    <w:rsid w:val="00C951C5"/>
    <w:rsid w:val="00C95D7B"/>
    <w:rsid w:val="00C97119"/>
    <w:rsid w:val="00C97B2F"/>
    <w:rsid w:val="00CA01F6"/>
    <w:rsid w:val="00CA0B58"/>
    <w:rsid w:val="00CA0CA5"/>
    <w:rsid w:val="00CA129F"/>
    <w:rsid w:val="00CA16F5"/>
    <w:rsid w:val="00CA16F6"/>
    <w:rsid w:val="00CA3018"/>
    <w:rsid w:val="00CA34CD"/>
    <w:rsid w:val="00CA4147"/>
    <w:rsid w:val="00CA4D0E"/>
    <w:rsid w:val="00CA4F21"/>
    <w:rsid w:val="00CA535A"/>
    <w:rsid w:val="00CA56B8"/>
    <w:rsid w:val="00CA6565"/>
    <w:rsid w:val="00CA793E"/>
    <w:rsid w:val="00CA7C7A"/>
    <w:rsid w:val="00CB0EE5"/>
    <w:rsid w:val="00CB0FC8"/>
    <w:rsid w:val="00CB1922"/>
    <w:rsid w:val="00CB2657"/>
    <w:rsid w:val="00CB35BD"/>
    <w:rsid w:val="00CB36FD"/>
    <w:rsid w:val="00CB3A5D"/>
    <w:rsid w:val="00CB4D9D"/>
    <w:rsid w:val="00CB50A0"/>
    <w:rsid w:val="00CB76B8"/>
    <w:rsid w:val="00CB7F2C"/>
    <w:rsid w:val="00CC046F"/>
    <w:rsid w:val="00CC1159"/>
    <w:rsid w:val="00CC12FA"/>
    <w:rsid w:val="00CC1F6F"/>
    <w:rsid w:val="00CC2224"/>
    <w:rsid w:val="00CC3CCC"/>
    <w:rsid w:val="00CC4A19"/>
    <w:rsid w:val="00CC4BE8"/>
    <w:rsid w:val="00CC5DA0"/>
    <w:rsid w:val="00CC6938"/>
    <w:rsid w:val="00CD076B"/>
    <w:rsid w:val="00CD10F3"/>
    <w:rsid w:val="00CD1540"/>
    <w:rsid w:val="00CD1A60"/>
    <w:rsid w:val="00CD22DE"/>
    <w:rsid w:val="00CD2587"/>
    <w:rsid w:val="00CD37C8"/>
    <w:rsid w:val="00CD404D"/>
    <w:rsid w:val="00CD4EE7"/>
    <w:rsid w:val="00CD53C4"/>
    <w:rsid w:val="00CD59C9"/>
    <w:rsid w:val="00CD68F5"/>
    <w:rsid w:val="00CD6BA8"/>
    <w:rsid w:val="00CD6D8B"/>
    <w:rsid w:val="00CD705D"/>
    <w:rsid w:val="00CE05A9"/>
    <w:rsid w:val="00CE0621"/>
    <w:rsid w:val="00CE0A25"/>
    <w:rsid w:val="00CE15AC"/>
    <w:rsid w:val="00CE1C2B"/>
    <w:rsid w:val="00CE246F"/>
    <w:rsid w:val="00CE25FC"/>
    <w:rsid w:val="00CE29BD"/>
    <w:rsid w:val="00CE2CBB"/>
    <w:rsid w:val="00CE37FF"/>
    <w:rsid w:val="00CE4FCA"/>
    <w:rsid w:val="00CE50F0"/>
    <w:rsid w:val="00CE5212"/>
    <w:rsid w:val="00CE57E4"/>
    <w:rsid w:val="00CE5D31"/>
    <w:rsid w:val="00CE5F66"/>
    <w:rsid w:val="00CE69ED"/>
    <w:rsid w:val="00CE70C2"/>
    <w:rsid w:val="00CE710B"/>
    <w:rsid w:val="00CE7FE2"/>
    <w:rsid w:val="00CF087D"/>
    <w:rsid w:val="00CF0ABE"/>
    <w:rsid w:val="00CF1934"/>
    <w:rsid w:val="00CF1F8C"/>
    <w:rsid w:val="00CF25D7"/>
    <w:rsid w:val="00CF358D"/>
    <w:rsid w:val="00CF3D8B"/>
    <w:rsid w:val="00CF3EC8"/>
    <w:rsid w:val="00CF4097"/>
    <w:rsid w:val="00CF422F"/>
    <w:rsid w:val="00CF4DD4"/>
    <w:rsid w:val="00CF4E94"/>
    <w:rsid w:val="00CF5197"/>
    <w:rsid w:val="00CF5626"/>
    <w:rsid w:val="00CF5723"/>
    <w:rsid w:val="00CF59CE"/>
    <w:rsid w:val="00CF5B6F"/>
    <w:rsid w:val="00CF6197"/>
    <w:rsid w:val="00CF6DAD"/>
    <w:rsid w:val="00CF7993"/>
    <w:rsid w:val="00CF7DF3"/>
    <w:rsid w:val="00D0002C"/>
    <w:rsid w:val="00D00220"/>
    <w:rsid w:val="00D00A09"/>
    <w:rsid w:val="00D01657"/>
    <w:rsid w:val="00D017A3"/>
    <w:rsid w:val="00D02341"/>
    <w:rsid w:val="00D02785"/>
    <w:rsid w:val="00D02A0B"/>
    <w:rsid w:val="00D02C75"/>
    <w:rsid w:val="00D0340B"/>
    <w:rsid w:val="00D03E98"/>
    <w:rsid w:val="00D048BE"/>
    <w:rsid w:val="00D04ABD"/>
    <w:rsid w:val="00D04DAD"/>
    <w:rsid w:val="00D0502C"/>
    <w:rsid w:val="00D05132"/>
    <w:rsid w:val="00D05336"/>
    <w:rsid w:val="00D053A5"/>
    <w:rsid w:val="00D05B54"/>
    <w:rsid w:val="00D05D0E"/>
    <w:rsid w:val="00D0619C"/>
    <w:rsid w:val="00D06A1C"/>
    <w:rsid w:val="00D06EF5"/>
    <w:rsid w:val="00D1014D"/>
    <w:rsid w:val="00D12898"/>
    <w:rsid w:val="00D12A9D"/>
    <w:rsid w:val="00D12B1C"/>
    <w:rsid w:val="00D12D2F"/>
    <w:rsid w:val="00D13789"/>
    <w:rsid w:val="00D1397D"/>
    <w:rsid w:val="00D139A3"/>
    <w:rsid w:val="00D148F2"/>
    <w:rsid w:val="00D15454"/>
    <w:rsid w:val="00D16F2A"/>
    <w:rsid w:val="00D17449"/>
    <w:rsid w:val="00D17DFC"/>
    <w:rsid w:val="00D211E7"/>
    <w:rsid w:val="00D221AC"/>
    <w:rsid w:val="00D23B42"/>
    <w:rsid w:val="00D23EBC"/>
    <w:rsid w:val="00D24AE0"/>
    <w:rsid w:val="00D25C91"/>
    <w:rsid w:val="00D27D39"/>
    <w:rsid w:val="00D304D6"/>
    <w:rsid w:val="00D30566"/>
    <w:rsid w:val="00D3080A"/>
    <w:rsid w:val="00D31AE4"/>
    <w:rsid w:val="00D32529"/>
    <w:rsid w:val="00D33226"/>
    <w:rsid w:val="00D332DC"/>
    <w:rsid w:val="00D34468"/>
    <w:rsid w:val="00D35230"/>
    <w:rsid w:val="00D3547B"/>
    <w:rsid w:val="00D3562C"/>
    <w:rsid w:val="00D40EF7"/>
    <w:rsid w:val="00D41653"/>
    <w:rsid w:val="00D4188D"/>
    <w:rsid w:val="00D41B86"/>
    <w:rsid w:val="00D41E0B"/>
    <w:rsid w:val="00D4223F"/>
    <w:rsid w:val="00D423AB"/>
    <w:rsid w:val="00D43B85"/>
    <w:rsid w:val="00D4594D"/>
    <w:rsid w:val="00D45C44"/>
    <w:rsid w:val="00D460EE"/>
    <w:rsid w:val="00D4709B"/>
    <w:rsid w:val="00D471BA"/>
    <w:rsid w:val="00D50151"/>
    <w:rsid w:val="00D50E68"/>
    <w:rsid w:val="00D51734"/>
    <w:rsid w:val="00D51895"/>
    <w:rsid w:val="00D52478"/>
    <w:rsid w:val="00D528C2"/>
    <w:rsid w:val="00D52A4E"/>
    <w:rsid w:val="00D52F24"/>
    <w:rsid w:val="00D5317B"/>
    <w:rsid w:val="00D5319D"/>
    <w:rsid w:val="00D531BC"/>
    <w:rsid w:val="00D5397B"/>
    <w:rsid w:val="00D53C43"/>
    <w:rsid w:val="00D547AA"/>
    <w:rsid w:val="00D54C47"/>
    <w:rsid w:val="00D54FB6"/>
    <w:rsid w:val="00D555DB"/>
    <w:rsid w:val="00D55C3F"/>
    <w:rsid w:val="00D56C3E"/>
    <w:rsid w:val="00D57870"/>
    <w:rsid w:val="00D57A5F"/>
    <w:rsid w:val="00D57C43"/>
    <w:rsid w:val="00D603F0"/>
    <w:rsid w:val="00D62932"/>
    <w:rsid w:val="00D6324D"/>
    <w:rsid w:val="00D63295"/>
    <w:rsid w:val="00D64BE5"/>
    <w:rsid w:val="00D65CB9"/>
    <w:rsid w:val="00D66CCB"/>
    <w:rsid w:val="00D6760E"/>
    <w:rsid w:val="00D67C32"/>
    <w:rsid w:val="00D70333"/>
    <w:rsid w:val="00D706B5"/>
    <w:rsid w:val="00D70E53"/>
    <w:rsid w:val="00D70F06"/>
    <w:rsid w:val="00D71B6B"/>
    <w:rsid w:val="00D71D51"/>
    <w:rsid w:val="00D71E39"/>
    <w:rsid w:val="00D7230F"/>
    <w:rsid w:val="00D72366"/>
    <w:rsid w:val="00D725E3"/>
    <w:rsid w:val="00D73693"/>
    <w:rsid w:val="00D7389B"/>
    <w:rsid w:val="00D74A35"/>
    <w:rsid w:val="00D75037"/>
    <w:rsid w:val="00D75270"/>
    <w:rsid w:val="00D769C3"/>
    <w:rsid w:val="00D805F2"/>
    <w:rsid w:val="00D818E7"/>
    <w:rsid w:val="00D81FE8"/>
    <w:rsid w:val="00D82098"/>
    <w:rsid w:val="00D82335"/>
    <w:rsid w:val="00D823F9"/>
    <w:rsid w:val="00D836A9"/>
    <w:rsid w:val="00D85297"/>
    <w:rsid w:val="00D866D3"/>
    <w:rsid w:val="00D86C4B"/>
    <w:rsid w:val="00D917AA"/>
    <w:rsid w:val="00D9371C"/>
    <w:rsid w:val="00D93CD4"/>
    <w:rsid w:val="00D94724"/>
    <w:rsid w:val="00D94BB5"/>
    <w:rsid w:val="00D94D30"/>
    <w:rsid w:val="00D94ECC"/>
    <w:rsid w:val="00D95370"/>
    <w:rsid w:val="00D95EE2"/>
    <w:rsid w:val="00D9610C"/>
    <w:rsid w:val="00D9624D"/>
    <w:rsid w:val="00D96418"/>
    <w:rsid w:val="00D965CF"/>
    <w:rsid w:val="00D96B30"/>
    <w:rsid w:val="00D96E57"/>
    <w:rsid w:val="00DA01AA"/>
    <w:rsid w:val="00DA12B3"/>
    <w:rsid w:val="00DA13C2"/>
    <w:rsid w:val="00DA15BB"/>
    <w:rsid w:val="00DA18D7"/>
    <w:rsid w:val="00DA2EB8"/>
    <w:rsid w:val="00DA2FCD"/>
    <w:rsid w:val="00DA3628"/>
    <w:rsid w:val="00DA41D6"/>
    <w:rsid w:val="00DA42DF"/>
    <w:rsid w:val="00DA44BA"/>
    <w:rsid w:val="00DA4653"/>
    <w:rsid w:val="00DA4F8F"/>
    <w:rsid w:val="00DA610C"/>
    <w:rsid w:val="00DA68DB"/>
    <w:rsid w:val="00DA6C1A"/>
    <w:rsid w:val="00DA78A3"/>
    <w:rsid w:val="00DA7D7C"/>
    <w:rsid w:val="00DA7DDC"/>
    <w:rsid w:val="00DB0712"/>
    <w:rsid w:val="00DB0BC0"/>
    <w:rsid w:val="00DB2472"/>
    <w:rsid w:val="00DB3FDD"/>
    <w:rsid w:val="00DB6534"/>
    <w:rsid w:val="00DB6588"/>
    <w:rsid w:val="00DC02A9"/>
    <w:rsid w:val="00DC0522"/>
    <w:rsid w:val="00DC0813"/>
    <w:rsid w:val="00DC08A5"/>
    <w:rsid w:val="00DC09EF"/>
    <w:rsid w:val="00DC115C"/>
    <w:rsid w:val="00DC185F"/>
    <w:rsid w:val="00DC19D2"/>
    <w:rsid w:val="00DC246D"/>
    <w:rsid w:val="00DC3469"/>
    <w:rsid w:val="00DC3DB0"/>
    <w:rsid w:val="00DC400D"/>
    <w:rsid w:val="00DC418E"/>
    <w:rsid w:val="00DC4816"/>
    <w:rsid w:val="00DC4B3F"/>
    <w:rsid w:val="00DC579C"/>
    <w:rsid w:val="00DC6061"/>
    <w:rsid w:val="00DC7092"/>
    <w:rsid w:val="00DC7A26"/>
    <w:rsid w:val="00DD0088"/>
    <w:rsid w:val="00DD0299"/>
    <w:rsid w:val="00DD0419"/>
    <w:rsid w:val="00DD06C9"/>
    <w:rsid w:val="00DD0794"/>
    <w:rsid w:val="00DD17C3"/>
    <w:rsid w:val="00DD2FFA"/>
    <w:rsid w:val="00DD3371"/>
    <w:rsid w:val="00DD398A"/>
    <w:rsid w:val="00DD48F5"/>
    <w:rsid w:val="00DD49F9"/>
    <w:rsid w:val="00DD63A4"/>
    <w:rsid w:val="00DD7C89"/>
    <w:rsid w:val="00DE030D"/>
    <w:rsid w:val="00DE05B2"/>
    <w:rsid w:val="00DE07A5"/>
    <w:rsid w:val="00DE249D"/>
    <w:rsid w:val="00DE25B5"/>
    <w:rsid w:val="00DE2688"/>
    <w:rsid w:val="00DE297A"/>
    <w:rsid w:val="00DE3E4D"/>
    <w:rsid w:val="00DE4BDB"/>
    <w:rsid w:val="00DE4C0C"/>
    <w:rsid w:val="00DE5326"/>
    <w:rsid w:val="00DE5BB1"/>
    <w:rsid w:val="00DE615D"/>
    <w:rsid w:val="00DE76ED"/>
    <w:rsid w:val="00DE7A1F"/>
    <w:rsid w:val="00DF010D"/>
    <w:rsid w:val="00DF1035"/>
    <w:rsid w:val="00DF274B"/>
    <w:rsid w:val="00DF2B41"/>
    <w:rsid w:val="00DF35B1"/>
    <w:rsid w:val="00DF37AC"/>
    <w:rsid w:val="00DF37FF"/>
    <w:rsid w:val="00DF39E7"/>
    <w:rsid w:val="00DF3C4B"/>
    <w:rsid w:val="00DF4E0A"/>
    <w:rsid w:val="00DF56A5"/>
    <w:rsid w:val="00DF5827"/>
    <w:rsid w:val="00DF5A2B"/>
    <w:rsid w:val="00DF6643"/>
    <w:rsid w:val="00DF6DEB"/>
    <w:rsid w:val="00E006DB"/>
    <w:rsid w:val="00E019CA"/>
    <w:rsid w:val="00E028E0"/>
    <w:rsid w:val="00E03870"/>
    <w:rsid w:val="00E03980"/>
    <w:rsid w:val="00E046F0"/>
    <w:rsid w:val="00E04C13"/>
    <w:rsid w:val="00E0592A"/>
    <w:rsid w:val="00E06161"/>
    <w:rsid w:val="00E06254"/>
    <w:rsid w:val="00E067A0"/>
    <w:rsid w:val="00E07645"/>
    <w:rsid w:val="00E1022E"/>
    <w:rsid w:val="00E102BB"/>
    <w:rsid w:val="00E10361"/>
    <w:rsid w:val="00E1072F"/>
    <w:rsid w:val="00E10841"/>
    <w:rsid w:val="00E115A7"/>
    <w:rsid w:val="00E115F1"/>
    <w:rsid w:val="00E12612"/>
    <w:rsid w:val="00E12D1E"/>
    <w:rsid w:val="00E15170"/>
    <w:rsid w:val="00E1543D"/>
    <w:rsid w:val="00E16259"/>
    <w:rsid w:val="00E162E3"/>
    <w:rsid w:val="00E1674E"/>
    <w:rsid w:val="00E168EB"/>
    <w:rsid w:val="00E17759"/>
    <w:rsid w:val="00E20115"/>
    <w:rsid w:val="00E2088B"/>
    <w:rsid w:val="00E20953"/>
    <w:rsid w:val="00E209DF"/>
    <w:rsid w:val="00E220E6"/>
    <w:rsid w:val="00E221B6"/>
    <w:rsid w:val="00E22539"/>
    <w:rsid w:val="00E227D8"/>
    <w:rsid w:val="00E228E2"/>
    <w:rsid w:val="00E233E2"/>
    <w:rsid w:val="00E23910"/>
    <w:rsid w:val="00E2404D"/>
    <w:rsid w:val="00E240AD"/>
    <w:rsid w:val="00E24231"/>
    <w:rsid w:val="00E242AF"/>
    <w:rsid w:val="00E243D7"/>
    <w:rsid w:val="00E2465A"/>
    <w:rsid w:val="00E259E9"/>
    <w:rsid w:val="00E25C20"/>
    <w:rsid w:val="00E276E5"/>
    <w:rsid w:val="00E279F6"/>
    <w:rsid w:val="00E3051C"/>
    <w:rsid w:val="00E30699"/>
    <w:rsid w:val="00E3089D"/>
    <w:rsid w:val="00E31973"/>
    <w:rsid w:val="00E34131"/>
    <w:rsid w:val="00E34C52"/>
    <w:rsid w:val="00E361F2"/>
    <w:rsid w:val="00E36362"/>
    <w:rsid w:val="00E3695D"/>
    <w:rsid w:val="00E36CF6"/>
    <w:rsid w:val="00E37870"/>
    <w:rsid w:val="00E37A31"/>
    <w:rsid w:val="00E37ADD"/>
    <w:rsid w:val="00E37D0B"/>
    <w:rsid w:val="00E37E72"/>
    <w:rsid w:val="00E40B30"/>
    <w:rsid w:val="00E40C6B"/>
    <w:rsid w:val="00E40D37"/>
    <w:rsid w:val="00E41130"/>
    <w:rsid w:val="00E41D8E"/>
    <w:rsid w:val="00E4221F"/>
    <w:rsid w:val="00E4275E"/>
    <w:rsid w:val="00E43006"/>
    <w:rsid w:val="00E4325D"/>
    <w:rsid w:val="00E43489"/>
    <w:rsid w:val="00E43DC9"/>
    <w:rsid w:val="00E453B0"/>
    <w:rsid w:val="00E45418"/>
    <w:rsid w:val="00E46607"/>
    <w:rsid w:val="00E46665"/>
    <w:rsid w:val="00E466A2"/>
    <w:rsid w:val="00E467F1"/>
    <w:rsid w:val="00E4694C"/>
    <w:rsid w:val="00E47737"/>
    <w:rsid w:val="00E47861"/>
    <w:rsid w:val="00E50955"/>
    <w:rsid w:val="00E51A8D"/>
    <w:rsid w:val="00E545A7"/>
    <w:rsid w:val="00E54A5A"/>
    <w:rsid w:val="00E54F73"/>
    <w:rsid w:val="00E56A80"/>
    <w:rsid w:val="00E574AA"/>
    <w:rsid w:val="00E6019C"/>
    <w:rsid w:val="00E60435"/>
    <w:rsid w:val="00E6115D"/>
    <w:rsid w:val="00E61203"/>
    <w:rsid w:val="00E6152A"/>
    <w:rsid w:val="00E61887"/>
    <w:rsid w:val="00E62109"/>
    <w:rsid w:val="00E621FE"/>
    <w:rsid w:val="00E627C2"/>
    <w:rsid w:val="00E65E2D"/>
    <w:rsid w:val="00E66FEB"/>
    <w:rsid w:val="00E6725B"/>
    <w:rsid w:val="00E676CD"/>
    <w:rsid w:val="00E6788C"/>
    <w:rsid w:val="00E67F95"/>
    <w:rsid w:val="00E70532"/>
    <w:rsid w:val="00E7108F"/>
    <w:rsid w:val="00E7191C"/>
    <w:rsid w:val="00E71A73"/>
    <w:rsid w:val="00E725B5"/>
    <w:rsid w:val="00E72FBB"/>
    <w:rsid w:val="00E73013"/>
    <w:rsid w:val="00E7310E"/>
    <w:rsid w:val="00E74E38"/>
    <w:rsid w:val="00E75745"/>
    <w:rsid w:val="00E757CC"/>
    <w:rsid w:val="00E75B03"/>
    <w:rsid w:val="00E75D54"/>
    <w:rsid w:val="00E76889"/>
    <w:rsid w:val="00E771C8"/>
    <w:rsid w:val="00E77B1C"/>
    <w:rsid w:val="00E80045"/>
    <w:rsid w:val="00E8074D"/>
    <w:rsid w:val="00E81A3C"/>
    <w:rsid w:val="00E82C12"/>
    <w:rsid w:val="00E84759"/>
    <w:rsid w:val="00E84C1B"/>
    <w:rsid w:val="00E84C95"/>
    <w:rsid w:val="00E84D61"/>
    <w:rsid w:val="00E850C9"/>
    <w:rsid w:val="00E85B9F"/>
    <w:rsid w:val="00E864E1"/>
    <w:rsid w:val="00E90067"/>
    <w:rsid w:val="00E9139E"/>
    <w:rsid w:val="00E9287F"/>
    <w:rsid w:val="00E92EF0"/>
    <w:rsid w:val="00E93082"/>
    <w:rsid w:val="00E93437"/>
    <w:rsid w:val="00E934CC"/>
    <w:rsid w:val="00E95410"/>
    <w:rsid w:val="00E95EF5"/>
    <w:rsid w:val="00E9664F"/>
    <w:rsid w:val="00E9712B"/>
    <w:rsid w:val="00E9717A"/>
    <w:rsid w:val="00E97367"/>
    <w:rsid w:val="00E97C3B"/>
    <w:rsid w:val="00EA0941"/>
    <w:rsid w:val="00EA2632"/>
    <w:rsid w:val="00EA31E9"/>
    <w:rsid w:val="00EA3550"/>
    <w:rsid w:val="00EA41B5"/>
    <w:rsid w:val="00EA525E"/>
    <w:rsid w:val="00EA5274"/>
    <w:rsid w:val="00EA62D1"/>
    <w:rsid w:val="00EA702A"/>
    <w:rsid w:val="00EB00C1"/>
    <w:rsid w:val="00EB02C2"/>
    <w:rsid w:val="00EB0455"/>
    <w:rsid w:val="00EB06DB"/>
    <w:rsid w:val="00EB14D9"/>
    <w:rsid w:val="00EB2156"/>
    <w:rsid w:val="00EB37BF"/>
    <w:rsid w:val="00EB593A"/>
    <w:rsid w:val="00EB7214"/>
    <w:rsid w:val="00EB7BB9"/>
    <w:rsid w:val="00EC0971"/>
    <w:rsid w:val="00EC0D29"/>
    <w:rsid w:val="00EC0DBF"/>
    <w:rsid w:val="00EC1016"/>
    <w:rsid w:val="00EC10FF"/>
    <w:rsid w:val="00EC1C90"/>
    <w:rsid w:val="00EC1EB1"/>
    <w:rsid w:val="00EC20F8"/>
    <w:rsid w:val="00EC27DF"/>
    <w:rsid w:val="00EC34BF"/>
    <w:rsid w:val="00EC4879"/>
    <w:rsid w:val="00EC4AA2"/>
    <w:rsid w:val="00EC5F5E"/>
    <w:rsid w:val="00EC64FC"/>
    <w:rsid w:val="00EC6F8C"/>
    <w:rsid w:val="00EC6FA4"/>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6EDF"/>
    <w:rsid w:val="00ED71A2"/>
    <w:rsid w:val="00ED74D0"/>
    <w:rsid w:val="00ED7DEB"/>
    <w:rsid w:val="00EE00FE"/>
    <w:rsid w:val="00EE1C07"/>
    <w:rsid w:val="00EE230E"/>
    <w:rsid w:val="00EE2454"/>
    <w:rsid w:val="00EE2B20"/>
    <w:rsid w:val="00EE2B39"/>
    <w:rsid w:val="00EE3537"/>
    <w:rsid w:val="00EE37C6"/>
    <w:rsid w:val="00EE3E9A"/>
    <w:rsid w:val="00EE40AC"/>
    <w:rsid w:val="00EE40C6"/>
    <w:rsid w:val="00EE4325"/>
    <w:rsid w:val="00EE525F"/>
    <w:rsid w:val="00EE69F0"/>
    <w:rsid w:val="00EE7787"/>
    <w:rsid w:val="00EF08E9"/>
    <w:rsid w:val="00EF3F61"/>
    <w:rsid w:val="00EF407A"/>
    <w:rsid w:val="00EF4367"/>
    <w:rsid w:val="00EF451D"/>
    <w:rsid w:val="00EF5947"/>
    <w:rsid w:val="00EF64CE"/>
    <w:rsid w:val="00EF77EE"/>
    <w:rsid w:val="00EF7BD2"/>
    <w:rsid w:val="00F009AC"/>
    <w:rsid w:val="00F01956"/>
    <w:rsid w:val="00F02457"/>
    <w:rsid w:val="00F02C0D"/>
    <w:rsid w:val="00F03BC3"/>
    <w:rsid w:val="00F044A9"/>
    <w:rsid w:val="00F04C69"/>
    <w:rsid w:val="00F05422"/>
    <w:rsid w:val="00F05756"/>
    <w:rsid w:val="00F057DF"/>
    <w:rsid w:val="00F05C94"/>
    <w:rsid w:val="00F060CC"/>
    <w:rsid w:val="00F06171"/>
    <w:rsid w:val="00F06550"/>
    <w:rsid w:val="00F07954"/>
    <w:rsid w:val="00F07E73"/>
    <w:rsid w:val="00F07F3C"/>
    <w:rsid w:val="00F121D9"/>
    <w:rsid w:val="00F12503"/>
    <w:rsid w:val="00F128CD"/>
    <w:rsid w:val="00F12DB0"/>
    <w:rsid w:val="00F12F6C"/>
    <w:rsid w:val="00F1335C"/>
    <w:rsid w:val="00F1427B"/>
    <w:rsid w:val="00F14EDA"/>
    <w:rsid w:val="00F15909"/>
    <w:rsid w:val="00F15FBD"/>
    <w:rsid w:val="00F15FD1"/>
    <w:rsid w:val="00F160E7"/>
    <w:rsid w:val="00F173A5"/>
    <w:rsid w:val="00F174F6"/>
    <w:rsid w:val="00F17665"/>
    <w:rsid w:val="00F17FC8"/>
    <w:rsid w:val="00F20BC5"/>
    <w:rsid w:val="00F214E9"/>
    <w:rsid w:val="00F21C0F"/>
    <w:rsid w:val="00F22037"/>
    <w:rsid w:val="00F2264C"/>
    <w:rsid w:val="00F2276C"/>
    <w:rsid w:val="00F2376B"/>
    <w:rsid w:val="00F245EA"/>
    <w:rsid w:val="00F2465B"/>
    <w:rsid w:val="00F24C01"/>
    <w:rsid w:val="00F251FD"/>
    <w:rsid w:val="00F2556B"/>
    <w:rsid w:val="00F25C83"/>
    <w:rsid w:val="00F25ECE"/>
    <w:rsid w:val="00F26250"/>
    <w:rsid w:val="00F265B9"/>
    <w:rsid w:val="00F26E2B"/>
    <w:rsid w:val="00F30760"/>
    <w:rsid w:val="00F31644"/>
    <w:rsid w:val="00F31F4C"/>
    <w:rsid w:val="00F32129"/>
    <w:rsid w:val="00F321E8"/>
    <w:rsid w:val="00F3226F"/>
    <w:rsid w:val="00F3251B"/>
    <w:rsid w:val="00F32E9F"/>
    <w:rsid w:val="00F33194"/>
    <w:rsid w:val="00F33B51"/>
    <w:rsid w:val="00F3449D"/>
    <w:rsid w:val="00F34690"/>
    <w:rsid w:val="00F348F9"/>
    <w:rsid w:val="00F35424"/>
    <w:rsid w:val="00F360B0"/>
    <w:rsid w:val="00F363E4"/>
    <w:rsid w:val="00F40005"/>
    <w:rsid w:val="00F40547"/>
    <w:rsid w:val="00F40A46"/>
    <w:rsid w:val="00F4158D"/>
    <w:rsid w:val="00F41E03"/>
    <w:rsid w:val="00F42922"/>
    <w:rsid w:val="00F44C2B"/>
    <w:rsid w:val="00F44CCD"/>
    <w:rsid w:val="00F4535F"/>
    <w:rsid w:val="00F50223"/>
    <w:rsid w:val="00F50393"/>
    <w:rsid w:val="00F505D0"/>
    <w:rsid w:val="00F50C48"/>
    <w:rsid w:val="00F5210F"/>
    <w:rsid w:val="00F529C9"/>
    <w:rsid w:val="00F52F6F"/>
    <w:rsid w:val="00F53559"/>
    <w:rsid w:val="00F53722"/>
    <w:rsid w:val="00F53CD1"/>
    <w:rsid w:val="00F54790"/>
    <w:rsid w:val="00F55823"/>
    <w:rsid w:val="00F578EC"/>
    <w:rsid w:val="00F57B88"/>
    <w:rsid w:val="00F57F20"/>
    <w:rsid w:val="00F60324"/>
    <w:rsid w:val="00F60392"/>
    <w:rsid w:val="00F60553"/>
    <w:rsid w:val="00F60641"/>
    <w:rsid w:val="00F60F0B"/>
    <w:rsid w:val="00F61943"/>
    <w:rsid w:val="00F63C24"/>
    <w:rsid w:val="00F64A68"/>
    <w:rsid w:val="00F64C06"/>
    <w:rsid w:val="00F6523D"/>
    <w:rsid w:val="00F67F5F"/>
    <w:rsid w:val="00F7026D"/>
    <w:rsid w:val="00F7093A"/>
    <w:rsid w:val="00F7208C"/>
    <w:rsid w:val="00F720BE"/>
    <w:rsid w:val="00F721E9"/>
    <w:rsid w:val="00F72BAB"/>
    <w:rsid w:val="00F73176"/>
    <w:rsid w:val="00F741B0"/>
    <w:rsid w:val="00F749C0"/>
    <w:rsid w:val="00F758EF"/>
    <w:rsid w:val="00F75A79"/>
    <w:rsid w:val="00F7641F"/>
    <w:rsid w:val="00F7664D"/>
    <w:rsid w:val="00F80675"/>
    <w:rsid w:val="00F807FA"/>
    <w:rsid w:val="00F817D3"/>
    <w:rsid w:val="00F818CC"/>
    <w:rsid w:val="00F818E0"/>
    <w:rsid w:val="00F82392"/>
    <w:rsid w:val="00F8284B"/>
    <w:rsid w:val="00F84599"/>
    <w:rsid w:val="00F84BB4"/>
    <w:rsid w:val="00F86525"/>
    <w:rsid w:val="00F86CE4"/>
    <w:rsid w:val="00F86D80"/>
    <w:rsid w:val="00F86EBF"/>
    <w:rsid w:val="00F87A17"/>
    <w:rsid w:val="00F87CE2"/>
    <w:rsid w:val="00F909D9"/>
    <w:rsid w:val="00F9148C"/>
    <w:rsid w:val="00F918C7"/>
    <w:rsid w:val="00F91DF7"/>
    <w:rsid w:val="00F92E49"/>
    <w:rsid w:val="00F932AE"/>
    <w:rsid w:val="00F936B4"/>
    <w:rsid w:val="00F947EA"/>
    <w:rsid w:val="00F952B1"/>
    <w:rsid w:val="00F955D9"/>
    <w:rsid w:val="00F95820"/>
    <w:rsid w:val="00F96B3B"/>
    <w:rsid w:val="00FA00AE"/>
    <w:rsid w:val="00FA0B04"/>
    <w:rsid w:val="00FA1492"/>
    <w:rsid w:val="00FA1C3F"/>
    <w:rsid w:val="00FA1E27"/>
    <w:rsid w:val="00FA2B16"/>
    <w:rsid w:val="00FA2D28"/>
    <w:rsid w:val="00FA2F57"/>
    <w:rsid w:val="00FA3256"/>
    <w:rsid w:val="00FA3320"/>
    <w:rsid w:val="00FA3A91"/>
    <w:rsid w:val="00FA44E0"/>
    <w:rsid w:val="00FA5F09"/>
    <w:rsid w:val="00FA6388"/>
    <w:rsid w:val="00FA6F7C"/>
    <w:rsid w:val="00FB0250"/>
    <w:rsid w:val="00FB0358"/>
    <w:rsid w:val="00FB0CA6"/>
    <w:rsid w:val="00FB14BB"/>
    <w:rsid w:val="00FB1974"/>
    <w:rsid w:val="00FB1B59"/>
    <w:rsid w:val="00FB2648"/>
    <w:rsid w:val="00FB3410"/>
    <w:rsid w:val="00FB5080"/>
    <w:rsid w:val="00FB50C7"/>
    <w:rsid w:val="00FB50E7"/>
    <w:rsid w:val="00FB5136"/>
    <w:rsid w:val="00FB541F"/>
    <w:rsid w:val="00FB57BA"/>
    <w:rsid w:val="00FB6A54"/>
    <w:rsid w:val="00FB6AA3"/>
    <w:rsid w:val="00FB74DE"/>
    <w:rsid w:val="00FB7745"/>
    <w:rsid w:val="00FC0105"/>
    <w:rsid w:val="00FC036D"/>
    <w:rsid w:val="00FC0B68"/>
    <w:rsid w:val="00FC0FC2"/>
    <w:rsid w:val="00FC14ED"/>
    <w:rsid w:val="00FC1D19"/>
    <w:rsid w:val="00FC2832"/>
    <w:rsid w:val="00FC2946"/>
    <w:rsid w:val="00FC2FDB"/>
    <w:rsid w:val="00FC345A"/>
    <w:rsid w:val="00FC34C0"/>
    <w:rsid w:val="00FC418F"/>
    <w:rsid w:val="00FC50FC"/>
    <w:rsid w:val="00FC52E3"/>
    <w:rsid w:val="00FC5695"/>
    <w:rsid w:val="00FC58B6"/>
    <w:rsid w:val="00FC5B8B"/>
    <w:rsid w:val="00FC62CE"/>
    <w:rsid w:val="00FC7B95"/>
    <w:rsid w:val="00FD08AF"/>
    <w:rsid w:val="00FD1AEB"/>
    <w:rsid w:val="00FD324A"/>
    <w:rsid w:val="00FD391F"/>
    <w:rsid w:val="00FD4559"/>
    <w:rsid w:val="00FD4D7A"/>
    <w:rsid w:val="00FD5247"/>
    <w:rsid w:val="00FD6D69"/>
    <w:rsid w:val="00FD6DE9"/>
    <w:rsid w:val="00FD7277"/>
    <w:rsid w:val="00FD743B"/>
    <w:rsid w:val="00FD795F"/>
    <w:rsid w:val="00FE096B"/>
    <w:rsid w:val="00FE0AA6"/>
    <w:rsid w:val="00FE10C1"/>
    <w:rsid w:val="00FE22FA"/>
    <w:rsid w:val="00FE29EA"/>
    <w:rsid w:val="00FE2DA6"/>
    <w:rsid w:val="00FE40EB"/>
    <w:rsid w:val="00FE5226"/>
    <w:rsid w:val="00FE55B9"/>
    <w:rsid w:val="00FE61F6"/>
    <w:rsid w:val="00FE6530"/>
    <w:rsid w:val="00FE66D8"/>
    <w:rsid w:val="00FE6B85"/>
    <w:rsid w:val="00FE6F36"/>
    <w:rsid w:val="00FE7625"/>
    <w:rsid w:val="00FE7A74"/>
    <w:rsid w:val="00FE7A9F"/>
    <w:rsid w:val="00FE7D50"/>
    <w:rsid w:val="00FE7E8F"/>
    <w:rsid w:val="00FF0B1B"/>
    <w:rsid w:val="00FF0E1B"/>
    <w:rsid w:val="00FF0E39"/>
    <w:rsid w:val="00FF1DA9"/>
    <w:rsid w:val="00FF2AA9"/>
    <w:rsid w:val="00FF312A"/>
    <w:rsid w:val="00FF3A71"/>
    <w:rsid w:val="00FF40F5"/>
    <w:rsid w:val="00FF4389"/>
    <w:rsid w:val="00FF580C"/>
    <w:rsid w:val="00FF59B6"/>
    <w:rsid w:val="00FF62C6"/>
    <w:rsid w:val="00FF65E4"/>
    <w:rsid w:val="00FF69D1"/>
    <w:rsid w:val="00FF6CDE"/>
    <w:rsid w:val="00FF72B1"/>
    <w:rsid w:val="00FF7365"/>
    <w:rsid w:val="00FF7B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E41D8E"/>
    <w:pPr>
      <w:keepLines w:val="0"/>
      <w:numPr>
        <w:numId w:val="15"/>
      </w:numPr>
      <w:tabs>
        <w:tab w:val="clear" w:pos="360"/>
        <w:tab w:val="num" w:pos="426"/>
      </w:tabs>
      <w:overflowPunct/>
      <w:autoSpaceDE/>
      <w:autoSpaceDN/>
      <w:adjustRightInd/>
      <w:spacing w:after="120" w:line="240" w:lineRule="auto"/>
      <w:ind w:left="425" w:hanging="425"/>
      <w:jc w:val="left"/>
      <w:outlineLvl w:val="0"/>
    </w:pPr>
    <w:rPr>
      <w:rFonts w:ascii="Arial Narrow" w:hAnsi="Arial Narrow"/>
      <w:caps/>
      <w:sz w:val="22"/>
      <w:szCs w:val="22"/>
    </w:rPr>
  </w:style>
  <w:style w:type="paragraph" w:styleId="Titre2">
    <w:name w:val="heading 2"/>
    <w:basedOn w:val="Normal"/>
    <w:next w:val="Corpsdetexte"/>
    <w:link w:val="Titre2Car"/>
    <w:qFormat/>
    <w:rsid w:val="005C31CF"/>
    <w:pPr>
      <w:keepNext/>
      <w:numPr>
        <w:ilvl w:val="1"/>
        <w:numId w:val="15"/>
      </w:numPr>
      <w:tabs>
        <w:tab w:val="clear" w:pos="1134"/>
        <w:tab w:val="left" w:pos="426"/>
      </w:tabs>
      <w:spacing w:before="240"/>
      <w:ind w:left="578" w:hanging="578"/>
      <w:outlineLvl w:val="1"/>
    </w:pPr>
    <w:rPr>
      <w:rFonts w:ascii="Arial Narrow" w:eastAsia="Calibri" w:hAnsi="Arial Narrow"/>
      <w:b/>
      <w:smallCaps/>
      <w:spacing w:val="6"/>
      <w:sz w:val="22"/>
      <w:szCs w:val="22"/>
    </w:rPr>
  </w:style>
  <w:style w:type="paragraph" w:styleId="Titre3">
    <w:name w:val="heading 3"/>
    <w:basedOn w:val="Titre2"/>
    <w:next w:val="Corpsdetexte"/>
    <w:link w:val="Titre3Car"/>
    <w:qFormat/>
    <w:rsid w:val="007C2366"/>
    <w:pPr>
      <w:numPr>
        <w:ilvl w:val="2"/>
      </w:numPr>
      <w:tabs>
        <w:tab w:val="clear" w:pos="426"/>
        <w:tab w:val="left" w:pos="567"/>
        <w:tab w:val="left" w:pos="794"/>
      </w:tabs>
      <w:spacing w:after="120"/>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33"/>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E41D8E"/>
    <w:rPr>
      <w:rFonts w:ascii="Arial Narrow" w:hAnsi="Arial Narrow"/>
      <w:b/>
      <w:caps/>
      <w:sz w:val="22"/>
      <w:szCs w:val="22"/>
    </w:rPr>
  </w:style>
  <w:style w:type="character" w:customStyle="1" w:styleId="Titre2Car">
    <w:name w:val="Titre 2 Car"/>
    <w:link w:val="Titre2"/>
    <w:rsid w:val="005C31CF"/>
    <w:rPr>
      <w:rFonts w:ascii="Arial Narrow" w:hAnsi="Arial Narrow"/>
      <w:b/>
      <w:smallCaps/>
      <w:spacing w:val="6"/>
      <w:sz w:val="22"/>
      <w:szCs w:val="22"/>
      <w:lang w:eastAsia="en-US"/>
    </w:rPr>
  </w:style>
  <w:style w:type="character" w:customStyle="1" w:styleId="Titre3Car">
    <w:name w:val="Titre 3 Car"/>
    <w:link w:val="Titre3"/>
    <w:rsid w:val="007C2366"/>
    <w:rPr>
      <w:rFonts w:ascii="Arial Narrow" w:hAnsi="Arial Narrow"/>
      <w:b/>
      <w:iCs/>
      <w:spacing w:val="6"/>
      <w:sz w:val="22"/>
      <w:szCs w:val="22"/>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D45C44"/>
    <w:pPr>
      <w:jc w:val="both"/>
    </w:pPr>
    <w:rPr>
      <w:rFonts w:eastAsia="Calibri"/>
      <w:szCs w:val="24"/>
    </w:rPr>
  </w:style>
  <w:style w:type="character" w:customStyle="1" w:styleId="CorpsdetexteCar">
    <w:name w:val="Corps de texte Car"/>
    <w:link w:val="Corpsdetexte"/>
    <w:rsid w:val="00D45C44"/>
    <w:rPr>
      <w:rFonts w:ascii="Times New Roman" w:hAnsi="Times New Roman"/>
      <w:sz w:val="24"/>
      <w:szCs w:val="24"/>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436810"/>
    <w:pPr>
      <w:tabs>
        <w:tab w:val="right" w:leader="dot" w:pos="9401"/>
      </w:tabs>
      <w:spacing w:before="80"/>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03C56"/>
    <w:pPr>
      <w:spacing w:before="12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03C56"/>
    <w:rPr>
      <w:rFonts w:ascii="Arial Narrow" w:hAnsi="Arial Narrow"/>
      <w:sz w:val="18"/>
      <w:szCs w:val="18"/>
      <w:lang w:eastAsia="en-US"/>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rFonts w:ascii="Arial Narrow" w:hAnsi="Arial Narrow"/>
      <w:sz w:val="22"/>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0">
    <w:name w:val="Sans interligne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3C76FA"/>
    <w:rPr>
      <w:rFonts w:ascii="Times New Roman" w:hAnsi="Times New Roman" w:cs="Times New Roman" w:hint="default"/>
      <w:vertAlign w:val="superscript"/>
      <w:lang w:val="fr-FR" w:bidi="ar-SA"/>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Times New Roman" w:hAnsi="Times New Roman"/>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F5210F"/>
    <w:pPr>
      <w:spacing w:before="200"/>
      <w:jc w:val="both"/>
    </w:pPr>
    <w:rPr>
      <w:rFonts w:ascii="Arial Narrow" w:hAnsi="Arial Narrow"/>
      <w:sz w:val="22"/>
      <w:szCs w:val="22"/>
      <w:lang w:eastAsia="fr-FR"/>
    </w:rPr>
  </w:style>
  <w:style w:type="paragraph" w:customStyle="1" w:styleId="Rfrence">
    <w:name w:val="Référence"/>
    <w:basedOn w:val="Normal"/>
    <w:next w:val="Paragraphe12"/>
    <w:autoRedefine/>
    <w:qFormat/>
    <w:rsid w:val="00D35230"/>
    <w:pPr>
      <w:spacing w:before="0"/>
      <w:ind w:left="357"/>
      <w:jc w:val="right"/>
    </w:pPr>
    <w:rPr>
      <w:rFonts w:ascii="Arial Narrow" w:hAnsi="Arial Narrow"/>
      <w:b/>
      <w:sz w:val="22"/>
      <w:szCs w:val="22"/>
      <w:lang w:eastAsia="fr-FR"/>
    </w:rPr>
  </w:style>
  <w:style w:type="paragraph" w:customStyle="1" w:styleId="Citation1">
    <w:name w:val="Citation_1"/>
    <w:basedOn w:val="Normal"/>
    <w:next w:val="Paragrretrait1"/>
    <w:qFormat/>
    <w:rsid w:val="00DA610C"/>
    <w:pPr>
      <w:spacing w:before="60"/>
      <w:ind w:left="425"/>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FC7B95"/>
    <w:pPr>
      <w:numPr>
        <w:ilvl w:val="1"/>
        <w:numId w:val="19"/>
      </w:numPr>
      <w:tabs>
        <w:tab w:val="clear" w:pos="2160"/>
        <w:tab w:val="num" w:pos="567"/>
      </w:tabs>
      <w:spacing w:before="60"/>
      <w:ind w:left="568" w:hanging="284"/>
      <w:jc w:val="both"/>
    </w:pPr>
    <w:rPr>
      <w:rFonts w:ascii="Arial Narrow" w:eastAsia="Calibri" w:hAnsi="Arial Narrow"/>
      <w:sz w:val="22"/>
      <w:szCs w:val="22"/>
      <w:lang w:eastAsia="fr-FR"/>
    </w:rPr>
  </w:style>
  <w:style w:type="paragraph" w:customStyle="1" w:styleId="listepuces20">
    <w:name w:val="liste à puces 2"/>
    <w:basedOn w:val="Normal"/>
    <w:next w:val="Paragrretrait1"/>
    <w:qFormat/>
    <w:rsid w:val="006963B2"/>
    <w:pPr>
      <w:numPr>
        <w:numId w:val="18"/>
      </w:numPr>
      <w:tabs>
        <w:tab w:val="left" w:pos="426"/>
      </w:tabs>
      <w:spacing w:before="240"/>
      <w:ind w:left="426" w:hanging="284"/>
      <w:jc w:val="both"/>
    </w:pPr>
    <w:rPr>
      <w:rFonts w:ascii="Arial Narrow" w:hAnsi="Arial Narrow"/>
      <w:bCs/>
      <w:sz w:val="22"/>
      <w:szCs w:val="24"/>
      <w:lang w:eastAsia="fr-FR"/>
    </w:rPr>
  </w:style>
  <w:style w:type="paragraph" w:customStyle="1" w:styleId="Paragrretrait1">
    <w:name w:val="Paragr_retrait_1"/>
    <w:basedOn w:val="Normal"/>
    <w:qFormat/>
    <w:rsid w:val="00FC62CE"/>
    <w:pPr>
      <w:spacing w:before="120"/>
      <w:ind w:left="284"/>
      <w:jc w:val="both"/>
    </w:pPr>
    <w:rPr>
      <w:rFonts w:ascii="Arial Narrow" w:eastAsia="Calibri" w:hAnsi="Arial Narrow"/>
      <w:sz w:val="22"/>
      <w:szCs w:val="22"/>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32"/>
      </w:numPr>
    </w:pPr>
  </w:style>
  <w:style w:type="numbering" w:customStyle="1" w:styleId="WW8Num412">
    <w:name w:val="WW8Num412"/>
    <w:rsid w:val="002C50AE"/>
  </w:style>
  <w:style w:type="paragraph" w:customStyle="1" w:styleId="listepuces1esp12">
    <w:name w:val="liste à puces 1 esp 12"/>
    <w:basedOn w:val="Normal"/>
    <w:autoRedefine/>
    <w:qFormat/>
    <w:rsid w:val="007E69F7"/>
    <w:pPr>
      <w:numPr>
        <w:numId w:val="34"/>
      </w:numPr>
      <w:tabs>
        <w:tab w:val="left" w:pos="426"/>
      </w:tabs>
      <w:spacing w:before="200"/>
      <w:ind w:left="0" w:firstLine="0"/>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Emphasepl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clear" w:pos="426"/>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E41D8E"/>
    <w:pPr>
      <w:keepLines w:val="0"/>
      <w:numPr>
        <w:numId w:val="15"/>
      </w:numPr>
      <w:tabs>
        <w:tab w:val="clear" w:pos="360"/>
        <w:tab w:val="num" w:pos="426"/>
      </w:tabs>
      <w:overflowPunct/>
      <w:autoSpaceDE/>
      <w:autoSpaceDN/>
      <w:adjustRightInd/>
      <w:spacing w:after="120" w:line="240" w:lineRule="auto"/>
      <w:ind w:left="425" w:hanging="425"/>
      <w:jc w:val="left"/>
      <w:outlineLvl w:val="0"/>
    </w:pPr>
    <w:rPr>
      <w:rFonts w:ascii="Arial Narrow" w:hAnsi="Arial Narrow"/>
      <w:caps/>
      <w:sz w:val="22"/>
      <w:szCs w:val="22"/>
    </w:rPr>
  </w:style>
  <w:style w:type="paragraph" w:styleId="Titre2">
    <w:name w:val="heading 2"/>
    <w:basedOn w:val="Normal"/>
    <w:next w:val="Corpsdetexte"/>
    <w:link w:val="Titre2Car"/>
    <w:qFormat/>
    <w:rsid w:val="005C31CF"/>
    <w:pPr>
      <w:keepNext/>
      <w:numPr>
        <w:ilvl w:val="1"/>
        <w:numId w:val="15"/>
      </w:numPr>
      <w:tabs>
        <w:tab w:val="clear" w:pos="1134"/>
        <w:tab w:val="left" w:pos="426"/>
      </w:tabs>
      <w:spacing w:before="240"/>
      <w:ind w:left="578" w:hanging="578"/>
      <w:outlineLvl w:val="1"/>
    </w:pPr>
    <w:rPr>
      <w:rFonts w:ascii="Arial Narrow" w:eastAsia="Calibri" w:hAnsi="Arial Narrow"/>
      <w:b/>
      <w:smallCaps/>
      <w:spacing w:val="6"/>
      <w:sz w:val="22"/>
      <w:szCs w:val="22"/>
    </w:rPr>
  </w:style>
  <w:style w:type="paragraph" w:styleId="Titre3">
    <w:name w:val="heading 3"/>
    <w:basedOn w:val="Titre2"/>
    <w:next w:val="Corpsdetexte"/>
    <w:link w:val="Titre3Car"/>
    <w:qFormat/>
    <w:rsid w:val="007C2366"/>
    <w:pPr>
      <w:numPr>
        <w:ilvl w:val="2"/>
      </w:numPr>
      <w:tabs>
        <w:tab w:val="clear" w:pos="426"/>
        <w:tab w:val="left" w:pos="567"/>
        <w:tab w:val="left" w:pos="794"/>
      </w:tabs>
      <w:spacing w:after="120"/>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33"/>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E41D8E"/>
    <w:rPr>
      <w:rFonts w:ascii="Arial Narrow" w:hAnsi="Arial Narrow"/>
      <w:b/>
      <w:caps/>
      <w:sz w:val="22"/>
      <w:szCs w:val="22"/>
    </w:rPr>
  </w:style>
  <w:style w:type="character" w:customStyle="1" w:styleId="Titre2Car">
    <w:name w:val="Titre 2 Car"/>
    <w:link w:val="Titre2"/>
    <w:rsid w:val="005C31CF"/>
    <w:rPr>
      <w:rFonts w:ascii="Arial Narrow" w:hAnsi="Arial Narrow"/>
      <w:b/>
      <w:smallCaps/>
      <w:spacing w:val="6"/>
      <w:sz w:val="22"/>
      <w:szCs w:val="22"/>
      <w:lang w:eastAsia="en-US"/>
    </w:rPr>
  </w:style>
  <w:style w:type="character" w:customStyle="1" w:styleId="Titre3Car">
    <w:name w:val="Titre 3 Car"/>
    <w:link w:val="Titre3"/>
    <w:rsid w:val="007C2366"/>
    <w:rPr>
      <w:rFonts w:ascii="Arial Narrow" w:hAnsi="Arial Narrow"/>
      <w:b/>
      <w:iCs/>
      <w:spacing w:val="6"/>
      <w:sz w:val="22"/>
      <w:szCs w:val="22"/>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D45C44"/>
    <w:pPr>
      <w:jc w:val="both"/>
    </w:pPr>
    <w:rPr>
      <w:rFonts w:eastAsia="Calibri"/>
      <w:szCs w:val="24"/>
    </w:rPr>
  </w:style>
  <w:style w:type="character" w:customStyle="1" w:styleId="CorpsdetexteCar">
    <w:name w:val="Corps de texte Car"/>
    <w:link w:val="Corpsdetexte"/>
    <w:rsid w:val="00D45C44"/>
    <w:rPr>
      <w:rFonts w:ascii="Times New Roman" w:hAnsi="Times New Roman"/>
      <w:sz w:val="24"/>
      <w:szCs w:val="24"/>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436810"/>
    <w:pPr>
      <w:tabs>
        <w:tab w:val="right" w:leader="dot" w:pos="9401"/>
      </w:tabs>
      <w:spacing w:before="80"/>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03C56"/>
    <w:pPr>
      <w:spacing w:before="12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03C56"/>
    <w:rPr>
      <w:rFonts w:ascii="Arial Narrow" w:hAnsi="Arial Narrow"/>
      <w:sz w:val="18"/>
      <w:szCs w:val="18"/>
      <w:lang w:eastAsia="en-US"/>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rFonts w:ascii="Arial Narrow" w:hAnsi="Arial Narrow"/>
      <w:sz w:val="22"/>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0">
    <w:name w:val="Sans interligne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3C76FA"/>
    <w:rPr>
      <w:rFonts w:ascii="Times New Roman" w:hAnsi="Times New Roman" w:cs="Times New Roman" w:hint="default"/>
      <w:vertAlign w:val="superscript"/>
      <w:lang w:val="fr-FR" w:bidi="ar-SA"/>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Times New Roman" w:hAnsi="Times New Roman"/>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F5210F"/>
    <w:pPr>
      <w:spacing w:before="200"/>
      <w:jc w:val="both"/>
    </w:pPr>
    <w:rPr>
      <w:rFonts w:ascii="Arial Narrow" w:hAnsi="Arial Narrow"/>
      <w:sz w:val="22"/>
      <w:szCs w:val="22"/>
      <w:lang w:eastAsia="fr-FR"/>
    </w:rPr>
  </w:style>
  <w:style w:type="paragraph" w:customStyle="1" w:styleId="Rfrence">
    <w:name w:val="Référence"/>
    <w:basedOn w:val="Normal"/>
    <w:next w:val="Paragraphe12"/>
    <w:autoRedefine/>
    <w:qFormat/>
    <w:rsid w:val="00D35230"/>
    <w:pPr>
      <w:spacing w:before="0"/>
      <w:ind w:left="357"/>
      <w:jc w:val="right"/>
    </w:pPr>
    <w:rPr>
      <w:rFonts w:ascii="Arial Narrow" w:hAnsi="Arial Narrow"/>
      <w:b/>
      <w:sz w:val="22"/>
      <w:szCs w:val="22"/>
      <w:lang w:eastAsia="fr-FR"/>
    </w:rPr>
  </w:style>
  <w:style w:type="paragraph" w:customStyle="1" w:styleId="Citation1">
    <w:name w:val="Citation_1"/>
    <w:basedOn w:val="Normal"/>
    <w:next w:val="Paragrretrait1"/>
    <w:qFormat/>
    <w:rsid w:val="00DA610C"/>
    <w:pPr>
      <w:spacing w:before="60"/>
      <w:ind w:left="425"/>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FC7B95"/>
    <w:pPr>
      <w:numPr>
        <w:ilvl w:val="1"/>
        <w:numId w:val="19"/>
      </w:numPr>
      <w:tabs>
        <w:tab w:val="clear" w:pos="2160"/>
        <w:tab w:val="num" w:pos="567"/>
      </w:tabs>
      <w:spacing w:before="60"/>
      <w:ind w:left="568" w:hanging="284"/>
      <w:jc w:val="both"/>
    </w:pPr>
    <w:rPr>
      <w:rFonts w:ascii="Arial Narrow" w:eastAsia="Calibri" w:hAnsi="Arial Narrow"/>
      <w:sz w:val="22"/>
      <w:szCs w:val="22"/>
      <w:lang w:eastAsia="fr-FR"/>
    </w:rPr>
  </w:style>
  <w:style w:type="paragraph" w:customStyle="1" w:styleId="listepuces20">
    <w:name w:val="liste à puces 2"/>
    <w:basedOn w:val="Normal"/>
    <w:next w:val="Paragrretrait1"/>
    <w:qFormat/>
    <w:rsid w:val="006963B2"/>
    <w:pPr>
      <w:numPr>
        <w:numId w:val="18"/>
      </w:numPr>
      <w:tabs>
        <w:tab w:val="left" w:pos="426"/>
      </w:tabs>
      <w:spacing w:before="240"/>
      <w:ind w:left="426" w:hanging="284"/>
      <w:jc w:val="both"/>
    </w:pPr>
    <w:rPr>
      <w:rFonts w:ascii="Arial Narrow" w:hAnsi="Arial Narrow"/>
      <w:bCs/>
      <w:sz w:val="22"/>
      <w:szCs w:val="24"/>
      <w:lang w:eastAsia="fr-FR"/>
    </w:rPr>
  </w:style>
  <w:style w:type="paragraph" w:customStyle="1" w:styleId="Paragrretrait1">
    <w:name w:val="Paragr_retrait_1"/>
    <w:basedOn w:val="Normal"/>
    <w:qFormat/>
    <w:rsid w:val="00FC62CE"/>
    <w:pPr>
      <w:spacing w:before="120"/>
      <w:ind w:left="284"/>
      <w:jc w:val="both"/>
    </w:pPr>
    <w:rPr>
      <w:rFonts w:ascii="Arial Narrow" w:eastAsia="Calibri" w:hAnsi="Arial Narrow"/>
      <w:sz w:val="22"/>
      <w:szCs w:val="22"/>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32"/>
      </w:numPr>
    </w:pPr>
  </w:style>
  <w:style w:type="numbering" w:customStyle="1" w:styleId="WW8Num412">
    <w:name w:val="WW8Num412"/>
    <w:rsid w:val="002C50AE"/>
  </w:style>
  <w:style w:type="paragraph" w:customStyle="1" w:styleId="listepuces1esp12">
    <w:name w:val="liste à puces 1 esp 12"/>
    <w:basedOn w:val="Normal"/>
    <w:autoRedefine/>
    <w:qFormat/>
    <w:rsid w:val="007E69F7"/>
    <w:pPr>
      <w:numPr>
        <w:numId w:val="34"/>
      </w:numPr>
      <w:tabs>
        <w:tab w:val="left" w:pos="426"/>
      </w:tabs>
      <w:spacing w:before="200"/>
      <w:ind w:left="0" w:firstLine="0"/>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Emphasepl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clear" w:pos="426"/>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vinet\Documents\5-cavimac\DOSSIERS%20TASS\DE%20KERIMEL%20LOIC\NOUVEL%20APPEL\CONCLUSIONS%20ELABORATION\0_modele_K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0C415-19E5-4CCD-8CB2-03987E670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0_modele_K1</Template>
  <TotalTime>16</TotalTime>
  <Pages>9</Pages>
  <Words>4232</Words>
  <Characters>23281</Characters>
  <Application>Microsoft Office Word</Application>
  <DocSecurity>0</DocSecurity>
  <Lines>194</Lines>
  <Paragraphs>54</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27459</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 AUVINET</dc:creator>
  <cp:lastModifiedBy>Joseph AUVINET</cp:lastModifiedBy>
  <cp:revision>3</cp:revision>
  <cp:lastPrinted>2016-03-30T09:36:00Z</cp:lastPrinted>
  <dcterms:created xsi:type="dcterms:W3CDTF">2016-04-10T12:50:00Z</dcterms:created>
  <dcterms:modified xsi:type="dcterms:W3CDTF">2016-04-10T13:06:00Z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