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150" w:rsidRDefault="00D94150" w:rsidP="00D94150">
      <w:pPr>
        <w:pStyle w:val="NormalWeb"/>
        <w:spacing w:after="0"/>
      </w:pPr>
      <w:r>
        <w:rPr>
          <w:u w:val="single"/>
        </w:rPr>
        <w:t>Extrait du compte rendu du colloque "</w:t>
      </w:r>
      <w:r>
        <w:rPr>
          <w:b/>
          <w:bCs/>
          <w:u w:val="single"/>
        </w:rPr>
        <w:t>Quels compléments pour la retraite des ministres du culte," Paris le 2 avril 2010</w:t>
      </w:r>
      <w:r>
        <w:rPr>
          <w:u w:val="single"/>
        </w:rPr>
        <w:t xml:space="preserve"> et déjà paru dans le Bulletin n° 51</w:t>
      </w:r>
      <w:r w:rsidR="0076232D">
        <w:rPr>
          <w:u w:val="single"/>
        </w:rPr>
        <w:t>, mai 2010</w:t>
      </w:r>
    </w:p>
    <w:p w:rsidR="00D94150" w:rsidRDefault="00D94150" w:rsidP="00D94150">
      <w:pPr>
        <w:pStyle w:val="NormalWeb"/>
        <w:spacing w:after="0"/>
      </w:pPr>
    </w:p>
    <w:p w:rsidR="00D94150" w:rsidRDefault="00D94150" w:rsidP="00D94150">
      <w:pPr>
        <w:pStyle w:val="NormalWeb"/>
        <w:spacing w:after="0"/>
      </w:pPr>
      <w:r>
        <w:rPr>
          <w:color w:val="0000FF"/>
        </w:rPr>
        <w:t>1. Mme Françoise LAINEY, division de la réglementation en charge de la question du régime des ministres du culte</w:t>
      </w:r>
    </w:p>
    <w:p w:rsidR="00D94150" w:rsidRDefault="0076232D" w:rsidP="00D94150">
      <w:pPr>
        <w:pStyle w:val="NormalWeb"/>
        <w:spacing w:after="0"/>
      </w:pPr>
      <w:r>
        <w:t>« ..</w:t>
      </w:r>
      <w:r w:rsidR="00D94150">
        <w:t xml:space="preserve"> L’AGIRC a été créée en 1947, l’ARRCO en 1961 et généralisée en 1973. Certains AMC ont pu être affiliés dès 1973, mais pas pour leur activité cultuelle. La retraite complémentaire ne concerne aujourd'hui que des personnes salariées du culte catholique et ce sont des protestants qui ont introduit la demande auprès de l'ARRCO en 2006 en mettant comm</w:t>
      </w:r>
      <w:r>
        <w:t xml:space="preserve">e condition de base la notion de </w:t>
      </w:r>
      <w:r w:rsidR="00D94150">
        <w:t xml:space="preserve">revenu personnel. La caisse non seulement n'y était pas hostile, mais elle était prête à le faire, à ouvrir l'attribution à tous les affiliés de la </w:t>
      </w:r>
      <w:proofErr w:type="spellStart"/>
      <w:r w:rsidR="00D94150">
        <w:t>Cavimac</w:t>
      </w:r>
      <w:proofErr w:type="spellEnd"/>
      <w:r w:rsidR="00D94150">
        <w:t xml:space="preserve"> si la demande lui en était faite et avec l'attribution de points gratuits comme cela fut le cas auparavant pour d'autres caisses.</w:t>
      </w:r>
    </w:p>
    <w:p w:rsidR="00D94150" w:rsidRDefault="00D94150" w:rsidP="00D94150">
      <w:pPr>
        <w:pStyle w:val="NormalWeb"/>
        <w:spacing w:after="0"/>
      </w:pPr>
      <w:r>
        <w:t>A l'avenir, l'ARRCO accepterait d'étudier toute nouvelle demande des congréganistes mais sans pouvoir envisager d'accorder des points gratuits pour les années antérieures</w:t>
      </w:r>
      <w:r w:rsidR="00B4065B">
        <w:t>.</w:t>
      </w:r>
    </w:p>
    <w:p w:rsidR="00D94150" w:rsidRDefault="00D94150" w:rsidP="00D94150">
      <w:pPr>
        <w:pStyle w:val="NormalWeb"/>
        <w:spacing w:after="0"/>
      </w:pPr>
      <w:r>
        <w:t>S'agissant actuellement des ministres du culte percevant un revenu d'activité individuel, les cotisations sont basées sur le SMIC, calculées sur une base de 6%, comme pour les salariés. Le recouvrement et la déclaration socia</w:t>
      </w:r>
      <w:r w:rsidR="0076232D">
        <w:t>le sont assurés par la CAVIMAC … ».</w:t>
      </w:r>
    </w:p>
    <w:p w:rsidR="00340E32" w:rsidRPr="005D39B2" w:rsidRDefault="00340E32" w:rsidP="00D94150">
      <w:pPr>
        <w:pStyle w:val="NormalWeb"/>
        <w:spacing w:after="0"/>
        <w:rPr>
          <w:color w:val="FF0000"/>
        </w:rPr>
      </w:pPr>
      <w:r w:rsidRPr="005D39B2">
        <w:rPr>
          <w:color w:val="FF0000"/>
        </w:rPr>
        <w:t>Lors du même colloque, un avocat de Montpellier avait montré, en s’appuyant sur des exemples de décisions judiciaires, que les avantages en nature accordés à des travailleurs bénévoles ont pu être reconnus comme étant des revenus…</w:t>
      </w:r>
    </w:p>
    <w:p w:rsidR="00D94150" w:rsidRDefault="00340E32" w:rsidP="00D94150">
      <w:pPr>
        <w:pStyle w:val="NormalWeb"/>
        <w:spacing w:after="0"/>
      </w:pPr>
      <w:r>
        <w:t>De même</w:t>
      </w:r>
      <w:proofErr w:type="gramStart"/>
      <w:r>
        <w:t>,d</w:t>
      </w:r>
      <w:r w:rsidR="00D94150">
        <w:t>ans</w:t>
      </w:r>
      <w:proofErr w:type="gramEnd"/>
      <w:r w:rsidR="00D94150">
        <w:t xml:space="preserve"> le </w:t>
      </w:r>
      <w:r w:rsidR="00D94150" w:rsidRPr="0076232D">
        <w:rPr>
          <w:u w:val="single"/>
        </w:rPr>
        <w:t xml:space="preserve">débat </w:t>
      </w:r>
      <w:r w:rsidR="0076232D" w:rsidRPr="0076232D">
        <w:rPr>
          <w:u w:val="single"/>
        </w:rPr>
        <w:t>en interne</w:t>
      </w:r>
      <w:r w:rsidR="0076232D">
        <w:t xml:space="preserve"> </w:t>
      </w:r>
      <w:r w:rsidR="00D94150">
        <w:t>qui a suivi ce</w:t>
      </w:r>
      <w:r>
        <w:t xml:space="preserve"> colloque ,</w:t>
      </w:r>
      <w:r w:rsidR="00D94150">
        <w:t xml:space="preserve"> le professeur COURSIER a exprimé le souhait que la CAVIMAC ne soit plus considérée comme un régime subsidiaire et que l'on puisse prendre en compte un revenu forfaitaire pour les congréganistes afin de leur ouvrir un droit</w:t>
      </w:r>
      <w:r w:rsidR="0076232D">
        <w:t xml:space="preserve"> à une retraite complémentaire.</w:t>
      </w:r>
    </w:p>
    <w:p w:rsidR="00B4065B" w:rsidRDefault="00B4065B" w:rsidP="00D94150">
      <w:pPr>
        <w:pStyle w:val="NormalWeb"/>
        <w:spacing w:after="0"/>
      </w:pPr>
      <w:r>
        <w:t>Catherina</w:t>
      </w:r>
    </w:p>
    <w:p w:rsidR="002B7617" w:rsidRDefault="002B7617">
      <w:bookmarkStart w:id="0" w:name="_GoBack"/>
      <w:bookmarkEnd w:id="0"/>
    </w:p>
    <w:sectPr w:rsidR="002B76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150"/>
    <w:rsid w:val="002B7617"/>
    <w:rsid w:val="00340E32"/>
    <w:rsid w:val="005D39B2"/>
    <w:rsid w:val="0076232D"/>
    <w:rsid w:val="00B4065B"/>
    <w:rsid w:val="00D941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94150"/>
    <w:pPr>
      <w:spacing w:before="100" w:beforeAutospacing="1" w:after="119"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94150"/>
    <w:pPr>
      <w:spacing w:before="100" w:beforeAutospacing="1" w:after="119"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43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1641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Imbault-Holland</dc:creator>
  <cp:lastModifiedBy>Imbault-Holland</cp:lastModifiedBy>
  <cp:revision>2</cp:revision>
  <dcterms:created xsi:type="dcterms:W3CDTF">2017-12-04T15:00:00Z</dcterms:created>
  <dcterms:modified xsi:type="dcterms:W3CDTF">2017-12-04T15:00:00Z</dcterms:modified>
</cp:coreProperties>
</file>