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FA" w:rsidRPr="00AC2DFA" w:rsidRDefault="00AC2DFA" w:rsidP="00AC2DFA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Pourvoi n° :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U1425097</w:t>
      </w:r>
    </w:p>
    <w:p w:rsidR="00AC2DFA" w:rsidRPr="00AC2DFA" w:rsidRDefault="00AC2DFA" w:rsidP="00AC2DFA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Décision attaquée rendue par :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Cour d'appel de Versailles - 5e chambre </w:t>
      </w:r>
    </w:p>
    <w:p w:rsidR="00AC2DFA" w:rsidRPr="00AC2DFA" w:rsidRDefault="00AC2DFA" w:rsidP="00AC2DFA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Le :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24/07/2014</w:t>
      </w:r>
    </w:p>
    <w:p w:rsidR="00AC2DFA" w:rsidRPr="00AC2DFA" w:rsidRDefault="00AC2DFA" w:rsidP="00AC2DFA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N° RG :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12/04737</w:t>
      </w:r>
    </w:p>
    <w:p w:rsidR="00AC2DFA" w:rsidRPr="00AC2DFA" w:rsidRDefault="00AC2DFA" w:rsidP="00AC2DFA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Parties :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Madame Morel Denise C/ la Caisse d'assurance vieillesse invalidité et maladie des cultes </w:t>
      </w:r>
    </w:p>
    <w:p w:rsidR="00AC2DFA" w:rsidRPr="00AC2DFA" w:rsidRDefault="00AC2DFA" w:rsidP="00AC2DFA">
      <w:pPr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 xml:space="preserve">Liste des événements :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24/09/2014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Constitution de SCP Gatineau et </w:t>
      </w:r>
      <w:proofErr w:type="spellStart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Fattaccini</w:t>
      </w:r>
      <w:proofErr w:type="spellEnd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en demande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24/09/2014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Enregistrement de l'affaire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30/12/2014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Constitution de SCP </w:t>
      </w:r>
      <w:proofErr w:type="spellStart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Waquet</w:t>
      </w:r>
      <w:proofErr w:type="spellEnd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, Farge et Hazan en défense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21/01/2015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Dépôt d'un mémoire ampliatif - SCP Gatineau et </w:t>
      </w:r>
      <w:proofErr w:type="spellStart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Fattaccini</w:t>
      </w:r>
      <w:proofErr w:type="spellEnd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20/03/2015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Dépôt d'un mémoire en défense - SCP </w:t>
      </w:r>
      <w:proofErr w:type="spellStart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>Waquet</w:t>
      </w:r>
      <w:proofErr w:type="spellEnd"/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, Farge et Hazan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08/04/2015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Nomination du conseiller rapporteur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08/05/2015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Dépôt du rapport du conseiller rapporteur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22/05/2015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Distribution à un avocat général </w:t>
      </w:r>
    </w:p>
    <w:p w:rsidR="00AC2DFA" w:rsidRPr="00AC2DFA" w:rsidRDefault="00AC2DFA" w:rsidP="00AC2DFA">
      <w:pPr>
        <w:numPr>
          <w:ilvl w:val="0"/>
          <w:numId w:val="1"/>
        </w:numPr>
        <w:spacing w:before="100" w:beforeAutospacing="1" w:after="100" w:afterAutospacing="1" w:line="240" w:lineRule="atLeast"/>
        <w:ind w:left="615"/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</w:pPr>
      <w:r w:rsidRPr="00AC2DFA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fr-FR"/>
        </w:rPr>
        <w:t>09/09/2015</w:t>
      </w:r>
      <w:r w:rsidRPr="00AC2DFA">
        <w:rPr>
          <w:rFonts w:ascii="Verdana" w:eastAsia="Times New Roman" w:hAnsi="Verdana" w:cs="Times New Roman"/>
          <w:color w:val="000000"/>
          <w:sz w:val="17"/>
          <w:szCs w:val="17"/>
          <w:lang w:eastAsia="fr-FR"/>
        </w:rPr>
        <w:t xml:space="preserve"> – Audience FORMATION RESTREINTE à 09:00 (Deuxième chambre civile) </w:t>
      </w:r>
    </w:p>
    <w:p w:rsidR="00CD0A34" w:rsidRDefault="00CD0A34">
      <w:bookmarkStart w:id="0" w:name="_GoBack"/>
      <w:bookmarkEnd w:id="0"/>
    </w:p>
    <w:sectPr w:rsidR="00CD0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C5CD6"/>
    <w:multiLevelType w:val="multilevel"/>
    <w:tmpl w:val="77E0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FA"/>
    <w:rsid w:val="008F1C8F"/>
    <w:rsid w:val="00AC2DFA"/>
    <w:rsid w:val="00CD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aliases w:val="Référence_doc"/>
    <w:basedOn w:val="Normal"/>
    <w:link w:val="RetraitcorpsdetexteCar"/>
    <w:autoRedefine/>
    <w:unhideWhenUsed/>
    <w:qFormat/>
    <w:rsid w:val="008F1C8F"/>
    <w:pPr>
      <w:spacing w:after="0" w:line="240" w:lineRule="exact"/>
      <w:ind w:left="284"/>
      <w:jc w:val="right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RetraitcorpsdetexteCar">
    <w:name w:val="Retrait corps de texte Car"/>
    <w:aliases w:val="Référence_doc Car"/>
    <w:link w:val="Retraitcorpsdetexte"/>
    <w:rsid w:val="008F1C8F"/>
    <w:rPr>
      <w:rFonts w:ascii="Times New Roman" w:eastAsia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2051">
          <w:marLeft w:val="375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420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AUVINET Joseph</dc:creator>
  <cp:lastModifiedBy>AUVINET Joseph</cp:lastModifiedBy>
  <cp:revision>1</cp:revision>
  <dcterms:created xsi:type="dcterms:W3CDTF">2015-06-27T19:52:00Z</dcterms:created>
  <dcterms:modified xsi:type="dcterms:W3CDTF">2015-06-27T19:53:00Z</dcterms:modified>
</cp:coreProperties>
</file>