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6A1078" w14:textId="77777777" w:rsidR="005C58D0" w:rsidRPr="005C58D0" w:rsidRDefault="005C58D0" w:rsidP="005C58D0">
      <w:pPr>
        <w:spacing w:before="120"/>
        <w:jc w:val="both"/>
        <w:outlineLvl w:val="0"/>
        <w:rPr>
          <w:rFonts w:ascii="Arial Narrow" w:hAnsi="Arial Narrow"/>
          <w:b/>
          <w:bCs/>
          <w:kern w:val="36"/>
          <w:szCs w:val="24"/>
          <w:lang w:eastAsia="fr-FR"/>
        </w:rPr>
      </w:pPr>
      <w:r w:rsidRPr="005C58D0">
        <w:rPr>
          <w:rFonts w:ascii="Arial Narrow" w:hAnsi="Arial Narrow"/>
          <w:b/>
          <w:bCs/>
          <w:kern w:val="36"/>
          <w:szCs w:val="24"/>
          <w:lang w:eastAsia="fr-FR"/>
        </w:rPr>
        <w:t>Cour de cassation, civile, Chambre sociale, 11 juillet 2018, 17-12.605, Publié au bulletin</w:t>
      </w:r>
    </w:p>
    <w:p w14:paraId="5C50A1C0" w14:textId="77777777" w:rsidR="005C58D0" w:rsidRPr="005C58D0" w:rsidRDefault="005C58D0" w:rsidP="005C58D0">
      <w:pPr>
        <w:numPr>
          <w:ilvl w:val="0"/>
          <w:numId w:val="25"/>
        </w:numPr>
        <w:spacing w:before="120"/>
        <w:jc w:val="both"/>
        <w:rPr>
          <w:rFonts w:ascii="Arial Narrow" w:hAnsi="Arial Narrow"/>
          <w:sz w:val="22"/>
          <w:szCs w:val="22"/>
          <w:lang w:eastAsia="fr-FR"/>
        </w:rPr>
      </w:pPr>
      <w:proofErr w:type="gramStart"/>
      <w:r w:rsidRPr="005C58D0">
        <w:rPr>
          <w:rFonts w:ascii="Arial Narrow" w:hAnsi="Arial Narrow"/>
          <w:sz w:val="22"/>
          <w:szCs w:val="22"/>
          <w:lang w:eastAsia="fr-FR"/>
        </w:rPr>
        <w:t>ECLI:</w:t>
      </w:r>
      <w:proofErr w:type="gramEnd"/>
      <w:r w:rsidRPr="005C58D0">
        <w:rPr>
          <w:rFonts w:ascii="Arial Narrow" w:hAnsi="Arial Narrow"/>
          <w:sz w:val="22"/>
          <w:szCs w:val="22"/>
          <w:lang w:eastAsia="fr-FR"/>
        </w:rPr>
        <w:t>FR:CCASS:2018:SO01131</w:t>
      </w:r>
    </w:p>
    <w:p w14:paraId="4B5A783F" w14:textId="77777777" w:rsidR="005C58D0" w:rsidRPr="005C58D0" w:rsidRDefault="005C58D0" w:rsidP="005C58D0">
      <w:pPr>
        <w:numPr>
          <w:ilvl w:val="0"/>
          <w:numId w:val="25"/>
        </w:numPr>
        <w:spacing w:before="120"/>
        <w:jc w:val="both"/>
        <w:rPr>
          <w:rFonts w:ascii="Arial Narrow" w:hAnsi="Arial Narrow"/>
          <w:sz w:val="22"/>
          <w:szCs w:val="22"/>
          <w:lang w:eastAsia="fr-FR"/>
        </w:rPr>
      </w:pPr>
      <w:r w:rsidRPr="005C58D0">
        <w:rPr>
          <w:rFonts w:ascii="Arial Narrow" w:hAnsi="Arial Narrow"/>
          <w:sz w:val="22"/>
          <w:szCs w:val="22"/>
          <w:lang w:eastAsia="fr-FR"/>
        </w:rPr>
        <w:t>Solution : Rejet</w:t>
      </w:r>
    </w:p>
    <w:p w14:paraId="3EF77E92" w14:textId="77777777" w:rsidR="005C58D0" w:rsidRPr="005C58D0" w:rsidRDefault="005C58D0" w:rsidP="005C58D0">
      <w:pPr>
        <w:spacing w:before="120"/>
        <w:jc w:val="both"/>
        <w:rPr>
          <w:rFonts w:ascii="Arial Narrow" w:hAnsi="Arial Narrow"/>
          <w:sz w:val="22"/>
          <w:szCs w:val="22"/>
          <w:lang w:eastAsia="fr-FR"/>
        </w:rPr>
      </w:pPr>
      <w:r w:rsidRPr="005C58D0">
        <w:rPr>
          <w:rFonts w:ascii="Arial Narrow" w:hAnsi="Arial Narrow"/>
          <w:sz w:val="22"/>
          <w:szCs w:val="22"/>
          <w:lang w:eastAsia="fr-FR"/>
        </w:rPr>
        <w:t>Décision attaquée : Cour d'appel de Paris, du 07 décembre 2016</w:t>
      </w:r>
    </w:p>
    <w:p w14:paraId="45A6AD1B" w14:textId="30E96E82" w:rsidR="005C58D0" w:rsidRPr="005C58D0" w:rsidRDefault="005C58D0" w:rsidP="005C58D0">
      <w:pPr>
        <w:spacing w:before="120"/>
        <w:jc w:val="both"/>
        <w:rPr>
          <w:rFonts w:ascii="Arial Narrow" w:hAnsi="Arial Narrow"/>
          <w:sz w:val="22"/>
          <w:szCs w:val="22"/>
          <w:lang w:eastAsia="fr-FR"/>
        </w:rPr>
      </w:pPr>
      <w:r w:rsidRPr="005C58D0">
        <w:rPr>
          <w:rFonts w:ascii="Arial Narrow" w:hAnsi="Arial Narrow"/>
          <w:sz w:val="22"/>
          <w:szCs w:val="22"/>
          <w:lang w:eastAsia="fr-FR"/>
        </w:rPr>
        <w:t>Président</w:t>
      </w:r>
      <w:r>
        <w:rPr>
          <w:rFonts w:ascii="Arial Narrow" w:hAnsi="Arial Narrow"/>
          <w:sz w:val="22"/>
          <w:szCs w:val="22"/>
          <w:lang w:eastAsia="fr-FR"/>
        </w:rPr>
        <w:t xml:space="preserve"> </w:t>
      </w:r>
      <w:r w:rsidRPr="005C58D0">
        <w:rPr>
          <w:rFonts w:ascii="Arial Narrow" w:hAnsi="Arial Narrow"/>
          <w:sz w:val="22"/>
          <w:szCs w:val="22"/>
          <w:lang w:eastAsia="fr-FR"/>
        </w:rPr>
        <w:t xml:space="preserve">M. </w:t>
      </w:r>
      <w:proofErr w:type="spellStart"/>
      <w:r w:rsidRPr="005C58D0">
        <w:rPr>
          <w:rFonts w:ascii="Arial Narrow" w:hAnsi="Arial Narrow"/>
          <w:sz w:val="22"/>
          <w:szCs w:val="22"/>
          <w:lang w:eastAsia="fr-FR"/>
        </w:rPr>
        <w:t>Frouin</w:t>
      </w:r>
      <w:proofErr w:type="spellEnd"/>
    </w:p>
    <w:p w14:paraId="40C71008" w14:textId="10B60AB0" w:rsidR="005C58D0" w:rsidRPr="005C58D0" w:rsidRDefault="005C58D0" w:rsidP="005C58D0">
      <w:pPr>
        <w:spacing w:before="120"/>
        <w:jc w:val="both"/>
        <w:rPr>
          <w:rFonts w:ascii="Arial Narrow" w:hAnsi="Arial Narrow"/>
          <w:sz w:val="22"/>
          <w:szCs w:val="22"/>
          <w:lang w:eastAsia="fr-FR"/>
        </w:rPr>
      </w:pPr>
      <w:r w:rsidRPr="005C58D0">
        <w:rPr>
          <w:rFonts w:ascii="Arial Narrow" w:hAnsi="Arial Narrow"/>
          <w:sz w:val="22"/>
          <w:szCs w:val="22"/>
          <w:lang w:eastAsia="fr-FR"/>
        </w:rPr>
        <w:t>Avocat(s)</w:t>
      </w:r>
      <w:r>
        <w:rPr>
          <w:rFonts w:ascii="Arial Narrow" w:hAnsi="Arial Narrow"/>
          <w:sz w:val="22"/>
          <w:szCs w:val="22"/>
          <w:lang w:eastAsia="fr-FR"/>
        </w:rPr>
        <w:t xml:space="preserve"> </w:t>
      </w:r>
      <w:r w:rsidRPr="005C58D0">
        <w:rPr>
          <w:rFonts w:ascii="Arial Narrow" w:hAnsi="Arial Narrow"/>
          <w:sz w:val="22"/>
          <w:szCs w:val="22"/>
          <w:lang w:eastAsia="fr-FR"/>
        </w:rPr>
        <w:t xml:space="preserve">SCP </w:t>
      </w:r>
      <w:proofErr w:type="spellStart"/>
      <w:r w:rsidRPr="005C58D0">
        <w:rPr>
          <w:rFonts w:ascii="Arial Narrow" w:hAnsi="Arial Narrow"/>
          <w:sz w:val="22"/>
          <w:szCs w:val="22"/>
          <w:lang w:eastAsia="fr-FR"/>
        </w:rPr>
        <w:t>Baraduc</w:t>
      </w:r>
      <w:proofErr w:type="spellEnd"/>
      <w:r w:rsidRPr="005C58D0">
        <w:rPr>
          <w:rFonts w:ascii="Arial Narrow" w:hAnsi="Arial Narrow"/>
          <w:sz w:val="22"/>
          <w:szCs w:val="22"/>
          <w:lang w:eastAsia="fr-FR"/>
        </w:rPr>
        <w:t xml:space="preserve">, Duhamel et </w:t>
      </w:r>
      <w:proofErr w:type="spellStart"/>
      <w:r w:rsidRPr="005C58D0">
        <w:rPr>
          <w:rFonts w:ascii="Arial Narrow" w:hAnsi="Arial Narrow"/>
          <w:sz w:val="22"/>
          <w:szCs w:val="22"/>
          <w:lang w:eastAsia="fr-FR"/>
        </w:rPr>
        <w:t>Rameix</w:t>
      </w:r>
      <w:proofErr w:type="spellEnd"/>
      <w:r w:rsidRPr="005C58D0">
        <w:rPr>
          <w:rFonts w:ascii="Arial Narrow" w:hAnsi="Arial Narrow"/>
          <w:sz w:val="22"/>
          <w:szCs w:val="22"/>
          <w:lang w:eastAsia="fr-FR"/>
        </w:rPr>
        <w:t xml:space="preserve">, SCP </w:t>
      </w:r>
      <w:proofErr w:type="spellStart"/>
      <w:r w:rsidRPr="005C58D0">
        <w:rPr>
          <w:rFonts w:ascii="Arial Narrow" w:hAnsi="Arial Narrow"/>
          <w:sz w:val="22"/>
          <w:szCs w:val="22"/>
          <w:lang w:eastAsia="fr-FR"/>
        </w:rPr>
        <w:t>Waquet</w:t>
      </w:r>
      <w:proofErr w:type="spellEnd"/>
      <w:r w:rsidRPr="005C58D0">
        <w:rPr>
          <w:rFonts w:ascii="Arial Narrow" w:hAnsi="Arial Narrow"/>
          <w:sz w:val="22"/>
          <w:szCs w:val="22"/>
          <w:lang w:eastAsia="fr-FR"/>
        </w:rPr>
        <w:t>, Farge et Hazan</w:t>
      </w:r>
    </w:p>
    <w:p w14:paraId="47F95F21" w14:textId="3E3C6A18" w:rsidR="005C58D0" w:rsidRPr="005C58D0" w:rsidRDefault="005C58D0" w:rsidP="005C58D0">
      <w:pPr>
        <w:spacing w:before="120"/>
        <w:jc w:val="center"/>
        <w:rPr>
          <w:rFonts w:ascii="Arial Narrow" w:hAnsi="Arial Narrow"/>
          <w:sz w:val="22"/>
          <w:szCs w:val="22"/>
          <w:lang w:eastAsia="fr-FR"/>
        </w:rPr>
      </w:pPr>
      <w:r w:rsidRPr="005C58D0">
        <w:rPr>
          <w:rFonts w:ascii="Arial Narrow" w:hAnsi="Arial Narrow"/>
          <w:b/>
          <w:bCs/>
          <w:sz w:val="22"/>
          <w:szCs w:val="22"/>
          <w:lang w:eastAsia="fr-FR"/>
        </w:rPr>
        <w:t>RÉPUBLIQUE FRANCAISE</w:t>
      </w:r>
      <w:r w:rsidRPr="005C58D0">
        <w:rPr>
          <w:rFonts w:ascii="Arial Narrow" w:hAnsi="Arial Narrow"/>
          <w:sz w:val="22"/>
          <w:szCs w:val="22"/>
          <w:lang w:eastAsia="fr-FR"/>
        </w:rPr>
        <w:br/>
      </w:r>
      <w:r w:rsidRPr="005C58D0">
        <w:rPr>
          <w:rFonts w:ascii="Arial Narrow" w:hAnsi="Arial Narrow"/>
          <w:b/>
          <w:bCs/>
          <w:sz w:val="22"/>
          <w:szCs w:val="22"/>
          <w:lang w:eastAsia="fr-FR"/>
        </w:rPr>
        <w:t>AU NOM DU PEUPLE FRANCAIS</w:t>
      </w:r>
    </w:p>
    <w:p w14:paraId="2C946E0B" w14:textId="77777777" w:rsidR="005C58D0" w:rsidRDefault="005C58D0" w:rsidP="005C58D0">
      <w:pPr>
        <w:spacing w:before="120"/>
        <w:jc w:val="both"/>
        <w:rPr>
          <w:rFonts w:ascii="Arial Narrow" w:hAnsi="Arial Narrow"/>
          <w:sz w:val="22"/>
          <w:szCs w:val="22"/>
          <w:lang w:eastAsia="fr-FR"/>
        </w:rPr>
      </w:pPr>
      <w:r w:rsidRPr="005C58D0">
        <w:rPr>
          <w:rFonts w:ascii="Arial Narrow" w:hAnsi="Arial Narrow"/>
          <w:sz w:val="22"/>
          <w:szCs w:val="22"/>
          <w:lang w:eastAsia="fr-FR"/>
        </w:rPr>
        <w:t xml:space="preserve">LA COUR DE CASSATION, CHAMBRE SOCIALE, a rendu l'arrêt suivant : </w:t>
      </w:r>
    </w:p>
    <w:p w14:paraId="174C7BC2" w14:textId="77777777" w:rsidR="005C58D0" w:rsidRDefault="005C58D0" w:rsidP="005C58D0">
      <w:pPr>
        <w:spacing w:before="120"/>
        <w:jc w:val="both"/>
        <w:rPr>
          <w:rFonts w:ascii="Arial Narrow" w:hAnsi="Arial Narrow"/>
          <w:sz w:val="22"/>
          <w:szCs w:val="22"/>
          <w:lang w:eastAsia="fr-FR"/>
        </w:rPr>
      </w:pPr>
      <w:r w:rsidRPr="005C58D0">
        <w:rPr>
          <w:rFonts w:ascii="Arial Narrow" w:hAnsi="Arial Narrow"/>
          <w:sz w:val="22"/>
          <w:szCs w:val="22"/>
          <w:lang w:eastAsia="fr-FR"/>
        </w:rPr>
        <w:t>Sur le premier moyen :</w:t>
      </w:r>
    </w:p>
    <w:p w14:paraId="2A6699A4" w14:textId="77777777" w:rsidR="005C58D0" w:rsidRDefault="005C58D0" w:rsidP="005C58D0">
      <w:pPr>
        <w:spacing w:before="120"/>
        <w:jc w:val="both"/>
        <w:rPr>
          <w:rFonts w:ascii="Arial Narrow" w:hAnsi="Arial Narrow"/>
          <w:sz w:val="22"/>
          <w:szCs w:val="22"/>
          <w:lang w:eastAsia="fr-FR"/>
        </w:rPr>
      </w:pPr>
      <w:r w:rsidRPr="005C58D0">
        <w:rPr>
          <w:rFonts w:ascii="Arial Narrow" w:hAnsi="Arial Narrow"/>
          <w:sz w:val="22"/>
          <w:szCs w:val="22"/>
          <w:lang w:eastAsia="fr-FR"/>
        </w:rPr>
        <w:t>Attendu, selon l'arrêt attaqué (Paris, 7 décembre 2016), que M. X..., engagé par la société AGF, aux droits de laquelle se trouve la société Allianz IARD, le 2 octobre 1978, a été expatrié en Côte d'Ivoire à compter du 1er juillet 1979 ; qu'il a démissionné le 26 décembre 1989 ; que, soutenant notamment que certains éléments de sa rémunération n'avaient pas été pris en compte dans l'assiette de ses cotisations au régime de retraite complémentaire AGIRC, il a saisi le 7 mai 2012 la juridiction prud'homale d'une demande tendant à ce que la société Allianz soit condamnée à régulariser sa situation auprès des organismes de retraite complémentaire en tenant compte de l'ensemble des éléments de sa rémunération, et, subsidiairement, à lui verser des dommages-intérêts ;</w:t>
      </w:r>
    </w:p>
    <w:p w14:paraId="714BEAEE" w14:textId="77777777" w:rsidR="005C58D0" w:rsidRDefault="005C58D0" w:rsidP="005C58D0">
      <w:pPr>
        <w:spacing w:before="120"/>
        <w:jc w:val="both"/>
        <w:rPr>
          <w:rFonts w:ascii="Arial Narrow" w:hAnsi="Arial Narrow"/>
          <w:sz w:val="22"/>
          <w:szCs w:val="22"/>
          <w:lang w:eastAsia="fr-FR"/>
        </w:rPr>
      </w:pPr>
      <w:r w:rsidRPr="005C58D0">
        <w:rPr>
          <w:rFonts w:ascii="Arial Narrow" w:hAnsi="Arial Narrow"/>
          <w:sz w:val="22"/>
          <w:szCs w:val="22"/>
          <w:lang w:eastAsia="fr-FR"/>
        </w:rPr>
        <w:t>Attendu que la société Allianz IARD fait grief à l'arrêt de rejeter la fin de non-recevoir tirée de la prescription et de dire qu'elle doit effectuer le rattrapage des cotisations AGIRC sur la base de la somme de 666 540 euros, alors, selon le moyen :</w:t>
      </w:r>
    </w:p>
    <w:p w14:paraId="44927537" w14:textId="77777777" w:rsidR="005C58D0" w:rsidRDefault="005C58D0" w:rsidP="005C58D0">
      <w:pPr>
        <w:spacing w:before="120"/>
        <w:jc w:val="both"/>
        <w:rPr>
          <w:rFonts w:ascii="Arial Narrow" w:hAnsi="Arial Narrow"/>
          <w:sz w:val="22"/>
          <w:szCs w:val="22"/>
          <w:lang w:eastAsia="fr-FR"/>
        </w:rPr>
      </w:pPr>
      <w:r w:rsidRPr="005C58D0">
        <w:rPr>
          <w:rFonts w:ascii="Arial Narrow" w:hAnsi="Arial Narrow"/>
          <w:sz w:val="22"/>
          <w:szCs w:val="22"/>
          <w:lang w:eastAsia="fr-FR"/>
        </w:rPr>
        <w:t>1°/ que la cour a analysé la demande en régularisation de cotisations comme une demande en révision de l'assiette servant de base au calcul des cotisations normalement dues et précisé que la demande de M. X... est une action qui tend à la rectification et au rétablissement de ces droits réels se trouvant minorés au moment de la liquidation de sa retraite auprès l'AGIRC du fait de l'employeur ; qu'ayant ainsi exactement qualifié la demande de révision de l'assiette comme une action tendant à mettre à la charge d'Allianz une obligation de faire, la cour a ensuite considéré qu'elle était saisie d'une action en responsabilité entrant dans le champ de la prescription trentenaire de l'article 2262 ancien du code civil ; qu'en jugeant ainsi, la cour d'appel n'a pas tiré les conséquences légales de ses propres constatations au regard de l'article 2262 dans sa rédaction antérieure à la loi n° 2008-561 du 17 juin 2008 et de l'article 2224 du code civil ;</w:t>
      </w:r>
    </w:p>
    <w:p w14:paraId="61FAE75A" w14:textId="77777777" w:rsidR="005C58D0" w:rsidRDefault="005C58D0" w:rsidP="005C58D0">
      <w:pPr>
        <w:spacing w:before="120"/>
        <w:jc w:val="both"/>
        <w:rPr>
          <w:rFonts w:ascii="Arial Narrow" w:hAnsi="Arial Narrow"/>
          <w:sz w:val="22"/>
          <w:szCs w:val="22"/>
          <w:lang w:eastAsia="fr-FR"/>
        </w:rPr>
      </w:pPr>
      <w:r w:rsidRPr="005C58D0">
        <w:rPr>
          <w:rFonts w:ascii="Arial Narrow" w:hAnsi="Arial Narrow"/>
          <w:sz w:val="22"/>
          <w:szCs w:val="22"/>
          <w:lang w:eastAsia="fr-FR"/>
        </w:rPr>
        <w:t>2°/ que l'action tendant au paiement de cotisations de retraites par l'employeur, introduite par un salarié dûment averti de l'assiette des cotisations retenue par ce dernier, est, en raison du caractère périodique des cotisations, assimilée à une action en paiement des salaires qui se prescrit par cinq ans ; que la demande en révision de l'assiette de calcul des cotisations retraites déjà versées par l'employeur et en régularisation de la situation d'un salarié auprès d'organismes de retraite complémentaire suit le régime de l'action en paiement de salaires et se prescrit par cinq ans ; qu'en jugeant pourtant, par motifs propres et adoptés, que l'action en régularisation de cotisations retraites constituait une action en responsabilité régie par la prescription trentenaire et que le régime de l'action en paiement de cotisations retraite était indépendant de celui des salaires lorsque ces derniers avaient été payés, tout en condamnant Allianz au rattrapage de cotisations retraites complémentaires, la cour d'appel a violé l'article 2262 du code civil dans sa rédaction antérieure à la loi n° 2008-561 du 17 juin 2008 et l'article 2277 du code civil dans sa rédaction antérieure à la loi n° 2005-32 du 18 janvier 2005, devenu aujourd'hui l'article L. 3245-1 du code du travail ;</w:t>
      </w:r>
    </w:p>
    <w:p w14:paraId="6A8E5181" w14:textId="77777777" w:rsidR="005C58D0" w:rsidRDefault="005C58D0" w:rsidP="005C58D0">
      <w:pPr>
        <w:spacing w:before="120"/>
        <w:jc w:val="both"/>
        <w:rPr>
          <w:rFonts w:ascii="Arial Narrow" w:hAnsi="Arial Narrow"/>
          <w:sz w:val="22"/>
          <w:szCs w:val="22"/>
          <w:lang w:eastAsia="fr-FR"/>
        </w:rPr>
      </w:pPr>
      <w:r w:rsidRPr="005C58D0">
        <w:rPr>
          <w:rFonts w:ascii="Arial Narrow" w:hAnsi="Arial Narrow"/>
          <w:sz w:val="22"/>
          <w:szCs w:val="22"/>
          <w:lang w:eastAsia="fr-FR"/>
        </w:rPr>
        <w:t xml:space="preserve">3°/ que l'obligation pour l'employeur de verser les cotisations d'assurance vieillesse et de retraites complémentaires ne nait pas au jour de la liquidation des droits à pension de retraite mais chaque mois au cours de la relation de travail lors du paiement du salaire mensuel ; que la prescription de l'action en rattrapage de cotisations retraites complémentaires commence à courir à la date où les cotisations auraient dû être acquittées, c'est-à-dire à chaque échéance de paiement des salaires ; qu'en jugeant pourtant que la prescription n'avait commencé à courir que le jour de la liquidation des droits à la retraite de M. X..., le 1er octobre 2015, la cour d'appel a violé l'article 2262 du </w:t>
      </w:r>
      <w:r w:rsidRPr="005C58D0">
        <w:rPr>
          <w:rFonts w:ascii="Arial Narrow" w:hAnsi="Arial Narrow"/>
          <w:sz w:val="22"/>
          <w:szCs w:val="22"/>
          <w:lang w:eastAsia="fr-FR"/>
        </w:rPr>
        <w:lastRenderedPageBreak/>
        <w:t>code civil dans sa rédaction antérieure à la loi n° 2008-561 du 17 juin 2008 et l'article 2277 du code civil dans sa rédaction antérieure à la loi n° 2005-32 du 18 janvier 2005, devenu aujourd'hui l'article L. 3245-1 du code du travail ;</w:t>
      </w:r>
    </w:p>
    <w:p w14:paraId="7CC2F7FE" w14:textId="77777777" w:rsidR="005C58D0" w:rsidRDefault="005C58D0" w:rsidP="005C58D0">
      <w:pPr>
        <w:spacing w:before="120"/>
        <w:jc w:val="both"/>
        <w:rPr>
          <w:rFonts w:ascii="Arial Narrow" w:hAnsi="Arial Narrow"/>
          <w:sz w:val="22"/>
          <w:szCs w:val="22"/>
          <w:lang w:eastAsia="fr-FR"/>
        </w:rPr>
      </w:pPr>
      <w:r w:rsidRPr="005C58D0">
        <w:rPr>
          <w:rFonts w:ascii="Arial Narrow" w:hAnsi="Arial Narrow"/>
          <w:sz w:val="22"/>
          <w:szCs w:val="22"/>
          <w:lang w:eastAsia="fr-FR"/>
        </w:rPr>
        <w:t>4°/ qu'en tout état de cause, la prescription d'une action en responsabilité contractuelle ne court à compter de la réalisation du dommage ou de la date à laquelle il est révélé à la victime que si celle-ci établit qu'elle n'en avait pas eu précédemment connaissance ; que lorsque le salarié était dûment averti de l'assiette retenue pour le paiement des cotisations de retraite, la prescription l'action en réparation du préjudice lié à l'absence de paiement par l'employeur des cotisations sur une assiette plus étendue commence à courir à la date où le salarié a eu connaissance de l'assiette retenue ; qu'en jugeant, par motifs propres et adoptés, que le dommage de M. X... n'avait pris naissance et n'était devenu certain qu'au jour de la liquidation de ses droits à la retraite, le 1er octobre 2015, de sorte que la prescription n'avait commencé à courir qu'à compter de cette date, après avoir pourtant constaté que le salarié avait été informé, dès le 26 juin 1979, de l'assiette retenue pour les cotisations au régime complémentaire, la cour d'appel a violé l'article 2262 dans sa rédaction antérieure à la loi n° 2008-561 du 17 juin 2008 et l'article 2224 du code civil, ensemble le principe de sécurité juridique ;</w:t>
      </w:r>
    </w:p>
    <w:p w14:paraId="002D1426" w14:textId="77777777" w:rsidR="005C58D0" w:rsidRDefault="005C58D0" w:rsidP="005C58D0">
      <w:pPr>
        <w:spacing w:before="120"/>
        <w:jc w:val="both"/>
        <w:rPr>
          <w:rFonts w:ascii="Arial Narrow" w:hAnsi="Arial Narrow"/>
          <w:sz w:val="22"/>
          <w:szCs w:val="22"/>
          <w:lang w:eastAsia="fr-FR"/>
        </w:rPr>
      </w:pPr>
      <w:r w:rsidRPr="005C58D0">
        <w:rPr>
          <w:rFonts w:ascii="Arial Narrow" w:hAnsi="Arial Narrow"/>
          <w:sz w:val="22"/>
          <w:szCs w:val="22"/>
          <w:lang w:eastAsia="fr-FR"/>
        </w:rPr>
        <w:t>Mais attendu, d'abord, que l'obligation pour l'employeur d'affilier son personnel cadre à un régime de retraite complémentaire et de régler les cotisations qui en découlent est soumise à la prescription de droit commun ; que la cour d'appel, qui a constaté que la demande ne concernait pas des cotisations afférentes à des salaires non versés mais portait sur la contestation de l'assiette des cotisations retenue par l'employeur sur les salaires versés, en a exactement déduit que cette demande était, pour la période antérieure à l'entrée en vigueur de la loi n° 2008-561 du 17 juin 2008, soumise à la prescription trentenaire ;</w:t>
      </w:r>
    </w:p>
    <w:p w14:paraId="110FBBBE" w14:textId="77777777" w:rsidR="005C58D0" w:rsidRDefault="005C58D0" w:rsidP="005C58D0">
      <w:pPr>
        <w:spacing w:before="120"/>
        <w:jc w:val="both"/>
        <w:rPr>
          <w:rFonts w:ascii="Arial Narrow" w:hAnsi="Arial Narrow"/>
          <w:sz w:val="22"/>
          <w:szCs w:val="22"/>
          <w:lang w:eastAsia="fr-FR"/>
        </w:rPr>
      </w:pPr>
      <w:r w:rsidRPr="005C58D0">
        <w:rPr>
          <w:rFonts w:ascii="Arial Narrow" w:hAnsi="Arial Narrow"/>
          <w:sz w:val="22"/>
          <w:szCs w:val="22"/>
          <w:lang w:eastAsia="fr-FR"/>
        </w:rPr>
        <w:t>Attendu, ensuite, que la créance dépendant d'éléments qui ne sont pas connus du créancier et qui résultent de déclarations que le débiteur est tenu de faire, il s'en déduit que la prescription ne courait qu'à compter de la liquidation par le salarié de ses droits à la retraite ; que c'est dès lors à bon droit que la cour d'appel a statué comme elle a fait ;</w:t>
      </w:r>
    </w:p>
    <w:p w14:paraId="3AA4F347" w14:textId="77777777" w:rsidR="005C58D0" w:rsidRDefault="005C58D0" w:rsidP="005C58D0">
      <w:pPr>
        <w:spacing w:before="120"/>
        <w:jc w:val="both"/>
        <w:rPr>
          <w:rFonts w:ascii="Arial Narrow" w:hAnsi="Arial Narrow"/>
          <w:sz w:val="22"/>
          <w:szCs w:val="22"/>
          <w:lang w:eastAsia="fr-FR"/>
        </w:rPr>
      </w:pPr>
      <w:r w:rsidRPr="005C58D0">
        <w:rPr>
          <w:rFonts w:ascii="Arial Narrow" w:hAnsi="Arial Narrow"/>
          <w:sz w:val="22"/>
          <w:szCs w:val="22"/>
          <w:lang w:eastAsia="fr-FR"/>
        </w:rPr>
        <w:t>D'où il suit que le moyen n'est pas fondé ;</w:t>
      </w:r>
    </w:p>
    <w:p w14:paraId="692BDA99" w14:textId="77777777" w:rsidR="005C58D0" w:rsidRDefault="005C58D0" w:rsidP="005C58D0">
      <w:pPr>
        <w:spacing w:before="120"/>
        <w:jc w:val="both"/>
        <w:rPr>
          <w:rFonts w:ascii="Arial Narrow" w:hAnsi="Arial Narrow"/>
          <w:sz w:val="22"/>
          <w:szCs w:val="22"/>
          <w:lang w:eastAsia="fr-FR"/>
        </w:rPr>
      </w:pPr>
      <w:r w:rsidRPr="005C58D0">
        <w:rPr>
          <w:rFonts w:ascii="Arial Narrow" w:hAnsi="Arial Narrow"/>
          <w:sz w:val="22"/>
          <w:szCs w:val="22"/>
          <w:lang w:eastAsia="fr-FR"/>
        </w:rPr>
        <w:t>Et attendu qu'il n'y a pas lieu de statuer par une décision spécialement motivée sur le second moyen qui n'est manifestement pas de nature à entraîner la cassation ;</w:t>
      </w:r>
    </w:p>
    <w:p w14:paraId="677130FE" w14:textId="77777777" w:rsidR="005C58D0" w:rsidRDefault="005C58D0" w:rsidP="005C58D0">
      <w:pPr>
        <w:spacing w:before="120"/>
        <w:jc w:val="both"/>
        <w:rPr>
          <w:rFonts w:ascii="Arial Narrow" w:hAnsi="Arial Narrow"/>
          <w:sz w:val="22"/>
          <w:szCs w:val="22"/>
          <w:lang w:eastAsia="fr-FR"/>
        </w:rPr>
      </w:pPr>
      <w:r w:rsidRPr="005C58D0">
        <w:rPr>
          <w:rFonts w:ascii="Arial Narrow" w:hAnsi="Arial Narrow"/>
          <w:sz w:val="22"/>
          <w:szCs w:val="22"/>
          <w:lang w:eastAsia="fr-FR"/>
        </w:rPr>
        <w:t>PAR CES MOTIFS :</w:t>
      </w:r>
    </w:p>
    <w:p w14:paraId="37E6C627" w14:textId="77777777" w:rsidR="005C58D0" w:rsidRDefault="005C58D0" w:rsidP="005C58D0">
      <w:pPr>
        <w:spacing w:before="120"/>
        <w:jc w:val="both"/>
        <w:rPr>
          <w:rFonts w:ascii="Arial Narrow" w:hAnsi="Arial Narrow"/>
          <w:sz w:val="22"/>
          <w:szCs w:val="22"/>
          <w:lang w:eastAsia="fr-FR"/>
        </w:rPr>
      </w:pPr>
      <w:r w:rsidRPr="005C58D0">
        <w:rPr>
          <w:rFonts w:ascii="Arial Narrow" w:hAnsi="Arial Narrow"/>
          <w:sz w:val="22"/>
          <w:szCs w:val="22"/>
          <w:lang w:eastAsia="fr-FR"/>
        </w:rPr>
        <w:t>REJETTE le pourvoi ;</w:t>
      </w:r>
    </w:p>
    <w:p w14:paraId="173D2523" w14:textId="77777777" w:rsidR="005C58D0" w:rsidRDefault="005C58D0" w:rsidP="005C58D0">
      <w:pPr>
        <w:spacing w:before="120"/>
        <w:jc w:val="both"/>
        <w:rPr>
          <w:rFonts w:ascii="Arial Narrow" w:hAnsi="Arial Narrow"/>
          <w:sz w:val="22"/>
          <w:szCs w:val="22"/>
          <w:lang w:eastAsia="fr-FR"/>
        </w:rPr>
      </w:pPr>
      <w:r w:rsidRPr="005C58D0">
        <w:rPr>
          <w:rFonts w:ascii="Arial Narrow" w:hAnsi="Arial Narrow"/>
          <w:sz w:val="22"/>
          <w:szCs w:val="22"/>
          <w:lang w:eastAsia="fr-FR"/>
        </w:rPr>
        <w:t>Condamne la société Allianz IARD aux dépens ;</w:t>
      </w:r>
    </w:p>
    <w:p w14:paraId="123EED8B" w14:textId="77777777" w:rsidR="005C58D0" w:rsidRDefault="005C58D0" w:rsidP="005C58D0">
      <w:pPr>
        <w:spacing w:before="120"/>
        <w:jc w:val="both"/>
        <w:rPr>
          <w:rFonts w:ascii="Arial Narrow" w:hAnsi="Arial Narrow"/>
          <w:sz w:val="22"/>
          <w:szCs w:val="22"/>
          <w:lang w:eastAsia="fr-FR"/>
        </w:rPr>
      </w:pPr>
      <w:r w:rsidRPr="005C58D0">
        <w:rPr>
          <w:rFonts w:ascii="Arial Narrow" w:hAnsi="Arial Narrow"/>
          <w:sz w:val="22"/>
          <w:szCs w:val="22"/>
          <w:lang w:eastAsia="fr-FR"/>
        </w:rPr>
        <w:t xml:space="preserve">Vu l'article 700 du code de procédure civile, la condamne à payer la somme de 3 000 euros à M. </w:t>
      </w:r>
      <w:proofErr w:type="gramStart"/>
      <w:r w:rsidRPr="005C58D0">
        <w:rPr>
          <w:rFonts w:ascii="Arial Narrow" w:hAnsi="Arial Narrow"/>
          <w:sz w:val="22"/>
          <w:szCs w:val="22"/>
          <w:lang w:eastAsia="fr-FR"/>
        </w:rPr>
        <w:t>X...</w:t>
      </w:r>
      <w:proofErr w:type="gramEnd"/>
      <w:r w:rsidRPr="005C58D0">
        <w:rPr>
          <w:rFonts w:ascii="Arial Narrow" w:hAnsi="Arial Narrow"/>
          <w:sz w:val="22"/>
          <w:szCs w:val="22"/>
          <w:lang w:eastAsia="fr-FR"/>
        </w:rPr>
        <w:t xml:space="preserve"> ;</w:t>
      </w:r>
    </w:p>
    <w:p w14:paraId="0AA266D8" w14:textId="77777777" w:rsidR="005C58D0" w:rsidRDefault="005C58D0" w:rsidP="005C58D0">
      <w:pPr>
        <w:spacing w:before="120"/>
        <w:jc w:val="both"/>
        <w:rPr>
          <w:rFonts w:ascii="Arial Narrow" w:hAnsi="Arial Narrow"/>
          <w:sz w:val="22"/>
          <w:szCs w:val="22"/>
          <w:lang w:eastAsia="fr-FR"/>
        </w:rPr>
      </w:pPr>
      <w:r w:rsidRPr="005C58D0">
        <w:rPr>
          <w:rFonts w:ascii="Arial Narrow" w:hAnsi="Arial Narrow"/>
          <w:sz w:val="22"/>
          <w:szCs w:val="22"/>
          <w:lang w:eastAsia="fr-FR"/>
        </w:rPr>
        <w:t xml:space="preserve">Ainsi fait et jugé par la Cour de cassation, chambre sociale, et prononcé par le président en son audience publique du onze juillet deux mille dix-huit. </w:t>
      </w:r>
    </w:p>
    <w:p w14:paraId="53B7BD7A" w14:textId="77777777" w:rsidR="005C58D0" w:rsidRDefault="005C58D0" w:rsidP="005C58D0">
      <w:pPr>
        <w:spacing w:before="120"/>
        <w:jc w:val="both"/>
        <w:rPr>
          <w:rFonts w:ascii="Arial Narrow" w:hAnsi="Arial Narrow"/>
          <w:sz w:val="22"/>
          <w:szCs w:val="22"/>
          <w:lang w:eastAsia="fr-FR"/>
        </w:rPr>
      </w:pPr>
    </w:p>
    <w:p w14:paraId="7BF25644" w14:textId="77777777" w:rsidR="005C58D0" w:rsidRDefault="005C58D0">
      <w:pPr>
        <w:spacing w:before="0"/>
        <w:rPr>
          <w:rFonts w:ascii="Arial Narrow" w:hAnsi="Arial Narrow"/>
          <w:sz w:val="22"/>
          <w:szCs w:val="22"/>
          <w:lang w:eastAsia="fr-FR"/>
        </w:rPr>
      </w:pPr>
      <w:r>
        <w:rPr>
          <w:rFonts w:ascii="Arial Narrow" w:hAnsi="Arial Narrow"/>
          <w:sz w:val="22"/>
          <w:szCs w:val="22"/>
          <w:lang w:eastAsia="fr-FR"/>
        </w:rPr>
        <w:br w:type="page"/>
      </w:r>
    </w:p>
    <w:p w14:paraId="6833D172" w14:textId="4AECDD4B" w:rsidR="005C58D0" w:rsidRDefault="005C58D0" w:rsidP="005C58D0">
      <w:pPr>
        <w:spacing w:before="120"/>
        <w:jc w:val="both"/>
        <w:rPr>
          <w:rFonts w:ascii="Arial Narrow" w:hAnsi="Arial Narrow"/>
          <w:sz w:val="22"/>
          <w:szCs w:val="22"/>
          <w:lang w:eastAsia="fr-FR"/>
        </w:rPr>
      </w:pPr>
      <w:r w:rsidRPr="005C58D0">
        <w:rPr>
          <w:rFonts w:ascii="Arial Narrow" w:hAnsi="Arial Narrow"/>
          <w:sz w:val="22"/>
          <w:szCs w:val="22"/>
          <w:lang w:eastAsia="fr-FR"/>
        </w:rPr>
        <w:lastRenderedPageBreak/>
        <w:t>MOYENS ANNEXES au présent arrêt</w:t>
      </w:r>
    </w:p>
    <w:p w14:paraId="03E177CE" w14:textId="77777777" w:rsidR="005C58D0" w:rsidRDefault="005C58D0" w:rsidP="005C58D0">
      <w:pPr>
        <w:spacing w:before="120"/>
        <w:jc w:val="both"/>
        <w:rPr>
          <w:rFonts w:ascii="Arial Narrow" w:hAnsi="Arial Narrow"/>
          <w:sz w:val="22"/>
          <w:szCs w:val="22"/>
          <w:lang w:eastAsia="fr-FR"/>
        </w:rPr>
      </w:pPr>
      <w:r w:rsidRPr="005C58D0">
        <w:rPr>
          <w:rFonts w:ascii="Arial Narrow" w:hAnsi="Arial Narrow"/>
          <w:sz w:val="22"/>
          <w:szCs w:val="22"/>
          <w:lang w:eastAsia="fr-FR"/>
        </w:rPr>
        <w:t xml:space="preserve">Moyens produits par la SCP </w:t>
      </w:r>
      <w:proofErr w:type="spellStart"/>
      <w:r w:rsidRPr="005C58D0">
        <w:rPr>
          <w:rFonts w:ascii="Arial Narrow" w:hAnsi="Arial Narrow"/>
          <w:sz w:val="22"/>
          <w:szCs w:val="22"/>
          <w:lang w:eastAsia="fr-FR"/>
        </w:rPr>
        <w:t>Baraduc</w:t>
      </w:r>
      <w:proofErr w:type="spellEnd"/>
      <w:r w:rsidRPr="005C58D0">
        <w:rPr>
          <w:rFonts w:ascii="Arial Narrow" w:hAnsi="Arial Narrow"/>
          <w:sz w:val="22"/>
          <w:szCs w:val="22"/>
          <w:lang w:eastAsia="fr-FR"/>
        </w:rPr>
        <w:t xml:space="preserve">, Duhamel et </w:t>
      </w:r>
      <w:proofErr w:type="spellStart"/>
      <w:r w:rsidRPr="005C58D0">
        <w:rPr>
          <w:rFonts w:ascii="Arial Narrow" w:hAnsi="Arial Narrow"/>
          <w:sz w:val="22"/>
          <w:szCs w:val="22"/>
          <w:lang w:eastAsia="fr-FR"/>
        </w:rPr>
        <w:t>Rameix</w:t>
      </w:r>
      <w:proofErr w:type="spellEnd"/>
      <w:r w:rsidRPr="005C58D0">
        <w:rPr>
          <w:rFonts w:ascii="Arial Narrow" w:hAnsi="Arial Narrow"/>
          <w:sz w:val="22"/>
          <w:szCs w:val="22"/>
          <w:lang w:eastAsia="fr-FR"/>
        </w:rPr>
        <w:t>, avocat aux Conseils, pour la société Allianz IARD</w:t>
      </w:r>
      <w:r w:rsidRPr="005C58D0">
        <w:rPr>
          <w:rFonts w:ascii="Arial Narrow" w:hAnsi="Arial Narrow"/>
          <w:sz w:val="22"/>
          <w:szCs w:val="22"/>
          <w:lang w:eastAsia="fr-FR"/>
        </w:rPr>
        <w:br/>
      </w:r>
      <w:r w:rsidRPr="005C58D0">
        <w:rPr>
          <w:rFonts w:ascii="Arial Narrow" w:hAnsi="Arial Narrow"/>
          <w:sz w:val="22"/>
          <w:szCs w:val="22"/>
          <w:lang w:eastAsia="fr-FR"/>
        </w:rPr>
        <w:br/>
        <w:t>PREMIER MOYEN DE CASSATION :</w:t>
      </w:r>
    </w:p>
    <w:p w14:paraId="0F6FBEB8" w14:textId="77777777" w:rsidR="005C58D0" w:rsidRDefault="005C58D0" w:rsidP="005C58D0">
      <w:pPr>
        <w:spacing w:before="120"/>
        <w:jc w:val="both"/>
        <w:rPr>
          <w:rFonts w:ascii="Arial Narrow" w:hAnsi="Arial Narrow"/>
          <w:sz w:val="22"/>
          <w:szCs w:val="22"/>
          <w:lang w:eastAsia="fr-FR"/>
        </w:rPr>
      </w:pPr>
      <w:r w:rsidRPr="005C58D0">
        <w:rPr>
          <w:rFonts w:ascii="Arial Narrow" w:hAnsi="Arial Narrow"/>
          <w:sz w:val="22"/>
          <w:szCs w:val="22"/>
          <w:lang w:eastAsia="fr-FR"/>
        </w:rPr>
        <w:t>IL EST FAIT GRIEF à l'arrêt attaqué d'avoir rejeté la fin de non-recevoir tirée de la prescription et dit que la SA Allianz IARD doit effectuer le rattrapage de cotisations de retraite complémentaire AGIRC sur la base de la somme de 666.540 €</w:t>
      </w:r>
    </w:p>
    <w:p w14:paraId="47E8EE79" w14:textId="77777777" w:rsidR="005C58D0" w:rsidRDefault="005C58D0" w:rsidP="005C58D0">
      <w:pPr>
        <w:spacing w:before="120"/>
        <w:jc w:val="both"/>
        <w:rPr>
          <w:rFonts w:ascii="Arial Narrow" w:hAnsi="Arial Narrow"/>
          <w:sz w:val="22"/>
          <w:szCs w:val="22"/>
          <w:lang w:eastAsia="fr-FR"/>
        </w:rPr>
      </w:pPr>
      <w:r w:rsidRPr="005C58D0">
        <w:rPr>
          <w:rFonts w:ascii="Arial Narrow" w:hAnsi="Arial Narrow"/>
          <w:sz w:val="22"/>
          <w:szCs w:val="22"/>
          <w:lang w:eastAsia="fr-FR"/>
        </w:rPr>
        <w:t xml:space="preserve">AUX MOTIFS PROPRES QUE sur la fin de non-recevoir tirée de la prescription, la société Allianz </w:t>
      </w:r>
      <w:proofErr w:type="spellStart"/>
      <w:r w:rsidRPr="005C58D0">
        <w:rPr>
          <w:rFonts w:ascii="Arial Narrow" w:hAnsi="Arial Narrow"/>
          <w:sz w:val="22"/>
          <w:szCs w:val="22"/>
          <w:lang w:eastAsia="fr-FR"/>
        </w:rPr>
        <w:t>Iard</w:t>
      </w:r>
      <w:proofErr w:type="spellEnd"/>
      <w:r w:rsidRPr="005C58D0">
        <w:rPr>
          <w:rFonts w:ascii="Arial Narrow" w:hAnsi="Arial Narrow"/>
          <w:sz w:val="22"/>
          <w:szCs w:val="22"/>
          <w:lang w:eastAsia="fr-FR"/>
        </w:rPr>
        <w:t xml:space="preserve"> soutient que l'action de M. Didier X... tendant à reprocher à l'employeur de ne pas avoir respecté certains accords qui l'auraient obligé à cotiser sur une assiette élargie a nécessairement la nature d'une action en paiement de salaire, que le délai de prescription applicable est donc celui relatif aux actions en paiement de salaire, que les cotisations contestées par M. Didier X... sont assises sur les périodes de salaire du 1er juillet 1979 au 25 mars 1990, qu'en application des articles 2277 du code civil puis L. 3245-1 du code du travail, l'action se prescrivait au plus tard le 25 mars 1995, de sorte que l'action engagée par M. Didier X... le 7 mai 2012 [et non le 7 mai 1991] est prescrite ; que la société appelante soutient en second lieu que l'action de M. Didier X... tendant à lui reprocher de ne pas l'avoir bien informé sur les modalités de cotisation au régime de retraite complémentaire a nécessairement la nature d'une action en responsabilité contractuelle ou délictuelle, que le point de départ de l'action de l'intimé se situe à la date de la réception de la lettre que lui a adressée la société, le 26 juin 1979 l'informant que son affiliation serait faite sur la base d'appointements théoriques en francs français appelé aussi « salaire de comparaison », que l'action se prescrivait au plus tard le 29/30 juin 2009 en application des règles transitoires de la loi du 17 juin 2008 de sorte que l'action engagée par M. Didier X... le 7 mai 2012 est prescrite ; que l'intimé affirme que la prescription trentenaire de l'article 2262 du code civil, en vigueur au moment des faits, est applicable à l'obligation de l'employeur de régler les cotisations découlant de l'affiliation du personnel à un régime de retraite, qu'en application des dispositions transitoires de la loi du 17 juin 2008 ayant substitué une prescription de cinq ans à la prescription trentenaire, le délai de 5 ans court à compter du 19 juin 2008, date de l'entrée en vigueur de la loi de 2008, et expire le 19 juin 2013, de sorte que l'action qu'il a engagée en mai 2012 n'est pas prescrite ; que M. Didier X... a fait encore valoir que le délai de prescription court à compter de la date de la prise de retraite, que la société appelante n'a pas exécuté de bonne foi le contrat de travail par défaut d'information concernant la protection sociale de M. Didier X... en sa qualité d'expatrié faisant observer à cet égard que sa lettre de détachement du 26 septembre 1979 et son annexe ne faisaient pas référence aux conventions et textes sur la retraite applicables aux expatriés et qu'il n'a pu connaître précisément le dommage subi qu'au moment où il a pris sa retraite ; qu'en l'espèce, l'action de M. Didier X... ne repose pas sur le défaut de l'employeur d'affiliation de son salarié aux différents régimes de retraite et notamment de l'AGIRC, ni sur l'absence de paiement des cotisations lui incombant au regard de la base de calcul qu'il a déclarée mais sur la contestation de l'assiette sur laquelle il a réglé les cotisations pendant la période où le salarié a travaillé en Côte d'Ivoire, soit du 1er juillet 1979 au 31 mars 1990 ; que le fondement de la demande en régularisation de cotisations s'analyse en une demande en révision de l'assiette servant de base au calcul des cotisations normalement dues, lesquelles, selon le salarié, aurait dû tenir compte de la totalité de la rémunération perçue à l'étranger, y compris les avantages en nature ; que la demande de M. Didier X... est une action qui tend à la rectification et au rétablissement de ses droits réels, se trouvant minorés au moment de la liquidation de sa retraite auprès de l'AGIRC du fait de l'employeur, en raison d'une prise en compte prétendument erronée des éléments devant entrer dans la détermination de l'assiette servant au calcul des cotisations qui étaient dues à la fois par le salarié et par l'employeur, de sorte que cette action en responsabilité entrait dans le champ de la prescription trentenaire de l'article 2262 ancien du code civil ; que la loi du 17 juin 2008 a substitué l'article 2224 à l'article 2262 du code civil en réduisant à cinq ans le délai de prescription ; que l'article 2222 du code civil dispose qu'en cas de réduction de la durée de la prescription, ce nouveau délai court à compter du jour de l'entrée en vigueur de la loi nouvelle, sans que la durée totale puisse excéder la durée prévue par la loi antérieure ; qu'en l'espèce, M. Didier X... a saisi le conseil de prud'hommes le 7 mai 2012 de sorte que son action serait susceptible d'être en partie, prescrite, en application des dispositions précitées ; que toutefois, la prescription d'une action en responsabilité contractuelle ne court qu'à compter de la réalisation du dommage ou de la date à laquelle il est révélé à la victime si celle-ci établit qu'elle n'en avait pas eu précédemment connaissance ; que M. Didier X... dont le dommage n'a pris naissance et n'est devenu certain qu'au jour de la liquidation de ses droits à retraite, soit le 1er octobre 2015, est recevable en son action ; qu'il y a lieu de confirmer le jugement qui a rejeté la fin de non-recevoir tirée de la prescription (arrêt, p. 3 et 4) ;</w:t>
      </w:r>
    </w:p>
    <w:p w14:paraId="781F4E21" w14:textId="77777777" w:rsidR="005C58D0" w:rsidRDefault="005C58D0" w:rsidP="005C58D0">
      <w:pPr>
        <w:spacing w:before="120"/>
        <w:jc w:val="both"/>
        <w:rPr>
          <w:rFonts w:ascii="Arial Narrow" w:hAnsi="Arial Narrow"/>
          <w:sz w:val="22"/>
          <w:szCs w:val="22"/>
          <w:lang w:eastAsia="fr-FR"/>
        </w:rPr>
      </w:pPr>
      <w:r w:rsidRPr="005C58D0">
        <w:rPr>
          <w:rFonts w:ascii="Arial Narrow" w:hAnsi="Arial Narrow"/>
          <w:sz w:val="22"/>
          <w:szCs w:val="22"/>
          <w:lang w:eastAsia="fr-FR"/>
        </w:rPr>
        <w:lastRenderedPageBreak/>
        <w:t xml:space="preserve">ET AUX MOTIFS ADOPTES QUE sur la prescription, la demande de M. Didier X... porte sur une minoration de ses droits à retraite en raison d'une absence de cotisation par la SA Allianz </w:t>
      </w:r>
      <w:proofErr w:type="spellStart"/>
      <w:r w:rsidRPr="005C58D0">
        <w:rPr>
          <w:rFonts w:ascii="Arial Narrow" w:hAnsi="Arial Narrow"/>
          <w:sz w:val="22"/>
          <w:szCs w:val="22"/>
          <w:lang w:eastAsia="fr-FR"/>
        </w:rPr>
        <w:t>Iard</w:t>
      </w:r>
      <w:proofErr w:type="spellEnd"/>
      <w:r w:rsidRPr="005C58D0">
        <w:rPr>
          <w:rFonts w:ascii="Arial Narrow" w:hAnsi="Arial Narrow"/>
          <w:sz w:val="22"/>
          <w:szCs w:val="22"/>
          <w:lang w:eastAsia="fr-FR"/>
        </w:rPr>
        <w:t xml:space="preserve">, lorsqu'il était expatrié en Côte d'Ivoire, sur l'ensemble des éléments de rémunération dont il bénéficiait et notamment des avantages en nature consistant en l'octroi d'un logement de fonction, d'un véhicule de fonction, et de la prise en charge par l'employeur des frais de scolarité de ses enfants et des voyages de sa famille vers la France ; que la SA Allianz </w:t>
      </w:r>
      <w:proofErr w:type="spellStart"/>
      <w:r w:rsidRPr="005C58D0">
        <w:rPr>
          <w:rFonts w:ascii="Arial Narrow" w:hAnsi="Arial Narrow"/>
          <w:sz w:val="22"/>
          <w:szCs w:val="22"/>
          <w:lang w:eastAsia="fr-FR"/>
        </w:rPr>
        <w:t>Iard</w:t>
      </w:r>
      <w:proofErr w:type="spellEnd"/>
      <w:r w:rsidRPr="005C58D0">
        <w:rPr>
          <w:rFonts w:ascii="Arial Narrow" w:hAnsi="Arial Narrow"/>
          <w:sz w:val="22"/>
          <w:szCs w:val="22"/>
          <w:lang w:eastAsia="fr-FR"/>
        </w:rPr>
        <w:t xml:space="preserve"> soutient que l'action en paiement de cotisations de retraite complémentaire se prescrit par 5 ans à compter de la date d'échéance du salaire sur lequel lesdites cotisations sont assises ; que toutefois la jurisprudence dont se prévaut la SA Allianz </w:t>
      </w:r>
      <w:proofErr w:type="spellStart"/>
      <w:r w:rsidRPr="005C58D0">
        <w:rPr>
          <w:rFonts w:ascii="Arial Narrow" w:hAnsi="Arial Narrow"/>
          <w:sz w:val="22"/>
          <w:szCs w:val="22"/>
          <w:lang w:eastAsia="fr-FR"/>
        </w:rPr>
        <w:t>Iard</w:t>
      </w:r>
      <w:proofErr w:type="spellEnd"/>
      <w:r w:rsidRPr="005C58D0">
        <w:rPr>
          <w:rFonts w:ascii="Arial Narrow" w:hAnsi="Arial Narrow"/>
          <w:sz w:val="22"/>
          <w:szCs w:val="22"/>
          <w:lang w:eastAsia="fr-FR"/>
        </w:rPr>
        <w:t xml:space="preserve"> ne concerne que le cas, très spécifique, de la prescription de l'action en paiement de cotisations retraite portant sur des salaires qui n'avaient pas été versés par l'employeur et dont le salarié ne pouvait plus réclamer le paiement en raison des règles de prescription propres aux actions en paiement de salaires, celles-ci étant prescrites par cinq ans en vertu de l'ancien article 2277 du code civil applicable avant la loi du 17 juin 2008 ; qu'en effet le régime de la prescription des cotisations de retraite ne peut que suivre celui de l'action en paiement des salaires qui n'auraient pas donné lieu à cotisation lorsque lesdits salaires n'ont pas été versés et sont prescrits, ce qui n'est pas du tout le cas en l'espèce puisque les éléments de rémunération objets du litige ont bien été octroyés à l'époque par la SA Allianz </w:t>
      </w:r>
      <w:proofErr w:type="spellStart"/>
      <w:r w:rsidRPr="005C58D0">
        <w:rPr>
          <w:rFonts w:ascii="Arial Narrow" w:hAnsi="Arial Narrow"/>
          <w:sz w:val="22"/>
          <w:szCs w:val="22"/>
          <w:lang w:eastAsia="fr-FR"/>
        </w:rPr>
        <w:t>Iard</w:t>
      </w:r>
      <w:proofErr w:type="spellEnd"/>
      <w:r w:rsidRPr="005C58D0">
        <w:rPr>
          <w:rFonts w:ascii="Arial Narrow" w:hAnsi="Arial Narrow"/>
          <w:sz w:val="22"/>
          <w:szCs w:val="22"/>
          <w:lang w:eastAsia="fr-FR"/>
        </w:rPr>
        <w:t xml:space="preserve"> à M. Didier X... ; que dès lors l'action en paiement des cotisations de retraite retrouve son régime, indépendant de celui des salaires, quant à la prescription ; qu'il est de jurisprudence constante que la prescription de l'action en paiement de cotisations de retraite est soumise aux dispositions de droit commun et non à celle relative à l'action en paiement des salaires ; que l'action de M. Didier X... était donc soumise à la prescription trentenaire prévue à l'ancien article 2262 du code civil ; que cette prescription de droit commun est toutefois devenue quinquennale en vertu de la loi du nouvel article 2224 du code civil créé par la loi du 17 juin 2008 ; que conformément à cette prescription trentenaire initiale, l'action de M. Didier X..., relative à des cotisations portant sur la période courant du 1er juillet 1979 au 31 mars 1990, n'était pas prescrite lorsque la loi du 17 juin 2008 est entrée en vigueur le 19 juin 2008 ; que l'article 2222 du code civil dispose qu'en cas de réduction de la durée de prescription ou du délai de forclusion, ce nouveau délai court à compter du jour de l'entrée en vigueur de la loi nouvelle, sans que la durée totale puisse excéder la durée prévue par la loi antérieure ; qu'en l'espèce M. Didier X... ayant saisi le conseil de prud'hommes de PARIS de céans le 7 mai 2012, son action portant sur la période antérieure au 7 mai 1982 pourrait être prescrite dans la mesure où la nouvelle prescription de cinq ans courant à partir du 19 mai 2008 ne peut permettre au demandeur de bénéficier au total d'une prescription supérieure à trente ans, durée prévue par la loi antérieure, conformément à l'article 2222 du code civil ; que cependant il est de jurisprudence constante que la prescription d'une action en responsabilité contractuelle ne court qu'à compter de la réalisation du dommage ou de la date à laquelle il est révélé à la victime si celle-ci établit qu'elle n'en avait pas eu précédemment connaissance ; que le préjudice né de la perte des droits correspondant aux cotisations non versées ne devient certain qu'au moment où le salarié se trouve en droit de prétendre à la liquidation de ses droits à pensions ; que M. Didier X... n'ayant pas encore fait valoir ses droits à la retraite, son action en paiement de cotisations de retraite complémentaire n'est par conséquent pas prescrite (jugement, p. 3 et 4) ;</w:t>
      </w:r>
    </w:p>
    <w:p w14:paraId="1579FD58" w14:textId="77777777" w:rsidR="005C58D0" w:rsidRDefault="005C58D0" w:rsidP="005C58D0">
      <w:pPr>
        <w:spacing w:before="120"/>
        <w:jc w:val="both"/>
        <w:rPr>
          <w:rFonts w:ascii="Arial Narrow" w:hAnsi="Arial Narrow"/>
          <w:sz w:val="22"/>
          <w:szCs w:val="22"/>
          <w:lang w:eastAsia="fr-FR"/>
        </w:rPr>
      </w:pPr>
      <w:r w:rsidRPr="005C58D0">
        <w:rPr>
          <w:rFonts w:ascii="Arial Narrow" w:hAnsi="Arial Narrow"/>
          <w:sz w:val="22"/>
          <w:szCs w:val="22"/>
          <w:lang w:eastAsia="fr-FR"/>
        </w:rPr>
        <w:t>1°) ALORS QUE la cour a analysé la demande en régularisation de cotisations comme une demande en révision de l'assiette servant de base au calcul des cotisations normalement dues et précisé que la demande de monsieur Didier X... est une action qui tend à la rectification et au rétablissement de ces droits réels se trouvant minorés au moment de la liquidation de sa retraite auprès l'AGIRC du fait de l'employeur (arrêt page 3 in fine) ; qu'ayant ainsi exactement qualifié la demande de révision de l'assiette comme une action tendant à mettre à la charge d'Allianz une obligation de faire, la cour a ensuite considéré qu'elle était saisie d'une action en responsabilité entrant dans le champ de la prescription trentenaire de l'article 2262 ancien du code civil ; qu'en jugeant ainsi, la cour n'a pas tiré les conséquences légales de ses propres constatations au regard de l'article 2262 dans sa rédaction antérieure à la loi n° 2008-561 du 17 juin 2008 et de l'article 2224 du code civil ;</w:t>
      </w:r>
    </w:p>
    <w:p w14:paraId="69365125" w14:textId="77777777" w:rsidR="005C58D0" w:rsidRDefault="005C58D0" w:rsidP="005C58D0">
      <w:pPr>
        <w:spacing w:before="120"/>
        <w:jc w:val="both"/>
        <w:rPr>
          <w:rFonts w:ascii="Arial Narrow" w:hAnsi="Arial Narrow"/>
          <w:sz w:val="22"/>
          <w:szCs w:val="22"/>
          <w:lang w:eastAsia="fr-FR"/>
        </w:rPr>
      </w:pPr>
      <w:r w:rsidRPr="005C58D0">
        <w:rPr>
          <w:rFonts w:ascii="Arial Narrow" w:hAnsi="Arial Narrow"/>
          <w:sz w:val="22"/>
          <w:szCs w:val="22"/>
          <w:lang w:eastAsia="fr-FR"/>
        </w:rPr>
        <w:t xml:space="preserve">2°) ALORS QUE l'action tendant au paiement de cotisations de retraites par l'employeur, introduite par un salarié dûment averti de l'assiette des cotisations retenue par ce dernier, est, en raison du caractère périodique des cotisations, assimilée à une action en paiement des salaires qui se prescrit par cinq ans ; que la demande en révision de l'assiette de calcul des cotisations retraites déjà versées par l'employeur et en régularisation de la situation d'un salarié auprès d'organismes de retraite complémentaire, suit le régime de l'action en paiement de salaires et se prescrit par cinq ans ; qu'en jugeant pourtant, par motifs propres et adoptés, que l'action en régularisation de cotisations retraites constituait une action en responsabilité régie par la prescription trentenaire et que le régime de l'action en paiement de cotisations retraite était indépendant de celui des salaires lorsque ces derniers avaient été payés, tout en condamnant Allianz au rattrapage de cotisations retraites complémentaires, la cour d'appel a violé l'article 2262 du code civil dans sa rédaction antérieure à la loi n° 2008-561 du 17 juin 2008 et </w:t>
      </w:r>
      <w:r w:rsidRPr="005C58D0">
        <w:rPr>
          <w:rFonts w:ascii="Arial Narrow" w:hAnsi="Arial Narrow"/>
          <w:sz w:val="22"/>
          <w:szCs w:val="22"/>
          <w:lang w:eastAsia="fr-FR"/>
        </w:rPr>
        <w:lastRenderedPageBreak/>
        <w:t>l'article 2277 du code civil dans sa rédaction antérieure à la loi n° 2005-32 du 18 janvier 2005, devenu aujourd'hui l'article L. 3245-1 du code du travail ;</w:t>
      </w:r>
    </w:p>
    <w:p w14:paraId="144FEFF8" w14:textId="700ACBB8" w:rsidR="005C58D0" w:rsidRDefault="005C58D0" w:rsidP="005C58D0">
      <w:pPr>
        <w:spacing w:before="120"/>
        <w:jc w:val="both"/>
        <w:rPr>
          <w:rFonts w:ascii="Arial Narrow" w:hAnsi="Arial Narrow"/>
          <w:sz w:val="22"/>
          <w:szCs w:val="22"/>
          <w:lang w:eastAsia="fr-FR"/>
        </w:rPr>
      </w:pPr>
      <w:r w:rsidRPr="005C58D0">
        <w:rPr>
          <w:rFonts w:ascii="Arial Narrow" w:hAnsi="Arial Narrow"/>
          <w:sz w:val="22"/>
          <w:szCs w:val="22"/>
          <w:lang w:eastAsia="fr-FR"/>
        </w:rPr>
        <w:t>3°) ALORS QUE l'obligation pour l'employeur de verser les cotisations d'assurance vieillesse et de retraites complémentaires ne nait pas au jour de la liquidation des droits à pension de retraite mais chaque mois au cours de la relation de travail lors du paiement du salaire mensuel ; que la prescription de l'action en rattrapage de cotisations retraites complémentaires commence à courir à la date où les cotisations auraient dû être acquittées, c'est-à-dire à chaque échéance de paiement des salaires ; qu'en jugeant pourtant que la prescription n'avait commencé à courir que le jour de la liquidation des droits à la retraite de M. X..., le 1er octobre 2015, la cour d'appel a violé l'article 2262 du code civil dans sa rédaction antérieure à la loi n° 2008-561 du 17 juin 2008 et l'article 2277 du code civil dans sa rédaction antérieure à la loi n° 2005-32 du 18 janvier 2005, devenu aujourd'hui l'article L. 3245-1 du code du travail ;</w:t>
      </w:r>
    </w:p>
    <w:p w14:paraId="38C97B3A" w14:textId="77777777" w:rsidR="005C58D0" w:rsidRDefault="005C58D0" w:rsidP="005C58D0">
      <w:pPr>
        <w:spacing w:before="120"/>
        <w:jc w:val="both"/>
        <w:rPr>
          <w:rFonts w:ascii="Arial Narrow" w:hAnsi="Arial Narrow"/>
          <w:sz w:val="22"/>
          <w:szCs w:val="22"/>
          <w:lang w:eastAsia="fr-FR"/>
        </w:rPr>
      </w:pPr>
      <w:r w:rsidRPr="005C58D0">
        <w:rPr>
          <w:rFonts w:ascii="Arial Narrow" w:hAnsi="Arial Narrow"/>
          <w:sz w:val="22"/>
          <w:szCs w:val="22"/>
          <w:lang w:eastAsia="fr-FR"/>
        </w:rPr>
        <w:t>4°) ALORS QU'en tout état de cause, la prescription d'une action en responsabilité contractuelle ne court à compter de la réalisation du dommage ou de la date à laquelle il est révélé à la victime que si celle-ci établit qu'elle n'en avait pas eu précédemment connaissance ; que lorsque le salarié était dûment averti de l'assiette retenue pour le paiement des cotisations de retraite, la prescription l'action en réparation du préjudice lié à l'absence de paiement par l'employeur des cotisations sur une assiette plus étendue commence à courir à la date où le salarié a eu connaissance de l'assiette retenue ; qu'en jugeant, par motifs propres et adoptés, que le dommage de M. X... n'avait pris naissance et n'était devenu certain qu'au jour de la liquidation de ses droits à la retraite, le 1er octobre 2015, de sorte que la prescription n'avait commencé à courir qu'à compter de cette date (jugement, p. 4 in fine et arrêt, p. 4 § 4 et 5), après avoir pourtant constaté que le salarié avait été informé, dès le 26 juin 1979, de l'assiette retenue pour les cotisations au régime complémentaire (arrêt, p. 6 § 3 à 5), la cour d'appel a violé l'article 2262 dans sa rédaction antérieure à la loi n° 2008-561 du 17 juin 2008 et l'article 2224 du code civil, ensemble le principe de sécurité juridique.</w:t>
      </w:r>
    </w:p>
    <w:p w14:paraId="6B304589" w14:textId="77777777" w:rsidR="005C58D0" w:rsidRDefault="005C58D0" w:rsidP="005C58D0">
      <w:pPr>
        <w:spacing w:before="120"/>
        <w:jc w:val="both"/>
        <w:rPr>
          <w:rFonts w:ascii="Arial Narrow" w:hAnsi="Arial Narrow"/>
          <w:sz w:val="22"/>
          <w:szCs w:val="22"/>
          <w:lang w:eastAsia="fr-FR"/>
        </w:rPr>
      </w:pPr>
      <w:r w:rsidRPr="005C58D0">
        <w:rPr>
          <w:rFonts w:ascii="Arial Narrow" w:hAnsi="Arial Narrow"/>
          <w:sz w:val="22"/>
          <w:szCs w:val="22"/>
          <w:lang w:eastAsia="fr-FR"/>
        </w:rPr>
        <w:t>SECOND MOYEN DE CASSATION (subsidiaire) :</w:t>
      </w:r>
    </w:p>
    <w:p w14:paraId="556C8B88" w14:textId="77777777" w:rsidR="005C58D0" w:rsidRDefault="005C58D0" w:rsidP="005C58D0">
      <w:pPr>
        <w:spacing w:before="120"/>
        <w:jc w:val="both"/>
        <w:rPr>
          <w:rFonts w:ascii="Arial Narrow" w:hAnsi="Arial Narrow"/>
          <w:sz w:val="22"/>
          <w:szCs w:val="22"/>
          <w:lang w:eastAsia="fr-FR"/>
        </w:rPr>
      </w:pPr>
      <w:r w:rsidRPr="005C58D0">
        <w:rPr>
          <w:rFonts w:ascii="Arial Narrow" w:hAnsi="Arial Narrow"/>
          <w:sz w:val="22"/>
          <w:szCs w:val="22"/>
          <w:lang w:eastAsia="fr-FR"/>
        </w:rPr>
        <w:t xml:space="preserve">IL EST FAIT GRIEF à l'arrêt attaqué d'avoir condamné la société Allianz </w:t>
      </w:r>
      <w:proofErr w:type="spellStart"/>
      <w:r w:rsidRPr="005C58D0">
        <w:rPr>
          <w:rFonts w:ascii="Arial Narrow" w:hAnsi="Arial Narrow"/>
          <w:sz w:val="22"/>
          <w:szCs w:val="22"/>
          <w:lang w:eastAsia="fr-FR"/>
        </w:rPr>
        <w:t>Iard</w:t>
      </w:r>
      <w:proofErr w:type="spellEnd"/>
      <w:r w:rsidRPr="005C58D0">
        <w:rPr>
          <w:rFonts w:ascii="Arial Narrow" w:hAnsi="Arial Narrow"/>
          <w:sz w:val="22"/>
          <w:szCs w:val="22"/>
          <w:lang w:eastAsia="fr-FR"/>
        </w:rPr>
        <w:t xml:space="preserve">, venant aux droits de la société AGF, à régulariser la situation de M. Didier </w:t>
      </w:r>
      <w:proofErr w:type="gramStart"/>
      <w:r w:rsidRPr="005C58D0">
        <w:rPr>
          <w:rFonts w:ascii="Arial Narrow" w:hAnsi="Arial Narrow"/>
          <w:sz w:val="22"/>
          <w:szCs w:val="22"/>
          <w:lang w:eastAsia="fr-FR"/>
        </w:rPr>
        <w:t>X...</w:t>
      </w:r>
      <w:proofErr w:type="gramEnd"/>
      <w:r w:rsidRPr="005C58D0">
        <w:rPr>
          <w:rFonts w:ascii="Arial Narrow" w:hAnsi="Arial Narrow"/>
          <w:sz w:val="22"/>
          <w:szCs w:val="22"/>
          <w:lang w:eastAsia="fr-FR"/>
        </w:rPr>
        <w:t xml:space="preserve"> auprès de l'organisme complémentaire AGIRC et de l'avoir condamnée à effectuer un rattrapage de cotisations de retraites complémentaires AGIRC sur la base de la somme de 666.540 € sous astreinte de 150 € par jour de retard, passé le délai de dix mois à compter de la notification de l'arrêt ;</w:t>
      </w:r>
    </w:p>
    <w:p w14:paraId="547FA4AC" w14:textId="77777777" w:rsidR="005C58D0" w:rsidRDefault="005C58D0" w:rsidP="005C58D0">
      <w:pPr>
        <w:spacing w:before="120"/>
        <w:jc w:val="both"/>
        <w:rPr>
          <w:rFonts w:ascii="Arial Narrow" w:hAnsi="Arial Narrow"/>
          <w:sz w:val="22"/>
          <w:szCs w:val="22"/>
          <w:lang w:eastAsia="fr-FR"/>
        </w:rPr>
      </w:pPr>
      <w:r w:rsidRPr="005C58D0">
        <w:rPr>
          <w:rFonts w:ascii="Arial Narrow" w:hAnsi="Arial Narrow"/>
          <w:sz w:val="22"/>
          <w:szCs w:val="22"/>
          <w:lang w:eastAsia="fr-FR"/>
        </w:rPr>
        <w:t xml:space="preserve">AUX MOTIFS PROPRES QUE sur la détermination de l'assiette servant de base au calcul du montant des cotisations au régime de retraite complémentaire, le présent litige porte sur le préjudice financier subi par M. Didier X... dans le cadre du régime de retraite AGIRC pour lequel il n'a pas acquis la totalité des points du fait de l'absence de soumission à cotisation par la société Allianz </w:t>
      </w:r>
      <w:proofErr w:type="spellStart"/>
      <w:r w:rsidRPr="005C58D0">
        <w:rPr>
          <w:rFonts w:ascii="Arial Narrow" w:hAnsi="Arial Narrow"/>
          <w:sz w:val="22"/>
          <w:szCs w:val="22"/>
          <w:lang w:eastAsia="fr-FR"/>
        </w:rPr>
        <w:t>Iard</w:t>
      </w:r>
      <w:proofErr w:type="spellEnd"/>
      <w:r w:rsidRPr="005C58D0">
        <w:rPr>
          <w:rFonts w:ascii="Arial Narrow" w:hAnsi="Arial Narrow"/>
          <w:sz w:val="22"/>
          <w:szCs w:val="22"/>
          <w:lang w:eastAsia="fr-FR"/>
        </w:rPr>
        <w:t xml:space="preserve">, venant au droits de la société AGF, sur une partie de sa rémunération ; qu'il s'agit de déterminer les sommes perçues par le salarié du 2 octobre 1978 au 31 mars 1990 et qui devaient entrer dans l'assiette servant de base au calcul du montant des cotisations ; que l'article L 242-1 du code de la sécurité sociale stipule que, pour le calcul des cotisations assurances sociales, des accidents du travail et des allocations familiales, sont considérées comme rémunérations toutes les sommes versées aux travailleurs en contrepartie ou à l'occasion du travail, notamment les salaires ou gains, les indemnités de congés payés, le montant des retenues pour cotisations ouvrières, les indemnités, primes, gratifications et tous autres avantages en argent, les avantages en nature ainsi que les sommes perçues directement ou par l'entremise d'un tiers à titre de pourboire ; que les dispositions de cet article sont reprises par : -la convention collective nationale AGIRC de retraite et de prévoyance des cadres du 14 mars 1947 et notamment l'article 5 ; - la convention collective de retraite et de prévoyance du personnel des Sociétés d'assurances du 5 mars 1962, et notamment l'article 6 ; -le règlement du régime de retraite professionnelle RRP du personnel des sociétés d'assurances du 30/06/1978 ; qu'il est établi qu'au cours de sa période d'expatriation en Côte d'Ivoire, M. Didier X... bénéficiait, outre sa rémunération, d'un logement de fonction garni de mobilier, de la prise en charge par son employeur des frais relatifs à ce logement (eau, électricité, téléphone), d'un véhicule de fonction et de la prise en charge d'un billet d'avion aller-retour entre la Côte d'Ivoire et Paris, chaque année, pour chacun des quatre membres de la famille ; que ces avantages correspondent à des avantages en nature au sens de l'article L 242- 1 du code de la sécurité sociale ; que la société Allianz </w:t>
      </w:r>
      <w:proofErr w:type="spellStart"/>
      <w:r w:rsidRPr="005C58D0">
        <w:rPr>
          <w:rFonts w:ascii="Arial Narrow" w:hAnsi="Arial Narrow"/>
          <w:sz w:val="22"/>
          <w:szCs w:val="22"/>
          <w:lang w:eastAsia="fr-FR"/>
        </w:rPr>
        <w:t>Iard</w:t>
      </w:r>
      <w:proofErr w:type="spellEnd"/>
      <w:r w:rsidRPr="005C58D0">
        <w:rPr>
          <w:rFonts w:ascii="Arial Narrow" w:hAnsi="Arial Narrow"/>
          <w:sz w:val="22"/>
          <w:szCs w:val="22"/>
          <w:lang w:eastAsia="fr-FR"/>
        </w:rPr>
        <w:t xml:space="preserve"> fait valoir que M. Didier X... ne pouvait pas bénéficier de la retraite complémentaire AGIRC-ARRCO dans le cadre d'une procédure dite d'extension territoriale au sens de la convention collective nationale de retraite et de prévoyance des cadres du 14 mars 1947 et de l'accord national interprofessionnel de retraite complémentaire du 8 décembre 1961, à défaut de dispositions spécifiques applicables aux expatriés contenues dans la convention de retraite et de prévoyance du personnel des sociétés d'assurance du 5 mars 1962 invoquée par M. Didier X..., </w:t>
      </w:r>
      <w:r w:rsidRPr="005C58D0">
        <w:rPr>
          <w:rFonts w:ascii="Arial Narrow" w:hAnsi="Arial Narrow"/>
          <w:sz w:val="22"/>
          <w:szCs w:val="22"/>
          <w:lang w:eastAsia="fr-FR"/>
        </w:rPr>
        <w:lastRenderedPageBreak/>
        <w:t xml:space="preserve">ou d'affiliation volontaire de l'intéressé par la société Allianz </w:t>
      </w:r>
      <w:proofErr w:type="spellStart"/>
      <w:r w:rsidRPr="005C58D0">
        <w:rPr>
          <w:rFonts w:ascii="Arial Narrow" w:hAnsi="Arial Narrow"/>
          <w:sz w:val="22"/>
          <w:szCs w:val="22"/>
          <w:lang w:eastAsia="fr-FR"/>
        </w:rPr>
        <w:t>Iard</w:t>
      </w:r>
      <w:proofErr w:type="spellEnd"/>
      <w:r w:rsidRPr="005C58D0">
        <w:rPr>
          <w:rFonts w:ascii="Arial Narrow" w:hAnsi="Arial Narrow"/>
          <w:sz w:val="22"/>
          <w:szCs w:val="22"/>
          <w:lang w:eastAsia="fr-FR"/>
        </w:rPr>
        <w:t xml:space="preserve"> au régime de retraite complémentaire AGIRC-ARRCO, de sorte que le salarié était affilié au régime local de protection sociale ; qu'elle affirme qu'elle n'était donc pas tenue de cotiser au régime de retraite complémentaire AGIRC-ARRCO et elle se prévaut des dispositions de l'article 16 de la convention AGIRC et de l'accord intervenu avec M. Didier X... quant au calcul des cotisations au régime de retraite complémentaire sur une assiette théorique, correspondant à un salaire perçu en France pour des fonctions similaires ; que la société Allianz </w:t>
      </w:r>
      <w:proofErr w:type="spellStart"/>
      <w:r w:rsidRPr="005C58D0">
        <w:rPr>
          <w:rFonts w:ascii="Arial Narrow" w:hAnsi="Arial Narrow"/>
          <w:sz w:val="22"/>
          <w:szCs w:val="22"/>
          <w:lang w:eastAsia="fr-FR"/>
        </w:rPr>
        <w:t>Iard</w:t>
      </w:r>
      <w:proofErr w:type="spellEnd"/>
      <w:r w:rsidRPr="005C58D0">
        <w:rPr>
          <w:rFonts w:ascii="Arial Narrow" w:hAnsi="Arial Narrow"/>
          <w:sz w:val="22"/>
          <w:szCs w:val="22"/>
          <w:lang w:eastAsia="fr-FR"/>
        </w:rPr>
        <w:t xml:space="preserve"> souligne avoir régulièrement informé le salarié quant à l'assiette retenue pour les cotisations au régime de retraite complémentaire dans la lettre d'expatriation du 26 juin 1979 ainsi que dans de nombreux courriers adressés pendant toute la durée de l'expatriation de sorte qu'aucune faute n'est susceptible de lui être reprochée ; que l'intimé conteste cette argumentation en soutenant notamment qu'il bénéficiait d'une extension territoriale en vertu de la délibération D17 de la commission paritaire de l'AGIRC prise en application de la convention collective nationale AGIRC de retraite et de prévoyance des cadres du 14 mars 1947 et que conformément à la délibération D5 dans sa rédaction applicable, la société ALLIANZ IARD aurait dû calculer ses cotisations de retraite complémentaire sur l'intégralité des rémunérations au cours de son expatriation ; que l'article 5 de la convention collective nationale AGIRC de retraite et de prévoyance des cadres du 14 mars 1947, relatif aux cotisations, stipule que celles-ci sont calculées sur les éléments de rémunérations entrant dans l'assiette des cotisations de sécurité sociale, telle que définie à l'article L 242-1 du code de la sécurité sociale ; que toutefois, l'alinéa 3 de ce même article pondère ce principe en indiquant que l'identité d'assiette avec celle retenue par le régime général de sécurité sociale ne fait pas obstacle à l'application des dispositions contenues dans des délibérations et prévoyant, dans certains cas, le calcul des cotisations retraite sur un salaire fictif, indépendamment du montant servant à calculer les cotisations de sécurité sociale ; que la délibération D17 de la commission paritaire de l'AGIRC, concernant le champ d'application territoriale de la convention collective nationale AGIRC de retraite et de prévoyance des cadres du 14 mars 1947, définit la situation de M. Didier X..., salarié expatrié détaché du siège, dans les termes suivants :« Les intéressés, quelle que soit leur nationalité (exceptée celle du pays où l'activité est exercée), liés par un contrat de travail conclu ou signé sur le territoire français avec une entreprise sise sur ce territoire et exerçant une activité relevant de la convention collective nationale du 14 mars 1947, envoyés par ladite entreprise dans tout établissement ou entreprise lui-même hors de ce territoire et au sein duquel sont accomplies des activités comprises dans le champ d'application de la convention susvisée » ; que la délibération D5 la commission paritaire de l'AGIRC, concernant l'assiette des cotisations pour les agents occupés hors de France, dans sa rédaction antérieure à 1996 et applicable à M. Didier X... stipule : « Assiette des cotisations - Rémunérations à retenir en ce qui concerne les agents occupés hors de France : Lorsqu'il s'agit d'agents dont l'activité s'exerce ou s'est exercée hors de France il y a, en principe, lieu de prendre en considération, pour la détermination de l'assiette des cotisations et la reconstitution des services passés, les appointements effectivement reçus convertis en francs sur la base du taux officiel de change, lors de cette perception. Les indemnités de résidence ne doivent pas être retenues dans les appointements dont il s'agit. Les points de retraite acquis en contrepartie de cotisations au titre des services accomplis hors de France, sont calculés à partir des sommes converties en francs et effectivement encaissées par les institutions de retraite. Toutefois, par voie d'accord conclu conformément à l'article 16 de la convention il peut être décidé de se référer aux appointements qui seraient ou auraient été perçus en France pour des fonctions correspondantes » ; que l'article 16 de la convention AGIRC, dans sa rédaction applicable au lige, dispose que : « les accords intervenant dans les entreprises pour l'application des mesures prévues par la présente convention, s'ils sont conclus entre l'employeur et la majorité des participants en activité concernés par ladite mesure comportent, pour l'ensemble des bénéficiaires visés auxdits accords et dans tous les cas, le même caractère obligatoire que celui prévu à l'article R. 731-8 du Code de la Sécurité sociale » ; qu'en l'espèce, la société Allianz </w:t>
      </w:r>
      <w:proofErr w:type="spellStart"/>
      <w:r w:rsidRPr="005C58D0">
        <w:rPr>
          <w:rFonts w:ascii="Arial Narrow" w:hAnsi="Arial Narrow"/>
          <w:sz w:val="22"/>
          <w:szCs w:val="22"/>
          <w:lang w:eastAsia="fr-FR"/>
        </w:rPr>
        <w:t>Iard</w:t>
      </w:r>
      <w:proofErr w:type="spellEnd"/>
      <w:r w:rsidRPr="005C58D0">
        <w:rPr>
          <w:rFonts w:ascii="Arial Narrow" w:hAnsi="Arial Narrow"/>
          <w:sz w:val="22"/>
          <w:szCs w:val="22"/>
          <w:lang w:eastAsia="fr-FR"/>
        </w:rPr>
        <w:t xml:space="preserve"> se prévaut de cet article 16 pour justifier de l'accord intervenu entre les parties, matérialisé dans la lettre de détachement du 26 juin 1979, indiquant :« a) Retraite professionnelle (UCREPPSA) </w:t>
      </w:r>
      <w:proofErr w:type="spellStart"/>
      <w:r w:rsidRPr="005C58D0">
        <w:rPr>
          <w:rFonts w:ascii="Arial Narrow" w:hAnsi="Arial Narrow"/>
          <w:sz w:val="22"/>
          <w:szCs w:val="22"/>
          <w:lang w:eastAsia="fr-FR"/>
        </w:rPr>
        <w:t>Etant</w:t>
      </w:r>
      <w:proofErr w:type="spellEnd"/>
      <w:r w:rsidRPr="005C58D0">
        <w:rPr>
          <w:rFonts w:ascii="Arial Narrow" w:hAnsi="Arial Narrow"/>
          <w:sz w:val="22"/>
          <w:szCs w:val="22"/>
          <w:lang w:eastAsia="fr-FR"/>
        </w:rPr>
        <w:t xml:space="preserve"> détaché du siège social vous restez régi par la convention collective parisienne des cadres et de ce fait vous demeurez affilié au régime de retraite et de prévoyance du personnel des sociétés d'assurances (UCREPPSA). Cette affiliation est faite sur la base d'appointements théoriques en francs constants, qui sont ajustés au début de chaque année pour tenir compte notamment de l'évolution des salaires dans la profession en France et qui prennent en considération les divers aspects de la situation de l'intéressé (rang hiérarchique, ancienneté, niveau de responsabilité, etc.) Ces appointements théoriques en francs français sont exclusivement destinés à servir de base au régime de retraite et de prévoyance ... » ; que par courriers des 5 août 1985, 26 septembre 1986, 20 octobre 1987, 11 octobre 1988, 28 mars 1989, l'employeur a informé M. Didier X... de l'assiette retenue pour les cotisations au régime complémentaire ; que cependant, la société Allianz </w:t>
      </w:r>
      <w:proofErr w:type="spellStart"/>
      <w:r w:rsidRPr="005C58D0">
        <w:rPr>
          <w:rFonts w:ascii="Arial Narrow" w:hAnsi="Arial Narrow"/>
          <w:sz w:val="22"/>
          <w:szCs w:val="22"/>
          <w:lang w:eastAsia="fr-FR"/>
        </w:rPr>
        <w:t>Iard</w:t>
      </w:r>
      <w:proofErr w:type="spellEnd"/>
      <w:r w:rsidRPr="005C58D0">
        <w:rPr>
          <w:rFonts w:ascii="Arial Narrow" w:hAnsi="Arial Narrow"/>
          <w:sz w:val="22"/>
          <w:szCs w:val="22"/>
          <w:lang w:eastAsia="fr-FR"/>
        </w:rPr>
        <w:t xml:space="preserve">, venant aux droits des AGF, ne démontre pas avoir conclu un accord avec « la majorité des participants en activité concernés » au sens de l'article 16 de la convention AGIRC, soit les salariés expatriés, de sorte que l'accord individuel entre l'employeur et son </w:t>
      </w:r>
      <w:r w:rsidRPr="005C58D0">
        <w:rPr>
          <w:rFonts w:ascii="Arial Narrow" w:hAnsi="Arial Narrow"/>
          <w:sz w:val="22"/>
          <w:szCs w:val="22"/>
          <w:lang w:eastAsia="fr-FR"/>
        </w:rPr>
        <w:lastRenderedPageBreak/>
        <w:t>salarié ne peut déroger aux dispositions plus favorables de la convention collective AGIRC ; que par ailleurs, le statut de M. Didier X... est également réglementé par les conventions spécifiques au personnel des sociétés d'assurances ; que c'est ainsi que la convention de retraite et de prévoyance du personnel des sociétés d'assurances du 5 mars 1962 définit son champ d'application territorial, en son article 3, dans les termes suivants :« le présent règlement s'applique obligatoirement à l'ensemble des salariés des entreprises, organisations ou syndicats visés à l'article 2 exerçant leurs activités professionnelles en France métropolitaine ou dont le contrat de travail a été signé ou conclu sur le territoire de celle-ci dès lors que ce personnel a accompli une période de services continus et effectifs chez un même employeur de douze mois s'agissant de producteurs salariés de base et échelons intermédiaires, ou de trois mois s'agissant des autres catégories de salariés » ; que l'article 6 de cette convention, relatif à l'assiette de cotisation à retenir, précise que : «pour chaque membre du personnel, le traitement pris en considération est le salaire réel total de l'intéressé tel qu'il résulte de la réglementation et des usages en vigueur... » ; que dès lors que l'article 8 de la convention du 5 mars 1962 stipule également que « chaque employeur est tenu d'affilier aux différents régimes prévus à l'article 4 (</w:t>
      </w:r>
      <w:proofErr w:type="spellStart"/>
      <w:r w:rsidRPr="005C58D0">
        <w:rPr>
          <w:rFonts w:ascii="Arial Narrow" w:hAnsi="Arial Narrow"/>
          <w:sz w:val="22"/>
          <w:szCs w:val="22"/>
          <w:lang w:eastAsia="fr-FR"/>
        </w:rPr>
        <w:t>Unirs</w:t>
      </w:r>
      <w:proofErr w:type="spellEnd"/>
      <w:r w:rsidRPr="005C58D0">
        <w:rPr>
          <w:rFonts w:ascii="Arial Narrow" w:hAnsi="Arial Narrow"/>
          <w:sz w:val="22"/>
          <w:szCs w:val="22"/>
          <w:lang w:eastAsia="fr-FR"/>
        </w:rPr>
        <w:t xml:space="preserve">-ARRCO, AGIRC, RRP), le personnel répondant aux conditions stipulées par chacun d'eux », la société Allianz </w:t>
      </w:r>
      <w:proofErr w:type="spellStart"/>
      <w:r w:rsidRPr="005C58D0">
        <w:rPr>
          <w:rFonts w:ascii="Arial Narrow" w:hAnsi="Arial Narrow"/>
          <w:sz w:val="22"/>
          <w:szCs w:val="22"/>
          <w:lang w:eastAsia="fr-FR"/>
        </w:rPr>
        <w:t>Iard</w:t>
      </w:r>
      <w:proofErr w:type="spellEnd"/>
      <w:r w:rsidRPr="005C58D0">
        <w:rPr>
          <w:rFonts w:ascii="Arial Narrow" w:hAnsi="Arial Narrow"/>
          <w:sz w:val="22"/>
          <w:szCs w:val="22"/>
          <w:lang w:eastAsia="fr-FR"/>
        </w:rPr>
        <w:t xml:space="preserve"> ne peut affirmer que ces dispositions ne s'appliquent pas à la situation d'expatriation de M. Didier X... dont le contrat de travail a été signé en France et qui, détaché dans une filiale en Côte d'Ivoire, a travaillé de manière permanente et pour les besoins exclusifs de la société Allianz </w:t>
      </w:r>
      <w:proofErr w:type="spellStart"/>
      <w:r w:rsidRPr="005C58D0">
        <w:rPr>
          <w:rFonts w:ascii="Arial Narrow" w:hAnsi="Arial Narrow"/>
          <w:sz w:val="22"/>
          <w:szCs w:val="22"/>
          <w:lang w:eastAsia="fr-FR"/>
        </w:rPr>
        <w:t>Iard</w:t>
      </w:r>
      <w:proofErr w:type="spellEnd"/>
      <w:r w:rsidRPr="005C58D0">
        <w:rPr>
          <w:rFonts w:ascii="Arial Narrow" w:hAnsi="Arial Narrow"/>
          <w:sz w:val="22"/>
          <w:szCs w:val="22"/>
          <w:lang w:eastAsia="fr-FR"/>
        </w:rPr>
        <w:t xml:space="preserve">, pendant plus de dix ans ; que de plus le règlement du régime de retraite professionnelle RRP du personnel des sociétés d'assurances du 30/06/1978, constituant l'annexe 1 de la convention de 1962, dispose, notamment, au Titre IV « Modalités d'application et de calcul du Régime de Retraite supplémentaire des salariés de l'assurance prévu dans la Convention de Retraite et de Prévoyance du personnel des Sociétés d'assurances du 5 mars 1962 » : « Article 3 — Personnel Bénéficiaire, Le régime de retraite professionnel s'applique obligatoirement à compter du 1er jour de travail chez l'employeur au personnel de tous grades : Employé, Agent de Maîtrise, Cadre, Inspecteur du Cadre, Personnel de Direction....exerçant une activité dans la France métropolitaine ou dont le contrat a été signé ou conclu sur le territoire de celle-ci...Article 5- Traitement de base Le traitement servant de base à la détermination d'une part des cotisations prévues à l'article 6c) et, d'autre part de la retraite, est le salaire réel total constitué de l'ensemble des éléments de rémunération servant au calcul de la taxe sur les salaires, une fois opérés les abattements éventuels pour frais professionnels, selon les règles applicables en matière fiscale. ... » ; que la note introductive de la convention de retraite et de prévoyance du personnel des sociétés d'assurances du 5 mars 1962 rédigée par la Fédération Française des Sociétés d'assurance indique, également en page 9 :« Traitement de base :Le traitement à retenir comprend en principe, les mêmes éléments que ceux qui concourent à déterminer la rémunération servant de base au calcul des cotisations d'assurances sociales....Le traitement de base ainsi défini est identique à celui qui sert de base à la déclaration des traitements et salaires fourni chaque année, par l'employeur, à l'Administration des Contributions Directes en vue de l'établissement des impôts sur le revenu, une fois opérés les abattements éventuels pour frais professionnels. Il ne peut lui être inférieur dans tous les cas » ; que ces dispositions sont confirmées par l'article 7 de l'accord du 5 mars 1962, portant règlement du régime professionnel de prévoyance du personnel des sociétés d 'assurances, et qui définit l'assiette de cotisation dans les termes suivants :« l'assiette des cotisations est le salaire réel total constitué de l'ensemble des éléments de rémunération servant au calcul des cotisations de Sécurité Sociale » ; qu'il résulte de l'ensemble de ces éléments qu'en l'absence d'accord conclu entre la société Allianz </w:t>
      </w:r>
      <w:proofErr w:type="spellStart"/>
      <w:r w:rsidRPr="005C58D0">
        <w:rPr>
          <w:rFonts w:ascii="Arial Narrow" w:hAnsi="Arial Narrow"/>
          <w:sz w:val="22"/>
          <w:szCs w:val="22"/>
          <w:lang w:eastAsia="fr-FR"/>
        </w:rPr>
        <w:t>Iard</w:t>
      </w:r>
      <w:proofErr w:type="spellEnd"/>
      <w:r w:rsidRPr="005C58D0">
        <w:rPr>
          <w:rFonts w:ascii="Arial Narrow" w:hAnsi="Arial Narrow"/>
          <w:sz w:val="22"/>
          <w:szCs w:val="22"/>
          <w:lang w:eastAsia="fr-FR"/>
        </w:rPr>
        <w:t>, venant aux droits des AGF et de la majorité des salariés expatriés, M. Didier X... est fondé à se prévaloir cumulativement, des dispositions des conventions collectives des 14 mars 1947 et 5 mars 1962 et que les clauses de son contrat d'expatriation qui dérogent à ces conventions collectives et notamment à son statut propre aux salariés de l'assurance, lui sont inopposables ; que c'est donc bien l'intégralité des rémunérations qui devait être prise en compte dans l'assiette des cotisations du salarié, comme prévu dans les conventions collectives (arrêt, p. 4 à 7) ;</w:t>
      </w:r>
    </w:p>
    <w:p w14:paraId="1AAAEB1F" w14:textId="77777777" w:rsidR="005C58D0" w:rsidRDefault="005C58D0" w:rsidP="005C58D0">
      <w:pPr>
        <w:spacing w:before="120"/>
        <w:jc w:val="both"/>
        <w:rPr>
          <w:rFonts w:ascii="Arial Narrow" w:hAnsi="Arial Narrow"/>
          <w:sz w:val="22"/>
          <w:szCs w:val="22"/>
          <w:lang w:eastAsia="fr-FR"/>
        </w:rPr>
      </w:pPr>
      <w:r w:rsidRPr="005C58D0">
        <w:rPr>
          <w:rFonts w:ascii="Arial Narrow" w:hAnsi="Arial Narrow"/>
          <w:sz w:val="22"/>
          <w:szCs w:val="22"/>
          <w:lang w:eastAsia="fr-FR"/>
        </w:rPr>
        <w:t xml:space="preserve">ET AUX MOTIFS ADOPTES QUE sur les cotisations retraites, l'article L 242-1 du code de la sécurité sociale dispose que, pour le calcul des cotisations des assurances sociales, des accidents du travail et des allocations familiales, sont considérées comme rémunérations sociales, des accidents du travail et des allocations familiales, toutes les sommes versées aux travailleurs en contrepartie ou à l'occasion du travail, notamment les salaires ou gains, les indemnités de congés payés, le montant des retenues pour cotisations ouvrières, les indemnités, primes, gratifications et tous autres avantages en argent, les avantages en nature, ainsi que les sommes perçues directement ou par l'entremise d'un tiers à titre de pourboire ; qu'il n'est pas contesté que durant son expatriation, M. Didier X... bénéficiait outre sa rémunération d'un logement de fonction garni de mobilier, de la prise en charge par son employeur des frais relatifs à ce logement (eau, gaz, électricité, téléphone), d'un véhicule de fonction, et de la prise en charge d'un billet d'avion aller-retour entre la Côte D'Ivoire et Paris chaque année pour chacun des </w:t>
      </w:r>
      <w:r w:rsidRPr="005C58D0">
        <w:rPr>
          <w:rFonts w:ascii="Arial Narrow" w:hAnsi="Arial Narrow"/>
          <w:sz w:val="22"/>
          <w:szCs w:val="22"/>
          <w:lang w:eastAsia="fr-FR"/>
        </w:rPr>
        <w:lastRenderedPageBreak/>
        <w:t xml:space="preserve">quatre membres de la famille ; que ces avantages correspondent à des avantages en nature au sens de l'article L 242-1 du code de la sécurité sociale ; que la SA Allianz </w:t>
      </w:r>
      <w:proofErr w:type="spellStart"/>
      <w:r w:rsidRPr="005C58D0">
        <w:rPr>
          <w:rFonts w:ascii="Arial Narrow" w:hAnsi="Arial Narrow"/>
          <w:sz w:val="22"/>
          <w:szCs w:val="22"/>
          <w:lang w:eastAsia="fr-FR"/>
        </w:rPr>
        <w:t>Iard</w:t>
      </w:r>
      <w:proofErr w:type="spellEnd"/>
      <w:r w:rsidRPr="005C58D0">
        <w:rPr>
          <w:rFonts w:ascii="Arial Narrow" w:hAnsi="Arial Narrow"/>
          <w:sz w:val="22"/>
          <w:szCs w:val="22"/>
          <w:lang w:eastAsia="fr-FR"/>
        </w:rPr>
        <w:t xml:space="preserve"> allègue, sans étayer ses dires par la moindre pièce, que les cotisations des assurances sociales visées dans l'article précité ne comprendraient pas les cotisations de retraite complémentaire ; que d'ailleurs la convention collective nationale AGIRC de retraite et de prévoyance des cadres du 14 mars 1947 prévoit, en son article 5 consacré aux cotisations, que les cotisations sont calculées sur les éléments de rémunération entrant dans l'assiette des cotisations de sécurité sociale, telle que définie à l'article L 242-1 du code de la Sécurité sociale ; que l'alinéa 3 de ce même article pondère toutefois ce principe en précisant que l'identité d'assiettes avec celle retenue par le régime général de la Sécurité sociale ne fait pas obstacle à l'application des dispositions contenues dans des délibérations et prévoyant dans certains cas le calcul des cotisations de retraite sur un salaire fictif, indépendamment du montant servant à calculer les cotisations de Sécurité sociale ; que la SA Allianz </w:t>
      </w:r>
      <w:proofErr w:type="spellStart"/>
      <w:r w:rsidRPr="005C58D0">
        <w:rPr>
          <w:rFonts w:ascii="Arial Narrow" w:hAnsi="Arial Narrow"/>
          <w:sz w:val="22"/>
          <w:szCs w:val="22"/>
          <w:lang w:eastAsia="fr-FR"/>
        </w:rPr>
        <w:t>Iard</w:t>
      </w:r>
      <w:proofErr w:type="spellEnd"/>
      <w:r w:rsidRPr="005C58D0">
        <w:rPr>
          <w:rFonts w:ascii="Arial Narrow" w:hAnsi="Arial Narrow"/>
          <w:sz w:val="22"/>
          <w:szCs w:val="22"/>
          <w:lang w:eastAsia="fr-FR"/>
        </w:rPr>
        <w:t xml:space="preserve"> invoque ainsi la délibération D5 de la convention AGIRC dont seule la rédaction antérieure au 1er janvier 1996 est applicable à M. Didier X... ; que l'avocat de la défenderesse ne prend pas la peine de communiquer ce texte, ni d'ailleurs aucun de ceux visés dans ses écritures dans leur rédaction applicable à l'époque, dans son dossier de plaidoirie ; que la délibération D5 telle que communiquée en extrait d'une seule page par M. Didier X..., mentionne que s'agissant de la rémunération à retenir pour l'assiette des cotisations, il peut être décidé, par voie d'accord conclu conformément à l'article 16 de la convention collective AGIRC, de se référer aux appointements qui seraient ou auraient été perçus en FRANCE pour des fonctions correspondantes ; que ledit article 16 prévoit notamment que l'accord permettant de limiter l'assiette des cotisations aux appointements perçus en France pour des fonctions correspondantes doit être conclu entre l'employeur et la majorité des participants en activité concernés ; que dans ses écritures la SA Allianz </w:t>
      </w:r>
      <w:proofErr w:type="spellStart"/>
      <w:r w:rsidRPr="005C58D0">
        <w:rPr>
          <w:rFonts w:ascii="Arial Narrow" w:hAnsi="Arial Narrow"/>
          <w:sz w:val="22"/>
          <w:szCs w:val="22"/>
          <w:lang w:eastAsia="fr-FR"/>
        </w:rPr>
        <w:t>Iard</w:t>
      </w:r>
      <w:proofErr w:type="spellEnd"/>
      <w:r w:rsidRPr="005C58D0">
        <w:rPr>
          <w:rFonts w:ascii="Arial Narrow" w:hAnsi="Arial Narrow"/>
          <w:sz w:val="22"/>
          <w:szCs w:val="22"/>
          <w:lang w:eastAsia="fr-FR"/>
        </w:rPr>
        <w:t xml:space="preserve"> ne se réfère à aucun accord collectif ; que l'accord d'un unique salarié ne peut valoir accord collectif au sens de l'article 16 de la convention collective AGIRC qui impose le recueil écrit de l'assentiment de la majorité des salariés en activité concernés ; que compte tenu de l'ensemble de ces éléments, la Allianz </w:t>
      </w:r>
      <w:proofErr w:type="spellStart"/>
      <w:r w:rsidRPr="005C58D0">
        <w:rPr>
          <w:rFonts w:ascii="Arial Narrow" w:hAnsi="Arial Narrow"/>
          <w:sz w:val="22"/>
          <w:szCs w:val="22"/>
          <w:lang w:eastAsia="fr-FR"/>
        </w:rPr>
        <w:t>Iard</w:t>
      </w:r>
      <w:proofErr w:type="spellEnd"/>
      <w:r w:rsidRPr="005C58D0">
        <w:rPr>
          <w:rFonts w:ascii="Arial Narrow" w:hAnsi="Arial Narrow"/>
          <w:sz w:val="22"/>
          <w:szCs w:val="22"/>
          <w:lang w:eastAsia="fr-FR"/>
        </w:rPr>
        <w:t xml:space="preserve"> ne rapporte pas la preuve qu'elle pouvait déroger à l'article 5 de la convention collective AGIRC renvoyant lui-même à l'article L 242-1 du code de la Sécurité sociale ; que la demande formée par M. Didier X... est donc fondée dans son principe (jugement, p. 4 à 6) ;</w:t>
      </w:r>
    </w:p>
    <w:p w14:paraId="1CEDED81" w14:textId="77777777" w:rsidR="005C58D0" w:rsidRDefault="005C58D0" w:rsidP="005C58D0">
      <w:pPr>
        <w:spacing w:before="120"/>
        <w:jc w:val="both"/>
        <w:rPr>
          <w:rFonts w:ascii="Arial Narrow" w:hAnsi="Arial Narrow"/>
          <w:sz w:val="22"/>
          <w:szCs w:val="22"/>
          <w:lang w:eastAsia="fr-FR"/>
        </w:rPr>
      </w:pPr>
      <w:r w:rsidRPr="005C58D0">
        <w:rPr>
          <w:rFonts w:ascii="Arial Narrow" w:hAnsi="Arial Narrow"/>
          <w:sz w:val="22"/>
          <w:szCs w:val="22"/>
          <w:lang w:eastAsia="fr-FR"/>
        </w:rPr>
        <w:t>1°) ALORS QUE la délibération n°57 relative au champ d'application territorial de la convention de 1947,en vigueur au moment où Monsieur X... a été expatrié, ensuite remplacée par la délibération D17, précise que ses dispositions s'appliquent aux salariés expatriés visés au A sous réserve que l'employeur ait choisi de procéder à une extension territoriale et que la majorité du personnel considéré ait donné son accord pour participer au régime de retraite des cadres (prod.7) ; qu'en faisant application à monsieur X... des dispositions de la convention collective du 14 mars 1947 sans constater que les conditions imposées par ladite délibération étaient réunies, la Cour a entaché sa décision d'un défaut de base légale au regard de la délibération D17 prise pour l'application de ladite convention du 14 mars 1947 ;</w:t>
      </w:r>
    </w:p>
    <w:p w14:paraId="7CC33C9E" w14:textId="77777777" w:rsidR="005C58D0" w:rsidRDefault="005C58D0" w:rsidP="005C58D0">
      <w:pPr>
        <w:spacing w:before="120"/>
        <w:jc w:val="both"/>
        <w:rPr>
          <w:rFonts w:ascii="Arial Narrow" w:hAnsi="Arial Narrow"/>
          <w:sz w:val="22"/>
          <w:szCs w:val="22"/>
          <w:lang w:eastAsia="fr-FR"/>
        </w:rPr>
      </w:pPr>
      <w:r w:rsidRPr="005C58D0">
        <w:rPr>
          <w:rFonts w:ascii="Arial Narrow" w:hAnsi="Arial Narrow"/>
          <w:sz w:val="22"/>
          <w:szCs w:val="22"/>
          <w:lang w:eastAsia="fr-FR"/>
        </w:rPr>
        <w:t>2°) ALORS QUE dans ses conclusions récapitulatives (page 11), Allianz faisait valoir que la convention de retraite et de prévoyance du personnel des sociétés d'assurance du 5 mars 1962 n'avait pas été étendue de sorte qu'Allianz n'était pas tenue de l'appliquer à monsieur X... et qu'en tout état de cause son champ d'application n'était pas transposable à la situation d'un expatrié tel que monsieur X... ; qu'en faisant application à monsieur X... de la convention du 5 mars 1962 sans répondre à ces conclusions déterminantes au regard de la solution du litige, la Cour a violé l'article 455 du code de procédure civile ;</w:t>
      </w:r>
    </w:p>
    <w:p w14:paraId="46B7CF50" w14:textId="77777777" w:rsidR="005C58D0" w:rsidRDefault="005C58D0" w:rsidP="005C58D0">
      <w:pPr>
        <w:spacing w:before="120"/>
        <w:jc w:val="both"/>
        <w:rPr>
          <w:rFonts w:ascii="Arial Narrow" w:hAnsi="Arial Narrow"/>
          <w:sz w:val="22"/>
          <w:szCs w:val="22"/>
          <w:lang w:eastAsia="fr-FR"/>
        </w:rPr>
      </w:pPr>
      <w:r w:rsidRPr="005C58D0">
        <w:rPr>
          <w:rFonts w:ascii="Arial Narrow" w:hAnsi="Arial Narrow"/>
          <w:sz w:val="22"/>
          <w:szCs w:val="22"/>
          <w:lang w:eastAsia="fr-FR"/>
        </w:rPr>
        <w:t xml:space="preserve">3°) ALORS QUE selon la délibération D 5 de la convention collective nationale de prévoyance et de retraite des cadres du 14 mars 1947 dans sa rédaction applicable avant le 1er janvier 1996, la décision d'adopter la méthode du « salaire de comparaison » pour l'assiette des cotisations dues pour les salariés travaillant en dehors du territoire français affiliés au régime AGIRC par voie d'extension territoriale est prise par voie d'accord entre l'employeur et la majorité des participants en activité concernés par ladite mesure ; que l'existence de cet accord peut résulter de la signature d'accords individuels avec les cadres concernés ; qu'en imposant la signature d'un accord conclu entre Allianz et la majorité des salariés expatriés, la cour d'appel a violé la délibération D5 et l'article 16 de la convention collective nationale de prévoyance et de retraite des cadres du 14 mars 1947 ensemble le principe de sécurité juridique. </w:t>
      </w:r>
    </w:p>
    <w:p w14:paraId="44C34397" w14:textId="68F98031" w:rsidR="005C58D0" w:rsidRPr="005C58D0" w:rsidRDefault="005C58D0" w:rsidP="005C58D0">
      <w:pPr>
        <w:spacing w:before="120"/>
        <w:jc w:val="both"/>
        <w:rPr>
          <w:rFonts w:ascii="Arial Narrow" w:hAnsi="Arial Narrow"/>
          <w:sz w:val="22"/>
          <w:szCs w:val="22"/>
          <w:lang w:eastAsia="fr-FR"/>
        </w:rPr>
      </w:pPr>
      <w:proofErr w:type="gramStart"/>
      <w:r w:rsidRPr="005C58D0">
        <w:rPr>
          <w:rFonts w:ascii="Arial Narrow" w:hAnsi="Arial Narrow"/>
          <w:sz w:val="22"/>
          <w:szCs w:val="22"/>
          <w:lang w:eastAsia="fr-FR"/>
        </w:rPr>
        <w:t>ECLI:</w:t>
      </w:r>
      <w:proofErr w:type="gramEnd"/>
      <w:r w:rsidRPr="005C58D0">
        <w:rPr>
          <w:rFonts w:ascii="Arial Narrow" w:hAnsi="Arial Narrow"/>
          <w:sz w:val="22"/>
          <w:szCs w:val="22"/>
          <w:lang w:eastAsia="fr-FR"/>
        </w:rPr>
        <w:t>FR:CCASS:2018:SO01131</w:t>
      </w:r>
    </w:p>
    <w:p w14:paraId="48740C8C" w14:textId="77777777" w:rsidR="005C58D0" w:rsidRDefault="005C58D0">
      <w:pPr>
        <w:spacing w:before="0"/>
        <w:rPr>
          <w:rFonts w:ascii="Arial Narrow" w:hAnsi="Arial Narrow"/>
          <w:b/>
          <w:bCs/>
          <w:sz w:val="22"/>
          <w:szCs w:val="22"/>
          <w:lang w:eastAsia="fr-FR"/>
        </w:rPr>
      </w:pPr>
      <w:r>
        <w:rPr>
          <w:rFonts w:ascii="Arial Narrow" w:hAnsi="Arial Narrow"/>
          <w:b/>
          <w:bCs/>
          <w:sz w:val="22"/>
          <w:szCs w:val="22"/>
          <w:lang w:eastAsia="fr-FR"/>
        </w:rPr>
        <w:br w:type="page"/>
      </w:r>
    </w:p>
    <w:p w14:paraId="1204C017" w14:textId="1AE46E9C" w:rsidR="005C58D0" w:rsidRPr="005C58D0" w:rsidRDefault="005C58D0" w:rsidP="005C58D0">
      <w:pPr>
        <w:spacing w:before="120"/>
        <w:jc w:val="both"/>
        <w:outlineLvl w:val="1"/>
        <w:rPr>
          <w:rFonts w:ascii="Arial Narrow" w:hAnsi="Arial Narrow"/>
          <w:b/>
          <w:bCs/>
          <w:sz w:val="22"/>
          <w:szCs w:val="22"/>
          <w:lang w:eastAsia="fr-FR"/>
        </w:rPr>
      </w:pPr>
      <w:r w:rsidRPr="005C58D0">
        <w:rPr>
          <w:rFonts w:ascii="Arial Narrow" w:hAnsi="Arial Narrow"/>
          <w:b/>
          <w:bCs/>
          <w:sz w:val="22"/>
          <w:szCs w:val="22"/>
          <w:lang w:eastAsia="fr-FR"/>
        </w:rPr>
        <w:lastRenderedPageBreak/>
        <w:t>Analyse</w:t>
      </w:r>
    </w:p>
    <w:p w14:paraId="5B49E9BA" w14:textId="77777777" w:rsidR="005C58D0" w:rsidRPr="005C58D0" w:rsidRDefault="005C58D0" w:rsidP="005C58D0">
      <w:pPr>
        <w:numPr>
          <w:ilvl w:val="0"/>
          <w:numId w:val="26"/>
        </w:numPr>
        <w:spacing w:before="120"/>
        <w:jc w:val="both"/>
        <w:rPr>
          <w:rFonts w:ascii="Arial Narrow" w:hAnsi="Arial Narrow"/>
          <w:sz w:val="22"/>
          <w:szCs w:val="22"/>
          <w:lang w:eastAsia="fr-FR"/>
        </w:rPr>
      </w:pPr>
      <w:r w:rsidRPr="005C58D0">
        <w:rPr>
          <w:rFonts w:ascii="Arial Narrow" w:hAnsi="Arial Narrow"/>
          <w:sz w:val="22"/>
          <w:szCs w:val="22"/>
          <w:lang w:eastAsia="fr-FR"/>
        </w:rPr>
        <w:t xml:space="preserve">Publication : Soc., 11 juillet 2018, pourvoi n° 17-12.605, Bull. 2018, V, n° 141 (1) (cassation). </w:t>
      </w:r>
    </w:p>
    <w:p w14:paraId="3D986754" w14:textId="77777777" w:rsidR="005C58D0" w:rsidRPr="005C58D0" w:rsidRDefault="005C58D0" w:rsidP="005C58D0">
      <w:pPr>
        <w:numPr>
          <w:ilvl w:val="0"/>
          <w:numId w:val="26"/>
        </w:numPr>
        <w:spacing w:before="120"/>
        <w:jc w:val="both"/>
        <w:outlineLvl w:val="2"/>
        <w:rPr>
          <w:rFonts w:ascii="Arial Narrow" w:hAnsi="Arial Narrow"/>
          <w:b/>
          <w:bCs/>
          <w:sz w:val="22"/>
          <w:szCs w:val="22"/>
          <w:lang w:eastAsia="fr-FR"/>
        </w:rPr>
      </w:pPr>
      <w:r w:rsidRPr="005C58D0">
        <w:rPr>
          <w:rFonts w:ascii="Arial Narrow" w:hAnsi="Arial Narrow"/>
          <w:b/>
          <w:bCs/>
          <w:sz w:val="22"/>
          <w:szCs w:val="22"/>
          <w:lang w:eastAsia="fr-FR"/>
        </w:rPr>
        <w:t xml:space="preserve">Titrages et résumés </w:t>
      </w:r>
    </w:p>
    <w:p w14:paraId="1BE2078D" w14:textId="77777777" w:rsidR="005C58D0" w:rsidRDefault="005C58D0" w:rsidP="005C58D0">
      <w:pPr>
        <w:spacing w:before="120"/>
        <w:ind w:left="720"/>
        <w:jc w:val="both"/>
        <w:rPr>
          <w:rFonts w:ascii="Arial Narrow" w:hAnsi="Arial Narrow"/>
          <w:sz w:val="22"/>
          <w:szCs w:val="22"/>
          <w:lang w:eastAsia="fr-FR"/>
        </w:rPr>
      </w:pPr>
      <w:r w:rsidRPr="005C58D0">
        <w:rPr>
          <w:rFonts w:ascii="Arial Narrow" w:hAnsi="Arial Narrow"/>
          <w:sz w:val="22"/>
          <w:szCs w:val="22"/>
          <w:lang w:eastAsia="fr-FR"/>
        </w:rPr>
        <w:t>CONTRAT DE TRAVAIL, EXECUTION - Prévoyance collective - Couverture de prévoyance complémentaire - Affiliation du personnel cadre à un régime de retraite complémentaire - Cotisations - Règlement (CE) n° 423/2007 du Conseil du 19 avril 2007 - Prescription - Prescription de droit commun - Portée</w:t>
      </w:r>
      <w:r w:rsidRPr="005C58D0">
        <w:rPr>
          <w:rFonts w:ascii="Arial Narrow" w:hAnsi="Arial Narrow"/>
          <w:sz w:val="22"/>
          <w:szCs w:val="22"/>
          <w:lang w:eastAsia="fr-FR"/>
        </w:rPr>
        <w:br/>
      </w:r>
      <w:r w:rsidRPr="005C58D0">
        <w:rPr>
          <w:rFonts w:ascii="Arial Narrow" w:hAnsi="Arial Narrow"/>
          <w:sz w:val="22"/>
          <w:szCs w:val="22"/>
          <w:lang w:eastAsia="fr-FR"/>
        </w:rPr>
        <w:br/>
        <w:t xml:space="preserve">L'obligation pour l'employeur d'affilier son personnel cadre à un régime de retraite complémentaire et de régler les cotisations qui en découlent est soumise à la prescription de droit commun (arrêt n° 1, pourvoi n° 17-12.605 et arrêt n° 2, pourvoi n° 16-20.029). Une cour d'appel, qui constate que la demande d'un salarié, tendant à ce que l'employeur régularise sa situation auprès d'un organisme de retraite complémentaire, ne concerne pas des cotisations afférentes à des salaires non versés mais porte sur la contestation de l'assiette des cotisations retenue par l'employeur sur les salaires versés, en déduit exactement que cette demande était, pour la période antérieure à l'entrée en vigueur de la loi n° 2008-561 du 17 juin 2008, soumise à la prescription trentenaire (arrêt n° 1, pourvoi n° 17-12.605). Une cour d'appel retient à tort que l'action est soumise au délai de prescription applicable aux salaires, alors qu'elle a procédé aux mêmes constatations (arrêt n° 2, pourvoi n° 16-20.029). La créance dépendant d'éléments qui ne sont pas connus du créancier et qui résultent de déclarations que le débiteur est tenu de faire, la prescription ne courait qu'à compter de la liquidation par le salarié de ses droits à la retraite (arrêt n° 1, pourvoi n° 17-12.605 et arrêt n° 2, pourvoi n° 16-20.029) </w:t>
      </w:r>
    </w:p>
    <w:p w14:paraId="7BD71784" w14:textId="0131CDC4" w:rsidR="005C58D0" w:rsidRDefault="005C58D0" w:rsidP="005C58D0">
      <w:pPr>
        <w:spacing w:before="120"/>
        <w:ind w:left="720"/>
        <w:jc w:val="both"/>
        <w:rPr>
          <w:rFonts w:ascii="Arial Narrow" w:hAnsi="Arial Narrow"/>
          <w:sz w:val="22"/>
          <w:szCs w:val="22"/>
          <w:lang w:eastAsia="fr-FR"/>
        </w:rPr>
      </w:pPr>
      <w:r w:rsidRPr="005C58D0">
        <w:rPr>
          <w:rFonts w:ascii="Arial Narrow" w:hAnsi="Arial Narrow"/>
          <w:sz w:val="22"/>
          <w:szCs w:val="22"/>
          <w:lang w:eastAsia="fr-FR"/>
        </w:rPr>
        <w:t xml:space="preserve">CONTRAT DE TRAVAIL, EXECUTION - Prévoyance collective - Couverture de prévoyance complémentaire - Affiliation du personnel cadre à un régime de retraite complémentaire - Cotisations - Cotisations sur les salaires versés - Assiette - Contestation - Action en justice - Prescription - Prescription de droit commun </w:t>
      </w:r>
      <w:r>
        <w:rPr>
          <w:rFonts w:ascii="Arial Narrow" w:hAnsi="Arial Narrow"/>
          <w:sz w:val="22"/>
          <w:szCs w:val="22"/>
          <w:lang w:eastAsia="fr-FR"/>
        </w:rPr>
        <w:t>–</w:t>
      </w:r>
      <w:r w:rsidRPr="005C58D0">
        <w:rPr>
          <w:rFonts w:ascii="Arial Narrow" w:hAnsi="Arial Narrow"/>
          <w:sz w:val="22"/>
          <w:szCs w:val="22"/>
          <w:lang w:eastAsia="fr-FR"/>
        </w:rPr>
        <w:t xml:space="preserve"> Portée</w:t>
      </w:r>
    </w:p>
    <w:p w14:paraId="1EEF7C85" w14:textId="6A40D943" w:rsidR="005C58D0" w:rsidRDefault="005C58D0" w:rsidP="005C58D0">
      <w:pPr>
        <w:spacing w:before="120"/>
        <w:ind w:left="720"/>
        <w:jc w:val="both"/>
        <w:rPr>
          <w:rFonts w:ascii="Arial Narrow" w:hAnsi="Arial Narrow"/>
          <w:sz w:val="22"/>
          <w:szCs w:val="22"/>
          <w:lang w:eastAsia="fr-FR"/>
        </w:rPr>
      </w:pPr>
      <w:r w:rsidRPr="005C58D0">
        <w:rPr>
          <w:rFonts w:ascii="Arial Narrow" w:hAnsi="Arial Narrow"/>
          <w:sz w:val="22"/>
          <w:szCs w:val="22"/>
          <w:lang w:eastAsia="fr-FR"/>
        </w:rPr>
        <w:t xml:space="preserve">ONTRAT DE TRAVAIL, EXECUTION - Prévoyance collective - Couverture de prévoyance complémentaire - Affiliation du personnel cadre à un régime de retraite complémentaire - Cotisations - Cotisations sur les salaires versés - Assiette - Contestation - Action en justice - Prescription - Délai - Point de départ - Détermination </w:t>
      </w:r>
      <w:r>
        <w:rPr>
          <w:rFonts w:ascii="Arial Narrow" w:hAnsi="Arial Narrow"/>
          <w:sz w:val="22"/>
          <w:szCs w:val="22"/>
          <w:lang w:eastAsia="fr-FR"/>
        </w:rPr>
        <w:t>–</w:t>
      </w:r>
      <w:r w:rsidRPr="005C58D0">
        <w:rPr>
          <w:rFonts w:ascii="Arial Narrow" w:hAnsi="Arial Narrow"/>
          <w:sz w:val="22"/>
          <w:szCs w:val="22"/>
          <w:lang w:eastAsia="fr-FR"/>
        </w:rPr>
        <w:t xml:space="preserve"> Portée</w:t>
      </w:r>
    </w:p>
    <w:p w14:paraId="41B62DFF" w14:textId="3BEF37C0" w:rsidR="005C58D0" w:rsidRDefault="005C58D0" w:rsidP="005C58D0">
      <w:pPr>
        <w:spacing w:before="120"/>
        <w:ind w:left="720"/>
        <w:jc w:val="both"/>
        <w:rPr>
          <w:rFonts w:ascii="Arial Narrow" w:hAnsi="Arial Narrow"/>
          <w:sz w:val="22"/>
          <w:szCs w:val="22"/>
          <w:lang w:eastAsia="fr-FR"/>
        </w:rPr>
      </w:pPr>
      <w:r w:rsidRPr="005C58D0">
        <w:rPr>
          <w:rFonts w:ascii="Arial Narrow" w:hAnsi="Arial Narrow"/>
          <w:sz w:val="22"/>
          <w:szCs w:val="22"/>
          <w:lang w:eastAsia="fr-FR"/>
        </w:rPr>
        <w:t xml:space="preserve">ECURITE SOCIALE, REGIMES COMPLEMENTAIRES - Cotisations - Assiette - Contestation - Action en justice - Prescription - Prescription de droit commun </w:t>
      </w:r>
      <w:r>
        <w:rPr>
          <w:rFonts w:ascii="Arial Narrow" w:hAnsi="Arial Narrow"/>
          <w:sz w:val="22"/>
          <w:szCs w:val="22"/>
          <w:lang w:eastAsia="fr-FR"/>
        </w:rPr>
        <w:t>–</w:t>
      </w:r>
      <w:r w:rsidRPr="005C58D0">
        <w:rPr>
          <w:rFonts w:ascii="Arial Narrow" w:hAnsi="Arial Narrow"/>
          <w:sz w:val="22"/>
          <w:szCs w:val="22"/>
          <w:lang w:eastAsia="fr-FR"/>
        </w:rPr>
        <w:t xml:space="preserve"> Portée</w:t>
      </w:r>
    </w:p>
    <w:p w14:paraId="1AC0C46E" w14:textId="46E45C4F" w:rsidR="005C58D0" w:rsidRPr="005C58D0" w:rsidRDefault="005C58D0" w:rsidP="005C58D0">
      <w:pPr>
        <w:spacing w:before="120"/>
        <w:ind w:left="720"/>
        <w:jc w:val="both"/>
        <w:rPr>
          <w:rFonts w:ascii="Arial Narrow" w:hAnsi="Arial Narrow"/>
          <w:sz w:val="22"/>
          <w:szCs w:val="22"/>
          <w:lang w:eastAsia="fr-FR"/>
        </w:rPr>
      </w:pPr>
      <w:r w:rsidRPr="005C58D0">
        <w:rPr>
          <w:rFonts w:ascii="Arial Narrow" w:hAnsi="Arial Narrow"/>
          <w:sz w:val="22"/>
          <w:szCs w:val="22"/>
          <w:lang w:eastAsia="fr-FR"/>
        </w:rPr>
        <w:t>RESCRIPTION CIVILE - Délai - Point de départ - Sécurité sociale - Régimes complémentaires - Cotisations - Assiette - Action en contestation - Portée</w:t>
      </w:r>
    </w:p>
    <w:p w14:paraId="703C6B4D" w14:textId="77777777" w:rsidR="005C58D0" w:rsidRPr="005C58D0" w:rsidRDefault="005C58D0" w:rsidP="005C58D0">
      <w:pPr>
        <w:numPr>
          <w:ilvl w:val="0"/>
          <w:numId w:val="26"/>
        </w:numPr>
        <w:spacing w:before="120"/>
        <w:jc w:val="both"/>
        <w:outlineLvl w:val="2"/>
        <w:rPr>
          <w:rFonts w:ascii="Arial Narrow" w:hAnsi="Arial Narrow"/>
          <w:b/>
          <w:bCs/>
          <w:sz w:val="22"/>
          <w:szCs w:val="22"/>
          <w:lang w:eastAsia="fr-FR"/>
        </w:rPr>
      </w:pPr>
      <w:r w:rsidRPr="005C58D0">
        <w:rPr>
          <w:rFonts w:ascii="Arial Narrow" w:hAnsi="Arial Narrow"/>
          <w:b/>
          <w:bCs/>
          <w:sz w:val="22"/>
          <w:szCs w:val="22"/>
          <w:lang w:eastAsia="fr-FR"/>
        </w:rPr>
        <w:t xml:space="preserve">Précédents jurisprudentiels </w:t>
      </w:r>
    </w:p>
    <w:p w14:paraId="6BF409FA" w14:textId="77777777" w:rsidR="005C58D0" w:rsidRDefault="005C58D0" w:rsidP="005C58D0">
      <w:pPr>
        <w:spacing w:before="120"/>
        <w:ind w:left="720"/>
        <w:jc w:val="both"/>
        <w:rPr>
          <w:rFonts w:ascii="Arial Narrow" w:hAnsi="Arial Narrow"/>
          <w:sz w:val="22"/>
          <w:szCs w:val="22"/>
          <w:lang w:eastAsia="fr-FR"/>
        </w:rPr>
      </w:pPr>
      <w:r w:rsidRPr="005C58D0">
        <w:rPr>
          <w:rFonts w:ascii="Arial Narrow" w:hAnsi="Arial Narrow"/>
          <w:sz w:val="22"/>
          <w:szCs w:val="22"/>
          <w:lang w:eastAsia="fr-FR"/>
        </w:rPr>
        <w:t xml:space="preserve">Sur le point de départ du délai de prescription d'une action pour insuffisance de déclaration d'un employeur à un organisme de retraite, à rapprocher : </w:t>
      </w:r>
      <w:proofErr w:type="spellStart"/>
      <w:r w:rsidRPr="005C58D0">
        <w:rPr>
          <w:rFonts w:ascii="Arial Narrow" w:hAnsi="Arial Narrow"/>
          <w:sz w:val="22"/>
          <w:szCs w:val="22"/>
          <w:lang w:eastAsia="fr-FR"/>
        </w:rPr>
        <w:t>ss</w:t>
      </w:r>
      <w:proofErr w:type="spellEnd"/>
      <w:r w:rsidRPr="005C58D0">
        <w:rPr>
          <w:rFonts w:ascii="Arial Narrow" w:hAnsi="Arial Narrow"/>
          <w:sz w:val="22"/>
          <w:szCs w:val="22"/>
          <w:lang w:eastAsia="fr-FR"/>
        </w:rPr>
        <w:t xml:space="preserve">. </w:t>
      </w:r>
      <w:proofErr w:type="spellStart"/>
      <w:r w:rsidRPr="005C58D0">
        <w:rPr>
          <w:rFonts w:ascii="Arial Narrow" w:hAnsi="Arial Narrow"/>
          <w:sz w:val="22"/>
          <w:szCs w:val="22"/>
          <w:lang w:eastAsia="fr-FR"/>
        </w:rPr>
        <w:t>plén</w:t>
      </w:r>
      <w:proofErr w:type="spellEnd"/>
      <w:r w:rsidRPr="005C58D0">
        <w:rPr>
          <w:rFonts w:ascii="Arial Narrow" w:hAnsi="Arial Narrow"/>
          <w:sz w:val="22"/>
          <w:szCs w:val="22"/>
          <w:lang w:eastAsia="fr-FR"/>
        </w:rPr>
        <w:t xml:space="preserve">., 7 juillet 1978, pourvoi n° 76-15.485, Bull. 1978, </w:t>
      </w:r>
    </w:p>
    <w:p w14:paraId="7D5BA880" w14:textId="77777777" w:rsidR="005C58D0" w:rsidRDefault="005C58D0" w:rsidP="005C58D0">
      <w:pPr>
        <w:spacing w:before="120"/>
        <w:ind w:left="720"/>
        <w:jc w:val="both"/>
        <w:rPr>
          <w:rFonts w:ascii="Arial Narrow" w:hAnsi="Arial Narrow"/>
          <w:sz w:val="22"/>
          <w:szCs w:val="22"/>
          <w:lang w:eastAsia="fr-FR"/>
        </w:rPr>
      </w:pPr>
      <w:proofErr w:type="spellStart"/>
      <w:r w:rsidRPr="005C58D0">
        <w:rPr>
          <w:rFonts w:ascii="Arial Narrow" w:hAnsi="Arial Narrow"/>
          <w:sz w:val="22"/>
          <w:szCs w:val="22"/>
          <w:lang w:eastAsia="fr-FR"/>
        </w:rPr>
        <w:t>Ass</w:t>
      </w:r>
      <w:proofErr w:type="spellEnd"/>
      <w:r w:rsidRPr="005C58D0">
        <w:rPr>
          <w:rFonts w:ascii="Arial Narrow" w:hAnsi="Arial Narrow"/>
          <w:sz w:val="22"/>
          <w:szCs w:val="22"/>
          <w:lang w:eastAsia="fr-FR"/>
        </w:rPr>
        <w:t xml:space="preserve">. </w:t>
      </w:r>
      <w:proofErr w:type="spellStart"/>
      <w:r w:rsidRPr="005C58D0">
        <w:rPr>
          <w:rFonts w:ascii="Arial Narrow" w:hAnsi="Arial Narrow"/>
          <w:sz w:val="22"/>
          <w:szCs w:val="22"/>
          <w:lang w:eastAsia="fr-FR"/>
        </w:rPr>
        <w:t>plén</w:t>
      </w:r>
      <w:proofErr w:type="spellEnd"/>
      <w:r w:rsidRPr="005C58D0">
        <w:rPr>
          <w:rFonts w:ascii="Arial Narrow" w:hAnsi="Arial Narrow"/>
          <w:sz w:val="22"/>
          <w:szCs w:val="22"/>
          <w:lang w:eastAsia="fr-FR"/>
        </w:rPr>
        <w:t>., n° 4 (cassation partielle) ;</w:t>
      </w:r>
    </w:p>
    <w:p w14:paraId="58ED63C7" w14:textId="30F68BBD" w:rsidR="005C58D0" w:rsidRPr="005C58D0" w:rsidRDefault="005C58D0" w:rsidP="005C58D0">
      <w:pPr>
        <w:spacing w:before="120"/>
        <w:ind w:left="720"/>
        <w:jc w:val="both"/>
        <w:rPr>
          <w:rFonts w:ascii="Arial Narrow" w:hAnsi="Arial Narrow"/>
          <w:sz w:val="22"/>
          <w:szCs w:val="22"/>
          <w:lang w:eastAsia="fr-FR"/>
        </w:rPr>
      </w:pPr>
      <w:r w:rsidRPr="005C58D0">
        <w:rPr>
          <w:rFonts w:ascii="Arial Narrow" w:hAnsi="Arial Narrow"/>
          <w:sz w:val="22"/>
          <w:szCs w:val="22"/>
          <w:lang w:eastAsia="fr-FR"/>
        </w:rPr>
        <w:t>oc., 26 avril 2006, pourvoi n° 03-47.525, Bull. 2006, V, n° 146 (2) (cassation partiellement sans renvoi), et l'arrêt cité.</w:t>
      </w:r>
    </w:p>
    <w:p w14:paraId="2619BE68" w14:textId="77777777" w:rsidR="005C58D0" w:rsidRPr="005C58D0" w:rsidRDefault="005C58D0" w:rsidP="005C58D0">
      <w:pPr>
        <w:numPr>
          <w:ilvl w:val="0"/>
          <w:numId w:val="26"/>
        </w:numPr>
        <w:spacing w:before="120"/>
        <w:jc w:val="both"/>
        <w:outlineLvl w:val="2"/>
        <w:rPr>
          <w:rFonts w:ascii="Arial Narrow" w:hAnsi="Arial Narrow"/>
          <w:b/>
          <w:bCs/>
          <w:sz w:val="22"/>
          <w:szCs w:val="22"/>
          <w:lang w:eastAsia="fr-FR"/>
        </w:rPr>
      </w:pPr>
      <w:r w:rsidRPr="005C58D0">
        <w:rPr>
          <w:rFonts w:ascii="Arial Narrow" w:hAnsi="Arial Narrow"/>
          <w:b/>
          <w:bCs/>
          <w:sz w:val="22"/>
          <w:szCs w:val="22"/>
          <w:lang w:eastAsia="fr-FR"/>
        </w:rPr>
        <w:t xml:space="preserve">Textes appliqués </w:t>
      </w:r>
    </w:p>
    <w:p w14:paraId="44AA71F3" w14:textId="38487969" w:rsidR="005C58D0" w:rsidRPr="005C58D0" w:rsidRDefault="005C58D0" w:rsidP="005C58D0">
      <w:pPr>
        <w:numPr>
          <w:ilvl w:val="1"/>
          <w:numId w:val="26"/>
        </w:numPr>
        <w:spacing w:before="120"/>
        <w:jc w:val="both"/>
        <w:rPr>
          <w:rFonts w:ascii="Arial Narrow" w:hAnsi="Arial Narrow"/>
          <w:sz w:val="22"/>
          <w:szCs w:val="22"/>
          <w:lang w:eastAsia="fr-FR"/>
        </w:rPr>
      </w:pPr>
      <w:r w:rsidRPr="005C58D0">
        <w:rPr>
          <w:rFonts w:ascii="Arial Narrow" w:hAnsi="Arial Narrow"/>
          <w:sz w:val="22"/>
          <w:szCs w:val="22"/>
          <w:lang w:eastAsia="fr-FR"/>
        </w:rPr>
        <w:t xml:space="preserve">article 1147 du code civil, dans sa rédaction antérieure à celle issue de l'ordonnance n° 2016-131 du 10 février 2016 portant réforme du droit des contrats, du régime général et de la preuve des obligations ; article 2262 du code civil, dans sa rédaction </w:t>
      </w:r>
    </w:p>
    <w:p w14:paraId="59E24CC5" w14:textId="2859C07A" w:rsidR="005C58D0" w:rsidRPr="005C58D0" w:rsidRDefault="005C58D0" w:rsidP="005C58D0">
      <w:pPr>
        <w:numPr>
          <w:ilvl w:val="1"/>
          <w:numId w:val="26"/>
        </w:numPr>
        <w:spacing w:before="120"/>
        <w:jc w:val="both"/>
        <w:rPr>
          <w:rFonts w:ascii="Arial Narrow" w:hAnsi="Arial Narrow"/>
          <w:sz w:val="22"/>
          <w:szCs w:val="22"/>
          <w:lang w:eastAsia="fr-FR"/>
        </w:rPr>
      </w:pPr>
      <w:r w:rsidRPr="005C58D0">
        <w:rPr>
          <w:rFonts w:ascii="Arial Narrow" w:hAnsi="Arial Narrow"/>
          <w:sz w:val="22"/>
          <w:szCs w:val="22"/>
          <w:lang w:eastAsia="fr-FR"/>
        </w:rPr>
        <w:t xml:space="preserve">antérieure à celle issue de la loi n° 2008-561 du 17 juin 2008 portant réforme de la prescription en matière civile ; article 26-II de la loi n° 2008-561 du 17 juin 2008 portant réforme de la prescription en matière civile. </w:t>
      </w:r>
    </w:p>
    <w:p w14:paraId="0DB4C6E7" w14:textId="77777777" w:rsidR="004603D6" w:rsidRPr="005C58D0" w:rsidRDefault="004603D6" w:rsidP="005C58D0">
      <w:pPr>
        <w:spacing w:before="120"/>
        <w:jc w:val="both"/>
        <w:rPr>
          <w:rFonts w:ascii="Arial Narrow" w:eastAsia="Calibri" w:hAnsi="Arial Narrow"/>
          <w:sz w:val="22"/>
          <w:szCs w:val="22"/>
        </w:rPr>
      </w:pPr>
    </w:p>
    <w:sectPr w:rsidR="004603D6" w:rsidRPr="005C58D0" w:rsidSect="00292C1B">
      <w:headerReference w:type="even" r:id="rId8"/>
      <w:headerReference w:type="default" r:id="rId9"/>
      <w:footerReference w:type="even" r:id="rId10"/>
      <w:footerReference w:type="default" r:id="rId11"/>
      <w:headerReference w:type="first" r:id="rId12"/>
      <w:footerReference w:type="first" r:id="rId13"/>
      <w:endnotePr>
        <w:numFmt w:val="decimal"/>
      </w:endnotePr>
      <w:pgSz w:w="11906" w:h="16838"/>
      <w:pgMar w:top="1417" w:right="1417" w:bottom="1417" w:left="1417" w:header="709" w:footer="5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DDF76E" w14:textId="77777777" w:rsidR="00D977BE" w:rsidRDefault="00D977BE" w:rsidP="00437985">
      <w:r>
        <w:separator/>
      </w:r>
    </w:p>
  </w:endnote>
  <w:endnote w:type="continuationSeparator" w:id="0">
    <w:p w14:paraId="43029D73" w14:textId="77777777" w:rsidR="00D977BE" w:rsidRDefault="00D977BE" w:rsidP="004379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FEC2A4" w14:textId="77777777" w:rsidR="00D74164" w:rsidRDefault="00D74164">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327BEB" w14:textId="77777777" w:rsidR="002D7C3A" w:rsidRPr="00EB6C8F" w:rsidRDefault="002D7C3A" w:rsidP="00EB6C8F">
    <w:pPr>
      <w:pStyle w:val="Pieddepage"/>
      <w:pBdr>
        <w:top w:val="single" w:sz="4" w:space="0" w:color="auto"/>
      </w:pBdr>
      <w:tabs>
        <w:tab w:val="clear" w:pos="4536"/>
        <w:tab w:val="center" w:pos="4860"/>
        <w:tab w:val="left" w:pos="8364"/>
      </w:tabs>
      <w:rPr>
        <w:rFonts w:ascii="Arial Narrow" w:hAnsi="Arial Narrow"/>
      </w:rPr>
    </w:pPr>
    <w:r>
      <w:tab/>
    </w:r>
    <w:r w:rsidRPr="00651D35">
      <w:rPr>
        <w:rStyle w:val="Numrodepage"/>
        <w:rFonts w:ascii="Arial Narrow" w:hAnsi="Arial Narrow"/>
      </w:rPr>
      <w:fldChar w:fldCharType="begin"/>
    </w:r>
    <w:r w:rsidRPr="00651D35">
      <w:rPr>
        <w:rStyle w:val="Numrodepage"/>
        <w:rFonts w:ascii="Arial Narrow" w:hAnsi="Arial Narrow"/>
      </w:rPr>
      <w:instrText xml:space="preserve"> PAGE </w:instrText>
    </w:r>
    <w:r w:rsidRPr="00651D35">
      <w:rPr>
        <w:rStyle w:val="Numrodepage"/>
        <w:rFonts w:ascii="Arial Narrow" w:hAnsi="Arial Narrow"/>
      </w:rPr>
      <w:fldChar w:fldCharType="separate"/>
    </w:r>
    <w:r>
      <w:rPr>
        <w:rStyle w:val="Numrodepage"/>
        <w:rFonts w:ascii="Arial Narrow" w:hAnsi="Arial Narrow"/>
        <w:noProof/>
      </w:rPr>
      <w:t>1</w:t>
    </w:r>
    <w:r w:rsidRPr="00651D35">
      <w:rPr>
        <w:rStyle w:val="Numrodepage"/>
        <w:rFonts w:ascii="Arial Narrow" w:hAnsi="Arial Narrow"/>
      </w:rPr>
      <w:fldChar w:fldCharType="end"/>
    </w:r>
    <w:r w:rsidRPr="00651D35">
      <w:rPr>
        <w:rStyle w:val="Numrodepage"/>
        <w:rFonts w:ascii="Arial Narrow" w:hAnsi="Arial Narrow"/>
      </w:rPr>
      <w:t xml:space="preserve"> / </w:t>
    </w:r>
    <w:r w:rsidRPr="00651D35">
      <w:rPr>
        <w:rStyle w:val="Numrodepage"/>
        <w:rFonts w:ascii="Arial Narrow" w:hAnsi="Arial Narrow"/>
      </w:rPr>
      <w:fldChar w:fldCharType="begin"/>
    </w:r>
    <w:r w:rsidRPr="00651D35">
      <w:rPr>
        <w:rStyle w:val="Numrodepage"/>
        <w:rFonts w:ascii="Arial Narrow" w:hAnsi="Arial Narrow"/>
      </w:rPr>
      <w:instrText xml:space="preserve"> NUMPAGES </w:instrText>
    </w:r>
    <w:r w:rsidRPr="00651D35">
      <w:rPr>
        <w:rStyle w:val="Numrodepage"/>
        <w:rFonts w:ascii="Arial Narrow" w:hAnsi="Arial Narrow"/>
      </w:rPr>
      <w:fldChar w:fldCharType="separate"/>
    </w:r>
    <w:r>
      <w:rPr>
        <w:rStyle w:val="Numrodepage"/>
        <w:rFonts w:ascii="Arial Narrow" w:hAnsi="Arial Narrow"/>
        <w:noProof/>
      </w:rPr>
      <w:t>27</w:t>
    </w:r>
    <w:r w:rsidRPr="00651D35">
      <w:rPr>
        <w:rStyle w:val="Numrodepage"/>
        <w:rFonts w:ascii="Arial Narrow" w:hAnsi="Arial Narrow"/>
      </w:rPr>
      <w:fldChar w:fldCharType="end"/>
    </w:r>
    <w:r w:rsidRPr="00C048E1">
      <w:rPr>
        <w:rStyle w:val="Numrodepage"/>
      </w:rPr>
      <w:tab/>
    </w:r>
  </w:p>
  <w:p w14:paraId="4AC8AFCD" w14:textId="77777777" w:rsidR="002D7C3A" w:rsidRPr="007303D1" w:rsidRDefault="002D7C3A" w:rsidP="007303D1">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B6B6F8" w14:textId="77777777" w:rsidR="00D74164" w:rsidRDefault="00D74164">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D2C3F5" w14:textId="77777777" w:rsidR="00D977BE" w:rsidRDefault="00D977BE" w:rsidP="00437985">
      <w:r>
        <w:separator/>
      </w:r>
    </w:p>
  </w:footnote>
  <w:footnote w:type="continuationSeparator" w:id="0">
    <w:p w14:paraId="790D1FAE" w14:textId="77777777" w:rsidR="00D977BE" w:rsidRDefault="00D977BE" w:rsidP="004379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288608" w14:textId="77777777" w:rsidR="00D74164" w:rsidRDefault="00D74164">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6C2754" w14:textId="77777777" w:rsidR="00D74164" w:rsidRDefault="00D74164">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68BF37" w14:textId="77777777" w:rsidR="00D74164" w:rsidRDefault="00D74164">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00E5B18"/>
    <w:lvl w:ilvl="0">
      <w:start w:val="1"/>
      <w:numFmt w:val="decimal"/>
      <w:pStyle w:val="Listenumros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D6E8922"/>
    <w:lvl w:ilvl="0">
      <w:start w:val="1"/>
      <w:numFmt w:val="decimal"/>
      <w:pStyle w:val="Listenumros4"/>
      <w:lvlText w:val="%1."/>
      <w:lvlJc w:val="left"/>
      <w:pPr>
        <w:tabs>
          <w:tab w:val="num" w:pos="1209"/>
        </w:tabs>
        <w:ind w:left="1209" w:hanging="360"/>
      </w:pPr>
      <w:rPr>
        <w:rFonts w:cs="Times New Roman"/>
      </w:rPr>
    </w:lvl>
  </w:abstractNum>
  <w:abstractNum w:abstractNumId="2" w15:restartNumberingAfterBreak="0">
    <w:nsid w:val="FFFFFF7F"/>
    <w:multiLevelType w:val="singleLevel"/>
    <w:tmpl w:val="D24E8360"/>
    <w:lvl w:ilvl="0">
      <w:start w:val="1"/>
      <w:numFmt w:val="decimal"/>
      <w:pStyle w:val="Listenumros2"/>
      <w:lvlText w:val="%1."/>
      <w:lvlJc w:val="left"/>
      <w:pPr>
        <w:tabs>
          <w:tab w:val="num" w:pos="643"/>
        </w:tabs>
        <w:ind w:left="643" w:hanging="360"/>
      </w:pPr>
      <w:rPr>
        <w:rFonts w:cs="Times New Roman"/>
      </w:rPr>
    </w:lvl>
  </w:abstractNum>
  <w:abstractNum w:abstractNumId="3" w15:restartNumberingAfterBreak="0">
    <w:nsid w:val="FFFFFF80"/>
    <w:multiLevelType w:val="singleLevel"/>
    <w:tmpl w:val="FCC6D712"/>
    <w:lvl w:ilvl="0">
      <w:start w:val="1"/>
      <w:numFmt w:val="bullet"/>
      <w:pStyle w:val="Listepuces5"/>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BD7CDCD0"/>
    <w:lvl w:ilvl="0">
      <w:start w:val="1"/>
      <w:numFmt w:val="bullet"/>
      <w:pStyle w:val="Listepuces4"/>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3302357A"/>
    <w:lvl w:ilvl="0">
      <w:start w:val="1"/>
      <w:numFmt w:val="bullet"/>
      <w:pStyle w:val="Listepuces3"/>
      <w:lvlText w:val=""/>
      <w:lvlJc w:val="left"/>
      <w:pPr>
        <w:tabs>
          <w:tab w:val="num" w:pos="926"/>
        </w:tabs>
        <w:ind w:left="926" w:hanging="360"/>
      </w:pPr>
      <w:rPr>
        <w:rFonts w:ascii="Symbol" w:hAnsi="Symbol" w:hint="default"/>
      </w:rPr>
    </w:lvl>
  </w:abstractNum>
  <w:abstractNum w:abstractNumId="6" w15:restartNumberingAfterBreak="0">
    <w:nsid w:val="FFFFFF83"/>
    <w:multiLevelType w:val="singleLevel"/>
    <w:tmpl w:val="5B0AE124"/>
    <w:lvl w:ilvl="0">
      <w:start w:val="1"/>
      <w:numFmt w:val="bullet"/>
      <w:pStyle w:val="Listepuces2"/>
      <w:lvlText w:val=""/>
      <w:lvlJc w:val="left"/>
      <w:pPr>
        <w:tabs>
          <w:tab w:val="num" w:pos="643"/>
        </w:tabs>
        <w:ind w:left="643" w:hanging="360"/>
      </w:pPr>
      <w:rPr>
        <w:rFonts w:ascii="Symbol" w:hAnsi="Symbol" w:hint="default"/>
      </w:rPr>
    </w:lvl>
  </w:abstractNum>
  <w:abstractNum w:abstractNumId="7" w15:restartNumberingAfterBreak="0">
    <w:nsid w:val="00000002"/>
    <w:multiLevelType w:val="singleLevel"/>
    <w:tmpl w:val="00000002"/>
    <w:name w:val="WW8Num2"/>
    <w:lvl w:ilvl="0">
      <w:start w:val="8"/>
      <w:numFmt w:val="bullet"/>
      <w:lvlText w:val="-"/>
      <w:lvlJc w:val="left"/>
      <w:pPr>
        <w:tabs>
          <w:tab w:val="num" w:pos="1040"/>
        </w:tabs>
        <w:ind w:left="1040" w:hanging="360"/>
      </w:pPr>
      <w:rPr>
        <w:rFonts w:ascii="Palatino Linotype" w:hAnsi="Palatino Linotype" w:cs="Times New Roman"/>
      </w:rPr>
    </w:lvl>
  </w:abstractNum>
  <w:abstractNum w:abstractNumId="8" w15:restartNumberingAfterBreak="0">
    <w:nsid w:val="00000003"/>
    <w:multiLevelType w:val="multilevel"/>
    <w:tmpl w:val="00000003"/>
    <w:name w:val="WW8Num3"/>
    <w:lvl w:ilvl="0">
      <w:start w:val="1"/>
      <w:numFmt w:val="upperRoman"/>
      <w:suff w:val="space"/>
      <w:lvlText w:val="%1."/>
      <w:lvlJc w:val="left"/>
      <w:pPr>
        <w:tabs>
          <w:tab w:val="num" w:pos="0"/>
        </w:tabs>
        <w:ind w:left="283" w:hanging="283"/>
      </w:pPr>
    </w:lvl>
    <w:lvl w:ilvl="1">
      <w:start w:val="2"/>
      <w:numFmt w:val="upperRoman"/>
      <w:suff w:val="space"/>
      <w:lvlText w:val="%2."/>
      <w:lvlJc w:val="left"/>
      <w:pPr>
        <w:tabs>
          <w:tab w:val="num" w:pos="0"/>
        </w:tabs>
        <w:ind w:left="567" w:hanging="283"/>
      </w:pPr>
    </w:lvl>
    <w:lvl w:ilvl="2">
      <w:start w:val="3"/>
      <w:numFmt w:val="upperRoman"/>
      <w:suff w:val="space"/>
      <w:lvlText w:val="%3."/>
      <w:lvlJc w:val="left"/>
      <w:pPr>
        <w:tabs>
          <w:tab w:val="num" w:pos="0"/>
        </w:tabs>
        <w:ind w:left="850" w:hanging="283"/>
      </w:pPr>
    </w:lvl>
    <w:lvl w:ilvl="3">
      <w:start w:val="4"/>
      <w:numFmt w:val="upperRoman"/>
      <w:suff w:val="space"/>
      <w:lvlText w:val="%4."/>
      <w:lvlJc w:val="left"/>
      <w:pPr>
        <w:tabs>
          <w:tab w:val="num" w:pos="0"/>
        </w:tabs>
        <w:ind w:left="1134" w:hanging="283"/>
      </w:pPr>
    </w:lvl>
    <w:lvl w:ilvl="4">
      <w:start w:val="5"/>
      <w:numFmt w:val="upperRoman"/>
      <w:suff w:val="space"/>
      <w:lvlText w:val="%5."/>
      <w:lvlJc w:val="left"/>
      <w:pPr>
        <w:tabs>
          <w:tab w:val="num" w:pos="0"/>
        </w:tabs>
        <w:ind w:left="1417" w:hanging="283"/>
      </w:pPr>
    </w:lvl>
    <w:lvl w:ilvl="5">
      <w:start w:val="6"/>
      <w:numFmt w:val="upperRoman"/>
      <w:suff w:val="space"/>
      <w:lvlText w:val="%6."/>
      <w:lvlJc w:val="left"/>
      <w:pPr>
        <w:tabs>
          <w:tab w:val="num" w:pos="0"/>
        </w:tabs>
        <w:ind w:left="1701" w:hanging="283"/>
      </w:pPr>
    </w:lvl>
    <w:lvl w:ilvl="6">
      <w:start w:val="7"/>
      <w:numFmt w:val="upperRoman"/>
      <w:suff w:val="space"/>
      <w:lvlText w:val="%7."/>
      <w:lvlJc w:val="left"/>
      <w:pPr>
        <w:tabs>
          <w:tab w:val="num" w:pos="0"/>
        </w:tabs>
        <w:ind w:left="1984" w:hanging="283"/>
      </w:pPr>
    </w:lvl>
    <w:lvl w:ilvl="7">
      <w:start w:val="8"/>
      <w:numFmt w:val="upperRoman"/>
      <w:suff w:val="space"/>
      <w:lvlText w:val="%8."/>
      <w:lvlJc w:val="left"/>
      <w:pPr>
        <w:tabs>
          <w:tab w:val="num" w:pos="0"/>
        </w:tabs>
        <w:ind w:left="2268" w:hanging="283"/>
      </w:pPr>
    </w:lvl>
    <w:lvl w:ilvl="8">
      <w:start w:val="9"/>
      <w:numFmt w:val="upperRoman"/>
      <w:suff w:val="space"/>
      <w:lvlText w:val="%9."/>
      <w:lvlJc w:val="left"/>
      <w:pPr>
        <w:tabs>
          <w:tab w:val="num" w:pos="0"/>
        </w:tabs>
        <w:ind w:left="2551" w:hanging="283"/>
      </w:pPr>
    </w:lvl>
  </w:abstractNum>
  <w:abstractNum w:abstractNumId="9" w15:restartNumberingAfterBreak="0">
    <w:nsid w:val="05106E01"/>
    <w:multiLevelType w:val="multilevel"/>
    <w:tmpl w:val="F3940F14"/>
    <w:styleLink w:val="Outline"/>
    <w:lvl w:ilvl="0">
      <w:start w:val="1"/>
      <w:numFmt w:val="none"/>
      <w:pStyle w:val="Titre31"/>
      <w:lvlText w:val="%1"/>
      <w:lvlJc w:val="left"/>
      <w:pPr>
        <w:ind w:left="0" w:firstLine="0"/>
      </w:pPr>
    </w:lvl>
    <w:lvl w:ilvl="1">
      <w:start w:val="1"/>
      <w:numFmt w:val="none"/>
      <w:lvlText w:val="%2"/>
      <w:lvlJc w:val="left"/>
      <w:pPr>
        <w:ind w:left="0" w:firstLine="0"/>
      </w:pPr>
    </w:lvl>
    <w:lvl w:ilvl="2">
      <w:start w:val="1"/>
      <w:numFmt w:val="none"/>
      <w:lvlText w:val="%3"/>
      <w:lvlJc w:val="left"/>
      <w:pPr>
        <w:ind w:left="0" w:firstLine="0"/>
      </w:pPr>
    </w:lvl>
    <w:lvl w:ilvl="3">
      <w:start w:val="1"/>
      <w:numFmt w:val="none"/>
      <w:lvlText w:val="%4"/>
      <w:lvlJc w:val="left"/>
      <w:pPr>
        <w:ind w:left="0" w:firstLine="0"/>
      </w:pPr>
    </w:lvl>
    <w:lvl w:ilvl="4">
      <w:start w:val="1"/>
      <w:numFmt w:val="none"/>
      <w:lvlText w:val="%5"/>
      <w:lvlJc w:val="left"/>
      <w:pPr>
        <w:ind w:left="0" w:firstLine="0"/>
      </w:pPr>
    </w:lvl>
    <w:lvl w:ilvl="5">
      <w:start w:val="1"/>
      <w:numFmt w:val="none"/>
      <w:lvlText w:val="%6"/>
      <w:lvlJc w:val="left"/>
      <w:pPr>
        <w:ind w:left="0" w:firstLine="0"/>
      </w:pPr>
    </w:lvl>
    <w:lvl w:ilvl="6">
      <w:start w:val="1"/>
      <w:numFmt w:val="none"/>
      <w:lvlText w:val="%7"/>
      <w:lvlJc w:val="left"/>
      <w:pPr>
        <w:ind w:left="0" w:firstLine="0"/>
      </w:pPr>
    </w:lvl>
    <w:lvl w:ilvl="7">
      <w:start w:val="1"/>
      <w:numFmt w:val="none"/>
      <w:lvlText w:val="%8"/>
      <w:lvlJc w:val="left"/>
      <w:pPr>
        <w:ind w:left="0" w:firstLine="0"/>
      </w:pPr>
    </w:lvl>
    <w:lvl w:ilvl="8">
      <w:start w:val="1"/>
      <w:numFmt w:val="none"/>
      <w:lvlText w:val="%9"/>
      <w:lvlJc w:val="left"/>
      <w:pPr>
        <w:ind w:left="0" w:firstLine="0"/>
      </w:pPr>
    </w:lvl>
  </w:abstractNum>
  <w:abstractNum w:abstractNumId="10" w15:restartNumberingAfterBreak="0">
    <w:nsid w:val="079A4424"/>
    <w:multiLevelType w:val="hybridMultilevel"/>
    <w:tmpl w:val="AB44DD5A"/>
    <w:lvl w:ilvl="0" w:tplc="28F8378E">
      <w:start w:val="1"/>
      <w:numFmt w:val="decimal"/>
      <w:lvlText w:val="%1."/>
      <w:lvlJc w:val="left"/>
      <w:pPr>
        <w:tabs>
          <w:tab w:val="num" w:pos="567"/>
        </w:tabs>
        <w:ind w:left="567" w:hanging="567"/>
      </w:pPr>
      <w:rPr>
        <w:rFonts w:ascii="Times New Roman" w:hAnsi="Times New Roman" w:cs="Times New Roman" w:hint="default"/>
        <w:b/>
        <w:i w:val="0"/>
        <w:caps w:val="0"/>
        <w:strike w:val="0"/>
        <w:dstrike w:val="0"/>
        <w:vanish w:val="0"/>
        <w:webHidden w:val="0"/>
        <w:color w:val="auto"/>
        <w:sz w:val="24"/>
        <w:u w:val="none"/>
        <w:effect w:val="none"/>
        <w:vertAlign w:val="baseline"/>
        <w:specVanish w:val="0"/>
      </w:rPr>
    </w:lvl>
    <w:lvl w:ilvl="1" w:tplc="5480214A">
      <w:start w:val="1"/>
      <w:numFmt w:val="bullet"/>
      <w:pStyle w:val="listapus1"/>
      <w:lvlText w:val=""/>
      <w:lvlJc w:val="left"/>
      <w:pPr>
        <w:tabs>
          <w:tab w:val="num" w:pos="1440"/>
        </w:tabs>
        <w:ind w:left="1440" w:hanging="360"/>
      </w:pPr>
      <w:rPr>
        <w:rFonts w:ascii="Symbol" w:hAnsi="Symbol" w:hint="default"/>
        <w:sz w:val="20"/>
      </w:rPr>
    </w:lvl>
    <w:lvl w:ilvl="2" w:tplc="040C001B">
      <w:start w:val="1"/>
      <w:numFmt w:val="decimal"/>
      <w:lvlText w:val="%3."/>
      <w:lvlJc w:val="left"/>
      <w:pPr>
        <w:tabs>
          <w:tab w:val="num" w:pos="2160"/>
        </w:tabs>
        <w:ind w:left="2160" w:hanging="360"/>
      </w:pPr>
      <w:rPr>
        <w:rFonts w:cs="Times New Roman"/>
      </w:rPr>
    </w:lvl>
    <w:lvl w:ilvl="3" w:tplc="F28462F2">
      <w:start w:val="1"/>
      <w:numFmt w:val="lowerLetter"/>
      <w:lvlText w:val="%4)"/>
      <w:lvlJc w:val="left"/>
      <w:pPr>
        <w:tabs>
          <w:tab w:val="num" w:pos="2880"/>
        </w:tabs>
        <w:ind w:left="2880" w:hanging="360"/>
      </w:pPr>
      <w:rPr>
        <w:rFonts w:cs="Times New Roman"/>
      </w:rPr>
    </w:lvl>
    <w:lvl w:ilvl="4" w:tplc="040C0019">
      <w:start w:val="1"/>
      <w:numFmt w:val="decimal"/>
      <w:lvlText w:val="%5."/>
      <w:lvlJc w:val="left"/>
      <w:pPr>
        <w:tabs>
          <w:tab w:val="num" w:pos="3600"/>
        </w:tabs>
        <w:ind w:left="3600" w:hanging="360"/>
      </w:pPr>
      <w:rPr>
        <w:rFonts w:cs="Times New Roman"/>
      </w:rPr>
    </w:lvl>
    <w:lvl w:ilvl="5" w:tplc="040C001B">
      <w:start w:val="1"/>
      <w:numFmt w:val="decimal"/>
      <w:lvlText w:val="%6."/>
      <w:lvlJc w:val="left"/>
      <w:pPr>
        <w:tabs>
          <w:tab w:val="num" w:pos="4320"/>
        </w:tabs>
        <w:ind w:left="4320" w:hanging="360"/>
      </w:pPr>
      <w:rPr>
        <w:rFonts w:cs="Times New Roman"/>
      </w:rPr>
    </w:lvl>
    <w:lvl w:ilvl="6" w:tplc="040C000F">
      <w:start w:val="1"/>
      <w:numFmt w:val="decimal"/>
      <w:lvlText w:val="%7."/>
      <w:lvlJc w:val="left"/>
      <w:pPr>
        <w:tabs>
          <w:tab w:val="num" w:pos="5040"/>
        </w:tabs>
        <w:ind w:left="5040" w:hanging="360"/>
      </w:pPr>
      <w:rPr>
        <w:rFonts w:cs="Times New Roman"/>
      </w:rPr>
    </w:lvl>
    <w:lvl w:ilvl="7" w:tplc="040C0019">
      <w:start w:val="1"/>
      <w:numFmt w:val="decimal"/>
      <w:lvlText w:val="%8."/>
      <w:lvlJc w:val="left"/>
      <w:pPr>
        <w:tabs>
          <w:tab w:val="num" w:pos="5760"/>
        </w:tabs>
        <w:ind w:left="5760" w:hanging="360"/>
      </w:pPr>
      <w:rPr>
        <w:rFonts w:cs="Times New Roman"/>
      </w:rPr>
    </w:lvl>
    <w:lvl w:ilvl="8" w:tplc="040C001B">
      <w:start w:val="1"/>
      <w:numFmt w:val="decimal"/>
      <w:lvlText w:val="%9."/>
      <w:lvlJc w:val="left"/>
      <w:pPr>
        <w:tabs>
          <w:tab w:val="num" w:pos="6480"/>
        </w:tabs>
        <w:ind w:left="6480" w:hanging="360"/>
      </w:pPr>
      <w:rPr>
        <w:rFonts w:cs="Times New Roman"/>
      </w:rPr>
    </w:lvl>
  </w:abstractNum>
  <w:abstractNum w:abstractNumId="11" w15:restartNumberingAfterBreak="0">
    <w:nsid w:val="0EEF1C0C"/>
    <w:multiLevelType w:val="hybridMultilevel"/>
    <w:tmpl w:val="647A1002"/>
    <w:lvl w:ilvl="0" w:tplc="594AFDC2">
      <w:start w:val="1"/>
      <w:numFmt w:val="bullet"/>
      <w:pStyle w:val="listepuces20"/>
      <w:lvlText w:val=""/>
      <w:lvlJc w:val="left"/>
      <w:pPr>
        <w:ind w:left="786" w:hanging="360"/>
      </w:pPr>
      <w:rPr>
        <w:rFonts w:ascii="Wingdings 2" w:hAnsi="Wingdings 2"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17FC4F0B"/>
    <w:multiLevelType w:val="hybridMultilevel"/>
    <w:tmpl w:val="C280469C"/>
    <w:lvl w:ilvl="0" w:tplc="040C0005">
      <w:start w:val="1"/>
      <w:numFmt w:val="bullet"/>
      <w:lvlText w:val=""/>
      <w:lvlJc w:val="left"/>
      <w:pPr>
        <w:tabs>
          <w:tab w:val="num" w:pos="360"/>
        </w:tabs>
        <w:ind w:left="360" w:hanging="360"/>
      </w:pPr>
      <w:rPr>
        <w:rFonts w:ascii="Wingdings" w:hAnsi="Wingdings" w:hint="default"/>
        <w:color w:val="auto"/>
      </w:rPr>
    </w:lvl>
    <w:lvl w:ilvl="1" w:tplc="5F8CD246">
      <w:start w:val="14"/>
      <w:numFmt w:val="bullet"/>
      <w:pStyle w:val="listepucescitation"/>
      <w:lvlText w:val="-"/>
      <w:lvlJc w:val="left"/>
      <w:pPr>
        <w:tabs>
          <w:tab w:val="num" w:pos="2160"/>
        </w:tabs>
        <w:ind w:left="2160" w:hanging="360"/>
      </w:pPr>
      <w:rPr>
        <w:rFonts w:ascii="Times New Roman" w:eastAsia="Calibri" w:hAnsi="Times New Roman" w:cs="Times New Roman" w:hint="default"/>
      </w:rPr>
    </w:lvl>
    <w:lvl w:ilvl="2" w:tplc="C74AD6CA">
      <w:start w:val="14"/>
      <w:numFmt w:val="bullet"/>
      <w:lvlText w:val="-"/>
      <w:lvlJc w:val="left"/>
      <w:pPr>
        <w:tabs>
          <w:tab w:val="num" w:pos="2160"/>
        </w:tabs>
        <w:ind w:left="2160" w:hanging="360"/>
      </w:pPr>
      <w:rPr>
        <w:rFonts w:ascii="Times New Roman" w:eastAsia="Calibri" w:hAnsi="Times New Roman" w:cs="Times New Roman"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68474E"/>
    <w:multiLevelType w:val="multilevel"/>
    <w:tmpl w:val="62F48B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C6B1058"/>
    <w:multiLevelType w:val="hybridMultilevel"/>
    <w:tmpl w:val="4CC2FEB4"/>
    <w:lvl w:ilvl="0" w:tplc="FFFFFFFF">
      <w:numFmt w:val="bullet"/>
      <w:lvlText w:val="-"/>
      <w:lvlJc w:val="left"/>
      <w:pPr>
        <w:ind w:left="720" w:hanging="360"/>
      </w:pPr>
      <w:rPr>
        <w:rFonts w:ascii="Times New Roman" w:hAnsi="Times New Roman" w:cs="Times New Roman" w:hint="default"/>
        <w:sz w:val="28"/>
        <w:szCs w:val="2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3CB93BD9"/>
    <w:multiLevelType w:val="multilevel"/>
    <w:tmpl w:val="6E5E805A"/>
    <w:styleLink w:val="WW8Num4"/>
    <w:lvl w:ilvl="0">
      <w:start w:val="1"/>
      <w:numFmt w:val="decimal"/>
      <w:lvlText w:val="%1)"/>
      <w:lvlJc w:val="left"/>
      <w:pPr>
        <w:ind w:left="0" w:firstLine="0"/>
      </w:pPr>
      <w:rPr>
        <w:rFonts w:cs="Times New Roman"/>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6" w15:restartNumberingAfterBreak="0">
    <w:nsid w:val="43235DC4"/>
    <w:multiLevelType w:val="multilevel"/>
    <w:tmpl w:val="98DCCFD8"/>
    <w:styleLink w:val="WW8Num6"/>
    <w:lvl w:ilvl="0">
      <w:start w:val="1"/>
      <w:numFmt w:val="decimal"/>
      <w:lvlText w:val="%1."/>
      <w:lvlJc w:val="left"/>
      <w:pPr>
        <w:ind w:left="502" w:hanging="360"/>
      </w:pPr>
      <w:rPr>
        <w:rFonts w:ascii="Symbol" w:hAnsi="Symbol"/>
      </w:rPr>
    </w:lvl>
    <w:lvl w:ilvl="1">
      <w:start w:val="1"/>
      <w:numFmt w:val="decimal"/>
      <w:lvlText w:val="%2."/>
      <w:lvlJc w:val="left"/>
      <w:pPr>
        <w:ind w:left="862" w:hanging="360"/>
      </w:pPr>
    </w:lvl>
    <w:lvl w:ilvl="2">
      <w:start w:val="1"/>
      <w:numFmt w:val="decimal"/>
      <w:lvlText w:val="%3."/>
      <w:lvlJc w:val="left"/>
      <w:pPr>
        <w:ind w:left="1222" w:hanging="360"/>
      </w:pPr>
    </w:lvl>
    <w:lvl w:ilvl="3">
      <w:start w:val="1"/>
      <w:numFmt w:val="decimal"/>
      <w:lvlText w:val="%4."/>
      <w:lvlJc w:val="left"/>
      <w:pPr>
        <w:ind w:left="1582" w:hanging="360"/>
      </w:pPr>
    </w:lvl>
    <w:lvl w:ilvl="4">
      <w:start w:val="1"/>
      <w:numFmt w:val="decimal"/>
      <w:lvlText w:val="%5."/>
      <w:lvlJc w:val="left"/>
      <w:pPr>
        <w:ind w:left="1942" w:hanging="360"/>
      </w:pPr>
    </w:lvl>
    <w:lvl w:ilvl="5">
      <w:start w:val="1"/>
      <w:numFmt w:val="decimal"/>
      <w:lvlText w:val="%6."/>
      <w:lvlJc w:val="left"/>
      <w:pPr>
        <w:ind w:left="2302" w:hanging="360"/>
      </w:pPr>
    </w:lvl>
    <w:lvl w:ilvl="6">
      <w:start w:val="1"/>
      <w:numFmt w:val="decimal"/>
      <w:lvlText w:val="%7."/>
      <w:lvlJc w:val="left"/>
      <w:pPr>
        <w:ind w:left="2662" w:hanging="360"/>
      </w:pPr>
    </w:lvl>
    <w:lvl w:ilvl="7">
      <w:start w:val="1"/>
      <w:numFmt w:val="decimal"/>
      <w:lvlText w:val="%8."/>
      <w:lvlJc w:val="left"/>
      <w:pPr>
        <w:ind w:left="3022" w:hanging="360"/>
      </w:pPr>
    </w:lvl>
    <w:lvl w:ilvl="8">
      <w:start w:val="1"/>
      <w:numFmt w:val="decimal"/>
      <w:lvlText w:val="%9."/>
      <w:lvlJc w:val="left"/>
      <w:pPr>
        <w:ind w:left="3382" w:hanging="360"/>
      </w:pPr>
    </w:lvl>
  </w:abstractNum>
  <w:abstractNum w:abstractNumId="17" w15:restartNumberingAfterBreak="0">
    <w:nsid w:val="45B60923"/>
    <w:multiLevelType w:val="hybridMultilevel"/>
    <w:tmpl w:val="D2F805EE"/>
    <w:lvl w:ilvl="0" w:tplc="BFF4A87A">
      <w:start w:val="1"/>
      <w:numFmt w:val="bullet"/>
      <w:pStyle w:val="listepuces1esp12"/>
      <w:lvlText w:val=""/>
      <w:lvlJc w:val="left"/>
      <w:pPr>
        <w:ind w:left="720" w:hanging="360"/>
      </w:pPr>
      <w:rPr>
        <w:rFonts w:ascii="Wingdings 3" w:hAnsi="Wingdings 3"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45BA20AE"/>
    <w:multiLevelType w:val="multilevel"/>
    <w:tmpl w:val="C15EE1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DB60EA7"/>
    <w:multiLevelType w:val="hybridMultilevel"/>
    <w:tmpl w:val="4F02952E"/>
    <w:lvl w:ilvl="0" w:tplc="71F08B74">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65AB236A"/>
    <w:multiLevelType w:val="multilevel"/>
    <w:tmpl w:val="19F090F8"/>
    <w:styleLink w:val="Listeencours1"/>
    <w:lvl w:ilvl="0">
      <w:start w:val="1"/>
      <w:numFmt w:val="decimal"/>
      <w:lvlText w:val="%1."/>
      <w:lvlJc w:val="left"/>
      <w:pPr>
        <w:tabs>
          <w:tab w:val="num" w:pos="0"/>
        </w:tabs>
        <w:ind w:left="0" w:firstLine="0"/>
      </w:pPr>
      <w:rPr>
        <w:rFonts w:ascii="Times New Roman" w:hAnsi="Times New Roman" w:cs="Times New Roman" w:hint="default"/>
        <w:b/>
        <w:i w:val="0"/>
        <w:sz w:val="32"/>
      </w:rPr>
    </w:lvl>
    <w:lvl w:ilvl="1">
      <w:start w:val="1"/>
      <w:numFmt w:val="decimal"/>
      <w:lvlText w:val="%1.%2."/>
      <w:lvlJc w:val="left"/>
      <w:pPr>
        <w:tabs>
          <w:tab w:val="num" w:pos="454"/>
        </w:tabs>
        <w:ind w:left="454" w:hanging="454"/>
      </w:pPr>
      <w:rPr>
        <w:rFonts w:ascii="Times New Roman" w:hAnsi="Times New Roman" w:cs="Times New Roman" w:hint="default"/>
        <w:b/>
        <w:i w:val="0"/>
        <w:sz w:val="28"/>
      </w:rPr>
    </w:lvl>
    <w:lvl w:ilvl="2">
      <w:start w:val="1"/>
      <w:numFmt w:val="decimal"/>
      <w:lvlText w:val="%1.%2.%3."/>
      <w:lvlJc w:val="left"/>
      <w:pPr>
        <w:tabs>
          <w:tab w:val="num" w:pos="0"/>
        </w:tabs>
        <w:ind w:left="0" w:firstLine="0"/>
      </w:pPr>
      <w:rPr>
        <w:rFonts w:ascii="Times New Roman" w:hAnsi="Times New Roman" w:cs="Times New Roman" w:hint="default"/>
        <w:b/>
        <w:i w:val="0"/>
        <w:sz w:val="28"/>
      </w:rPr>
    </w:lvl>
    <w:lvl w:ilvl="3">
      <w:start w:val="1"/>
      <w:numFmt w:val="decimal"/>
      <w:lvlText w:val="%1.%2.%3.%4."/>
      <w:lvlJc w:val="left"/>
      <w:pPr>
        <w:tabs>
          <w:tab w:val="num" w:pos="0"/>
        </w:tabs>
        <w:ind w:left="0" w:firstLine="0"/>
      </w:pPr>
      <w:rPr>
        <w:rFonts w:ascii="Times New Roman" w:hAnsi="Times New Roman" w:cs="Times New Roman" w:hint="default"/>
        <w:b/>
        <w:i w:val="0"/>
        <w:sz w:val="24"/>
      </w:rPr>
    </w:lvl>
    <w:lvl w:ilvl="4">
      <w:start w:val="1"/>
      <w:numFmt w:val="decimal"/>
      <w:lvlText w:val="%1.%2.%3.%4.%5."/>
      <w:lvlJc w:val="left"/>
      <w:pPr>
        <w:tabs>
          <w:tab w:val="num" w:pos="1080"/>
        </w:tabs>
        <w:ind w:left="0" w:firstLine="0"/>
      </w:pPr>
      <w:rPr>
        <w:rFonts w:cs="Times New Roman"/>
      </w:rPr>
    </w:lvl>
    <w:lvl w:ilvl="5">
      <w:start w:val="1"/>
      <w:numFmt w:val="decimal"/>
      <w:lvlText w:val="%1.%2.%3.%4..%5.%6"/>
      <w:lvlJc w:val="left"/>
      <w:pPr>
        <w:tabs>
          <w:tab w:val="num" w:pos="0"/>
        </w:tabs>
        <w:ind w:left="0" w:firstLine="0"/>
      </w:pPr>
      <w:rPr>
        <w:rFonts w:cs="Times New Roman"/>
      </w:rPr>
    </w:lvl>
    <w:lvl w:ilvl="6">
      <w:start w:val="1"/>
      <w:numFmt w:val="decimal"/>
      <w:lvlText w:val="%1.%2.%3.%4..%5.%6.%7"/>
      <w:lvlJc w:val="left"/>
      <w:pPr>
        <w:tabs>
          <w:tab w:val="num" w:pos="0"/>
        </w:tabs>
        <w:ind w:left="0" w:firstLine="0"/>
      </w:pPr>
      <w:rPr>
        <w:rFonts w:cs="Times New Roman"/>
      </w:rPr>
    </w:lvl>
    <w:lvl w:ilvl="7">
      <w:start w:val="1"/>
      <w:numFmt w:val="decimal"/>
      <w:lvlText w:val="%1.%2.%3.%4..%5.%6.%7.%8"/>
      <w:lvlJc w:val="left"/>
      <w:pPr>
        <w:tabs>
          <w:tab w:val="num" w:pos="0"/>
        </w:tabs>
        <w:ind w:left="0" w:firstLine="0"/>
      </w:pPr>
      <w:rPr>
        <w:rFonts w:cs="Times New Roman"/>
      </w:rPr>
    </w:lvl>
    <w:lvl w:ilvl="8">
      <w:start w:val="1"/>
      <w:numFmt w:val="decimal"/>
      <w:lvlText w:val="%1.%2.%3.%4..%5.%6.%7.%8.%9"/>
      <w:lvlJc w:val="left"/>
      <w:pPr>
        <w:tabs>
          <w:tab w:val="num" w:pos="0"/>
        </w:tabs>
        <w:ind w:left="0" w:firstLine="0"/>
      </w:pPr>
      <w:rPr>
        <w:rFonts w:cs="Times New Roman"/>
      </w:rPr>
    </w:lvl>
  </w:abstractNum>
  <w:abstractNum w:abstractNumId="21" w15:restartNumberingAfterBreak="0">
    <w:nsid w:val="6B3F251E"/>
    <w:multiLevelType w:val="hybridMultilevel"/>
    <w:tmpl w:val="43601500"/>
    <w:lvl w:ilvl="0" w:tplc="2C307546">
      <w:start w:val="1"/>
      <w:numFmt w:val="bullet"/>
      <w:pStyle w:val="puce1"/>
      <w:lvlText w:val=""/>
      <w:lvlJc w:val="left"/>
      <w:pPr>
        <w:tabs>
          <w:tab w:val="num" w:pos="1105"/>
        </w:tabs>
        <w:ind w:left="1105" w:hanging="397"/>
      </w:pPr>
      <w:rPr>
        <w:rFonts w:ascii="Symbol" w:hAnsi="Symbol" w:hint="default"/>
        <w:sz w:val="16"/>
      </w:rPr>
    </w:lvl>
    <w:lvl w:ilvl="1" w:tplc="040C0003">
      <w:start w:val="1"/>
      <w:numFmt w:val="decimal"/>
      <w:lvlText w:val="%2."/>
      <w:lvlJc w:val="left"/>
      <w:pPr>
        <w:tabs>
          <w:tab w:val="num" w:pos="2493"/>
        </w:tabs>
        <w:ind w:left="2493" w:hanging="705"/>
      </w:pPr>
      <w:rPr>
        <w:rFonts w:cs="Times New Roman"/>
      </w:rPr>
    </w:lvl>
    <w:lvl w:ilvl="2" w:tplc="040C0005">
      <w:start w:val="1"/>
      <w:numFmt w:val="decimal"/>
      <w:lvlText w:val="%3."/>
      <w:lvlJc w:val="left"/>
      <w:pPr>
        <w:tabs>
          <w:tab w:val="num" w:pos="2160"/>
        </w:tabs>
        <w:ind w:left="2160" w:hanging="360"/>
      </w:pPr>
      <w:rPr>
        <w:rFonts w:cs="Times New Roman"/>
      </w:rPr>
    </w:lvl>
    <w:lvl w:ilvl="3" w:tplc="040C0001">
      <w:start w:val="1"/>
      <w:numFmt w:val="decimal"/>
      <w:lvlText w:val="%4."/>
      <w:lvlJc w:val="left"/>
      <w:pPr>
        <w:tabs>
          <w:tab w:val="num" w:pos="2880"/>
        </w:tabs>
        <w:ind w:left="2880" w:hanging="360"/>
      </w:pPr>
      <w:rPr>
        <w:rFonts w:cs="Times New Roman"/>
      </w:rPr>
    </w:lvl>
    <w:lvl w:ilvl="4" w:tplc="040C0003">
      <w:start w:val="1"/>
      <w:numFmt w:val="decimal"/>
      <w:lvlText w:val="%5."/>
      <w:lvlJc w:val="left"/>
      <w:pPr>
        <w:tabs>
          <w:tab w:val="num" w:pos="3600"/>
        </w:tabs>
        <w:ind w:left="3600" w:hanging="360"/>
      </w:pPr>
      <w:rPr>
        <w:rFonts w:cs="Times New Roman"/>
      </w:rPr>
    </w:lvl>
    <w:lvl w:ilvl="5" w:tplc="040C0005">
      <w:start w:val="1"/>
      <w:numFmt w:val="decimal"/>
      <w:lvlText w:val="%6."/>
      <w:lvlJc w:val="left"/>
      <w:pPr>
        <w:tabs>
          <w:tab w:val="num" w:pos="4320"/>
        </w:tabs>
        <w:ind w:left="4320" w:hanging="360"/>
      </w:pPr>
      <w:rPr>
        <w:rFonts w:cs="Times New Roman"/>
      </w:rPr>
    </w:lvl>
    <w:lvl w:ilvl="6" w:tplc="040C0001">
      <w:start w:val="1"/>
      <w:numFmt w:val="decimal"/>
      <w:lvlText w:val="%7."/>
      <w:lvlJc w:val="left"/>
      <w:pPr>
        <w:tabs>
          <w:tab w:val="num" w:pos="5040"/>
        </w:tabs>
        <w:ind w:left="5040" w:hanging="360"/>
      </w:pPr>
      <w:rPr>
        <w:rFonts w:cs="Times New Roman"/>
      </w:rPr>
    </w:lvl>
    <w:lvl w:ilvl="7" w:tplc="040C0003">
      <w:start w:val="1"/>
      <w:numFmt w:val="decimal"/>
      <w:lvlText w:val="%8."/>
      <w:lvlJc w:val="left"/>
      <w:pPr>
        <w:tabs>
          <w:tab w:val="num" w:pos="5760"/>
        </w:tabs>
        <w:ind w:left="5760" w:hanging="360"/>
      </w:pPr>
      <w:rPr>
        <w:rFonts w:cs="Times New Roman"/>
      </w:rPr>
    </w:lvl>
    <w:lvl w:ilvl="8" w:tplc="040C0005">
      <w:start w:val="1"/>
      <w:numFmt w:val="decimal"/>
      <w:lvlText w:val="%9."/>
      <w:lvlJc w:val="left"/>
      <w:pPr>
        <w:tabs>
          <w:tab w:val="num" w:pos="6480"/>
        </w:tabs>
        <w:ind w:left="6480" w:hanging="360"/>
      </w:pPr>
      <w:rPr>
        <w:rFonts w:cs="Times New Roman"/>
      </w:rPr>
    </w:lvl>
  </w:abstractNum>
  <w:abstractNum w:abstractNumId="22" w15:restartNumberingAfterBreak="0">
    <w:nsid w:val="6F583F91"/>
    <w:multiLevelType w:val="hybridMultilevel"/>
    <w:tmpl w:val="D6064D94"/>
    <w:lvl w:ilvl="0" w:tplc="A0265914">
      <w:start w:val="1"/>
      <w:numFmt w:val="bullet"/>
      <w:pStyle w:val="listepucesb"/>
      <w:lvlText w:val=""/>
      <w:lvlJc w:val="left"/>
      <w:pPr>
        <w:ind w:left="2509" w:hanging="360"/>
      </w:pPr>
      <w:rPr>
        <w:rFonts w:ascii="Wingdings 2" w:hAnsi="Wingdings 2" w:hint="default"/>
      </w:rPr>
    </w:lvl>
    <w:lvl w:ilvl="1" w:tplc="040C0003" w:tentative="1">
      <w:start w:val="1"/>
      <w:numFmt w:val="bullet"/>
      <w:lvlText w:val="o"/>
      <w:lvlJc w:val="left"/>
      <w:pPr>
        <w:ind w:left="3229" w:hanging="360"/>
      </w:pPr>
      <w:rPr>
        <w:rFonts w:ascii="Courier New" w:hAnsi="Courier New" w:cs="Courier New" w:hint="default"/>
      </w:rPr>
    </w:lvl>
    <w:lvl w:ilvl="2" w:tplc="040C0005" w:tentative="1">
      <w:start w:val="1"/>
      <w:numFmt w:val="bullet"/>
      <w:lvlText w:val=""/>
      <w:lvlJc w:val="left"/>
      <w:pPr>
        <w:ind w:left="3949" w:hanging="360"/>
      </w:pPr>
      <w:rPr>
        <w:rFonts w:ascii="Wingdings" w:hAnsi="Wingdings" w:hint="default"/>
      </w:rPr>
    </w:lvl>
    <w:lvl w:ilvl="3" w:tplc="040C0001" w:tentative="1">
      <w:start w:val="1"/>
      <w:numFmt w:val="bullet"/>
      <w:lvlText w:val=""/>
      <w:lvlJc w:val="left"/>
      <w:pPr>
        <w:ind w:left="4669" w:hanging="360"/>
      </w:pPr>
      <w:rPr>
        <w:rFonts w:ascii="Symbol" w:hAnsi="Symbol" w:hint="default"/>
      </w:rPr>
    </w:lvl>
    <w:lvl w:ilvl="4" w:tplc="040C0003" w:tentative="1">
      <w:start w:val="1"/>
      <w:numFmt w:val="bullet"/>
      <w:lvlText w:val="o"/>
      <w:lvlJc w:val="left"/>
      <w:pPr>
        <w:ind w:left="5389" w:hanging="360"/>
      </w:pPr>
      <w:rPr>
        <w:rFonts w:ascii="Courier New" w:hAnsi="Courier New" w:cs="Courier New" w:hint="default"/>
      </w:rPr>
    </w:lvl>
    <w:lvl w:ilvl="5" w:tplc="040C0005" w:tentative="1">
      <w:start w:val="1"/>
      <w:numFmt w:val="bullet"/>
      <w:lvlText w:val=""/>
      <w:lvlJc w:val="left"/>
      <w:pPr>
        <w:ind w:left="6109" w:hanging="360"/>
      </w:pPr>
      <w:rPr>
        <w:rFonts w:ascii="Wingdings" w:hAnsi="Wingdings" w:hint="default"/>
      </w:rPr>
    </w:lvl>
    <w:lvl w:ilvl="6" w:tplc="040C0001" w:tentative="1">
      <w:start w:val="1"/>
      <w:numFmt w:val="bullet"/>
      <w:lvlText w:val=""/>
      <w:lvlJc w:val="left"/>
      <w:pPr>
        <w:ind w:left="6829" w:hanging="360"/>
      </w:pPr>
      <w:rPr>
        <w:rFonts w:ascii="Symbol" w:hAnsi="Symbol" w:hint="default"/>
      </w:rPr>
    </w:lvl>
    <w:lvl w:ilvl="7" w:tplc="040C0003" w:tentative="1">
      <w:start w:val="1"/>
      <w:numFmt w:val="bullet"/>
      <w:lvlText w:val="o"/>
      <w:lvlJc w:val="left"/>
      <w:pPr>
        <w:ind w:left="7549" w:hanging="360"/>
      </w:pPr>
      <w:rPr>
        <w:rFonts w:ascii="Courier New" w:hAnsi="Courier New" w:cs="Courier New" w:hint="default"/>
      </w:rPr>
    </w:lvl>
    <w:lvl w:ilvl="8" w:tplc="040C0005" w:tentative="1">
      <w:start w:val="1"/>
      <w:numFmt w:val="bullet"/>
      <w:lvlText w:val=""/>
      <w:lvlJc w:val="left"/>
      <w:pPr>
        <w:ind w:left="8269" w:hanging="360"/>
      </w:pPr>
      <w:rPr>
        <w:rFonts w:ascii="Wingdings" w:hAnsi="Wingdings" w:hint="default"/>
      </w:rPr>
    </w:lvl>
  </w:abstractNum>
  <w:abstractNum w:abstractNumId="23" w15:restartNumberingAfterBreak="0">
    <w:nsid w:val="70A94EDC"/>
    <w:multiLevelType w:val="hybridMultilevel"/>
    <w:tmpl w:val="37123424"/>
    <w:lvl w:ilvl="0" w:tplc="C6BCA496">
      <w:start w:val="1"/>
      <w:numFmt w:val="bullet"/>
      <w:pStyle w:val="Listepuces"/>
      <w:lvlText w:val=""/>
      <w:lvlJc w:val="left"/>
      <w:pPr>
        <w:tabs>
          <w:tab w:val="num" w:pos="360"/>
        </w:tabs>
        <w:ind w:left="360" w:hanging="360"/>
      </w:pPr>
      <w:rPr>
        <w:rFonts w:ascii="Symbol" w:hAnsi="Symbol" w:hint="default"/>
        <w:sz w:val="16"/>
      </w:rPr>
    </w:lvl>
    <w:lvl w:ilvl="1" w:tplc="C6542FDC">
      <w:start w:val="1"/>
      <w:numFmt w:val="bullet"/>
      <w:pStyle w:val="Style3"/>
      <w:lvlText w:val="-"/>
      <w:lvlJc w:val="left"/>
      <w:pPr>
        <w:tabs>
          <w:tab w:val="num" w:pos="1440"/>
        </w:tabs>
        <w:ind w:left="1440" w:hanging="360"/>
      </w:pPr>
      <w:rPr>
        <w:rFonts w:ascii="SimSun" w:eastAsia="SimSun" w:hAnsi="SimSun" w:hint="eastAsia"/>
      </w:rPr>
    </w:lvl>
    <w:lvl w:ilvl="2" w:tplc="040C0005">
      <w:start w:val="1"/>
      <w:numFmt w:val="decimal"/>
      <w:lvlText w:val="%3."/>
      <w:lvlJc w:val="left"/>
      <w:pPr>
        <w:tabs>
          <w:tab w:val="num" w:pos="2160"/>
        </w:tabs>
        <w:ind w:left="2160" w:hanging="360"/>
      </w:pPr>
      <w:rPr>
        <w:rFonts w:cs="Times New Roman"/>
      </w:rPr>
    </w:lvl>
    <w:lvl w:ilvl="3" w:tplc="040C0001">
      <w:start w:val="1"/>
      <w:numFmt w:val="decimal"/>
      <w:lvlText w:val="%4."/>
      <w:lvlJc w:val="left"/>
      <w:pPr>
        <w:tabs>
          <w:tab w:val="num" w:pos="2880"/>
        </w:tabs>
        <w:ind w:left="2880" w:hanging="360"/>
      </w:pPr>
      <w:rPr>
        <w:rFonts w:cs="Times New Roman"/>
      </w:rPr>
    </w:lvl>
    <w:lvl w:ilvl="4" w:tplc="040C0003">
      <w:start w:val="1"/>
      <w:numFmt w:val="decimal"/>
      <w:lvlText w:val="%5."/>
      <w:lvlJc w:val="left"/>
      <w:pPr>
        <w:tabs>
          <w:tab w:val="num" w:pos="3600"/>
        </w:tabs>
        <w:ind w:left="3600" w:hanging="360"/>
      </w:pPr>
      <w:rPr>
        <w:rFonts w:cs="Times New Roman"/>
      </w:rPr>
    </w:lvl>
    <w:lvl w:ilvl="5" w:tplc="040C0005">
      <w:start w:val="1"/>
      <w:numFmt w:val="decimal"/>
      <w:lvlText w:val="%6."/>
      <w:lvlJc w:val="left"/>
      <w:pPr>
        <w:tabs>
          <w:tab w:val="num" w:pos="4320"/>
        </w:tabs>
        <w:ind w:left="4320" w:hanging="360"/>
      </w:pPr>
      <w:rPr>
        <w:rFonts w:cs="Times New Roman"/>
      </w:rPr>
    </w:lvl>
    <w:lvl w:ilvl="6" w:tplc="040C0001">
      <w:start w:val="1"/>
      <w:numFmt w:val="decimal"/>
      <w:lvlText w:val="%7."/>
      <w:lvlJc w:val="left"/>
      <w:pPr>
        <w:tabs>
          <w:tab w:val="num" w:pos="5040"/>
        </w:tabs>
        <w:ind w:left="5040" w:hanging="360"/>
      </w:pPr>
      <w:rPr>
        <w:rFonts w:cs="Times New Roman"/>
      </w:rPr>
    </w:lvl>
    <w:lvl w:ilvl="7" w:tplc="040C0003">
      <w:start w:val="1"/>
      <w:numFmt w:val="decimal"/>
      <w:lvlText w:val="%8."/>
      <w:lvlJc w:val="left"/>
      <w:pPr>
        <w:tabs>
          <w:tab w:val="num" w:pos="5760"/>
        </w:tabs>
        <w:ind w:left="5760" w:hanging="360"/>
      </w:pPr>
      <w:rPr>
        <w:rFonts w:cs="Times New Roman"/>
      </w:rPr>
    </w:lvl>
    <w:lvl w:ilvl="8" w:tplc="040C0005">
      <w:start w:val="1"/>
      <w:numFmt w:val="decimal"/>
      <w:lvlText w:val="%9."/>
      <w:lvlJc w:val="left"/>
      <w:pPr>
        <w:tabs>
          <w:tab w:val="num" w:pos="6480"/>
        </w:tabs>
        <w:ind w:left="6480" w:hanging="360"/>
      </w:pPr>
      <w:rPr>
        <w:rFonts w:cs="Times New Roman"/>
      </w:rPr>
    </w:lvl>
  </w:abstractNum>
  <w:abstractNum w:abstractNumId="24" w15:restartNumberingAfterBreak="0">
    <w:nsid w:val="71CC683F"/>
    <w:multiLevelType w:val="multilevel"/>
    <w:tmpl w:val="4D74BB60"/>
    <w:styleLink w:val="WW8Num411"/>
    <w:lvl w:ilvl="0">
      <w:start w:val="1"/>
      <w:numFmt w:val="decimal"/>
      <w:pStyle w:val="Titre1"/>
      <w:isLgl/>
      <w:lvlText w:val="%1."/>
      <w:lvlJc w:val="left"/>
      <w:pPr>
        <w:tabs>
          <w:tab w:val="num" w:pos="501"/>
        </w:tabs>
        <w:ind w:left="501" w:hanging="360"/>
      </w:pPr>
      <w:rPr>
        <w:rFonts w:cs="Times New Roman" w:hint="default"/>
        <w:b/>
        <w:i w:val="0"/>
        <w:color w:val="auto"/>
        <w:sz w:val="32"/>
        <w:lang w:val="fr-FR"/>
      </w:rPr>
    </w:lvl>
    <w:lvl w:ilvl="1">
      <w:start w:val="1"/>
      <w:numFmt w:val="decimal"/>
      <w:pStyle w:val="Titre2"/>
      <w:isLgl/>
      <w:lvlText w:val="%1.%2."/>
      <w:lvlJc w:val="left"/>
      <w:pPr>
        <w:tabs>
          <w:tab w:val="num" w:pos="1276"/>
        </w:tabs>
        <w:ind w:left="1276" w:hanging="1134"/>
      </w:pPr>
      <w:rPr>
        <w:rFonts w:ascii="Times New Roman" w:hAnsi="Times New Roman" w:cs="Times New Roman" w:hint="default"/>
        <w:b/>
        <w:i w:val="0"/>
        <w:caps w:val="0"/>
        <w:strike w:val="0"/>
        <w:dstrike w:val="0"/>
        <w:vanish w:val="0"/>
        <w:sz w:val="24"/>
        <w:u w:val="none"/>
        <w:effect w:val="none"/>
        <w:vertAlign w:val="baseline"/>
      </w:rPr>
    </w:lvl>
    <w:lvl w:ilvl="2">
      <w:start w:val="1"/>
      <w:numFmt w:val="decimal"/>
      <w:pStyle w:val="Titre3"/>
      <w:lvlText w:val="%1.%2.%3."/>
      <w:lvlJc w:val="left"/>
      <w:pPr>
        <w:tabs>
          <w:tab w:val="num" w:pos="1571"/>
        </w:tabs>
        <w:ind w:left="1355" w:hanging="504"/>
      </w:pPr>
      <w:rPr>
        <w:rFonts w:ascii="Times New Roman" w:hAnsi="Times New Roman" w:cs="Times New Roman" w:hint="default"/>
        <w:b/>
        <w:i w:val="0"/>
        <w:caps w:val="0"/>
        <w:strike w:val="0"/>
        <w:dstrike w:val="0"/>
        <w:vanish w:val="0"/>
        <w:sz w:val="24"/>
        <w:u w:val="none"/>
        <w:effect w:val="none"/>
        <w:vertAlign w:val="baseline"/>
      </w:rPr>
    </w:lvl>
    <w:lvl w:ilvl="3">
      <w:start w:val="1"/>
      <w:numFmt w:val="decimal"/>
      <w:isLgl/>
      <w:lvlText w:val="%1.%2.%3.%4."/>
      <w:lvlJc w:val="left"/>
      <w:pPr>
        <w:tabs>
          <w:tab w:val="num" w:pos="1440"/>
        </w:tabs>
        <w:ind w:left="1008" w:hanging="648"/>
      </w:pPr>
      <w:rPr>
        <w:rFonts w:cs="Times New Roman" w:hint="default"/>
        <w:b/>
        <w:i w:val="0"/>
        <w:sz w:val="24"/>
      </w:rPr>
    </w:lvl>
    <w:lvl w:ilvl="4">
      <w:start w:val="1"/>
      <w:numFmt w:val="decimal"/>
      <w:lvlText w:val="%1.%2.%3.%4.%5."/>
      <w:lvlJc w:val="left"/>
      <w:pPr>
        <w:tabs>
          <w:tab w:val="num" w:pos="1800"/>
        </w:tabs>
        <w:ind w:left="1512" w:hanging="792"/>
      </w:pPr>
      <w:rPr>
        <w:rFonts w:cs="Times New Roman" w:hint="default"/>
      </w:rPr>
    </w:lvl>
    <w:lvl w:ilvl="5">
      <w:start w:val="1"/>
      <w:numFmt w:val="decimal"/>
      <w:lvlText w:val="%1.%2.%3.%4.%5.%6."/>
      <w:lvlJc w:val="left"/>
      <w:pPr>
        <w:tabs>
          <w:tab w:val="num" w:pos="2160"/>
        </w:tabs>
        <w:ind w:left="2016" w:hanging="936"/>
      </w:pPr>
      <w:rPr>
        <w:rFonts w:cs="Times New Roman" w:hint="default"/>
      </w:rPr>
    </w:lvl>
    <w:lvl w:ilvl="6">
      <w:start w:val="1"/>
      <w:numFmt w:val="decimal"/>
      <w:lvlText w:val="%1.%2.%3.%4.%5.%6.%7."/>
      <w:lvlJc w:val="left"/>
      <w:pPr>
        <w:tabs>
          <w:tab w:val="num" w:pos="2880"/>
        </w:tabs>
        <w:ind w:left="2520" w:hanging="1080"/>
      </w:pPr>
      <w:rPr>
        <w:rFonts w:cs="Times New Roman" w:hint="default"/>
      </w:rPr>
    </w:lvl>
    <w:lvl w:ilvl="7">
      <w:start w:val="1"/>
      <w:numFmt w:val="decimal"/>
      <w:lvlText w:val="%1.%2.%3.%4.%5.%6.%7.%8."/>
      <w:lvlJc w:val="left"/>
      <w:pPr>
        <w:tabs>
          <w:tab w:val="num" w:pos="3240"/>
        </w:tabs>
        <w:ind w:left="3024" w:hanging="1224"/>
      </w:pPr>
      <w:rPr>
        <w:rFonts w:cs="Times New Roman" w:hint="default"/>
      </w:rPr>
    </w:lvl>
    <w:lvl w:ilvl="8">
      <w:start w:val="1"/>
      <w:numFmt w:val="decimal"/>
      <w:lvlText w:val="%1.%2.%3.%4.%5.%6.%7.%8.%9."/>
      <w:lvlJc w:val="left"/>
      <w:pPr>
        <w:tabs>
          <w:tab w:val="num" w:pos="3960"/>
        </w:tabs>
        <w:ind w:left="3600" w:hanging="1440"/>
      </w:pPr>
      <w:rPr>
        <w:rFonts w:cs="Times New Roman" w:hint="default"/>
      </w:rPr>
    </w:lvl>
  </w:abstractNum>
  <w:abstractNum w:abstractNumId="25" w15:restartNumberingAfterBreak="0">
    <w:nsid w:val="783F5ADA"/>
    <w:multiLevelType w:val="hybridMultilevel"/>
    <w:tmpl w:val="C466053E"/>
    <w:lvl w:ilvl="0" w:tplc="853E181E">
      <w:start w:val="1"/>
      <w:numFmt w:val="bullet"/>
      <w:pStyle w:val="Titre5"/>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7A60175E"/>
    <w:multiLevelType w:val="hybridMultilevel"/>
    <w:tmpl w:val="5D5AE21A"/>
    <w:lvl w:ilvl="0" w:tplc="466E40D8">
      <w:start w:val="1"/>
      <w:numFmt w:val="decimal"/>
      <w:pStyle w:val="Style2"/>
      <w:lvlText w:val="%1."/>
      <w:lvlJc w:val="left"/>
      <w:pPr>
        <w:ind w:left="0" w:hanging="360"/>
      </w:pPr>
    </w:lvl>
    <w:lvl w:ilvl="1" w:tplc="040C0019" w:tentative="1">
      <w:start w:val="1"/>
      <w:numFmt w:val="lowerLetter"/>
      <w:lvlText w:val="%2."/>
      <w:lvlJc w:val="left"/>
      <w:pPr>
        <w:ind w:left="720" w:hanging="360"/>
      </w:pPr>
    </w:lvl>
    <w:lvl w:ilvl="2" w:tplc="040C001B" w:tentative="1">
      <w:start w:val="1"/>
      <w:numFmt w:val="lowerRoman"/>
      <w:lvlText w:val="%3."/>
      <w:lvlJc w:val="right"/>
      <w:pPr>
        <w:ind w:left="1440" w:hanging="180"/>
      </w:pPr>
    </w:lvl>
    <w:lvl w:ilvl="3" w:tplc="040C000F" w:tentative="1">
      <w:start w:val="1"/>
      <w:numFmt w:val="decimal"/>
      <w:lvlText w:val="%4."/>
      <w:lvlJc w:val="left"/>
      <w:pPr>
        <w:ind w:left="2160" w:hanging="360"/>
      </w:pPr>
    </w:lvl>
    <w:lvl w:ilvl="4" w:tplc="040C0019" w:tentative="1">
      <w:start w:val="1"/>
      <w:numFmt w:val="lowerLetter"/>
      <w:lvlText w:val="%5."/>
      <w:lvlJc w:val="left"/>
      <w:pPr>
        <w:ind w:left="2880" w:hanging="360"/>
      </w:pPr>
    </w:lvl>
    <w:lvl w:ilvl="5" w:tplc="040C001B" w:tentative="1">
      <w:start w:val="1"/>
      <w:numFmt w:val="lowerRoman"/>
      <w:lvlText w:val="%6."/>
      <w:lvlJc w:val="right"/>
      <w:pPr>
        <w:ind w:left="3600" w:hanging="180"/>
      </w:pPr>
    </w:lvl>
    <w:lvl w:ilvl="6" w:tplc="040C000F" w:tentative="1">
      <w:start w:val="1"/>
      <w:numFmt w:val="decimal"/>
      <w:lvlText w:val="%7."/>
      <w:lvlJc w:val="left"/>
      <w:pPr>
        <w:ind w:left="4320" w:hanging="360"/>
      </w:pPr>
    </w:lvl>
    <w:lvl w:ilvl="7" w:tplc="040C0019" w:tentative="1">
      <w:start w:val="1"/>
      <w:numFmt w:val="lowerLetter"/>
      <w:lvlText w:val="%8."/>
      <w:lvlJc w:val="left"/>
      <w:pPr>
        <w:ind w:left="5040" w:hanging="360"/>
      </w:pPr>
    </w:lvl>
    <w:lvl w:ilvl="8" w:tplc="040C001B" w:tentative="1">
      <w:start w:val="1"/>
      <w:numFmt w:val="lowerRoman"/>
      <w:lvlText w:val="%9."/>
      <w:lvlJc w:val="right"/>
      <w:pPr>
        <w:ind w:left="5760" w:hanging="180"/>
      </w:pPr>
    </w:lvl>
  </w:abstractNum>
  <w:num w:numId="1">
    <w:abstractNumId w:val="23"/>
  </w:num>
  <w:num w:numId="2">
    <w:abstractNumId w:val="6"/>
  </w:num>
  <w:num w:numId="3">
    <w:abstractNumId w:val="5"/>
  </w:num>
  <w:num w:numId="4">
    <w:abstractNumId w:val="4"/>
  </w:num>
  <w:num w:numId="5">
    <w:abstractNumId w:val="3"/>
  </w:num>
  <w:num w:numId="6">
    <w:abstractNumId w:val="2"/>
    <w:lvlOverride w:ilvl="0">
      <w:startOverride w:val="1"/>
    </w:lvlOverride>
  </w:num>
  <w:num w:numId="7">
    <w:abstractNumId w:val="1"/>
    <w:lvlOverride w:ilvl="0">
      <w:startOverride w:val="1"/>
    </w:lvlOverride>
  </w:num>
  <w:num w:numId="8">
    <w:abstractNumId w:val="0"/>
    <w:lvlOverride w:ilvl="0">
      <w:startOverride w:val="1"/>
    </w:lvlOverride>
  </w:num>
  <w:num w:numId="9">
    <w:abstractNumId w:val="1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num>
  <w:num w:numId="12">
    <w:abstractNumId w:val="16"/>
  </w:num>
  <w:num w:numId="13">
    <w:abstractNumId w:val="15"/>
  </w:num>
  <w:num w:numId="14">
    <w:abstractNumId w:val="20"/>
  </w:num>
  <w:num w:numId="15">
    <w:abstractNumId w:val="24"/>
    <w:lvlOverride w:ilvl="0">
      <w:lvl w:ilvl="0">
        <w:start w:val="1"/>
        <w:numFmt w:val="decimal"/>
        <w:pStyle w:val="Titre1"/>
        <w:lvlText w:val="%1."/>
        <w:lvlJc w:val="left"/>
        <w:pPr>
          <w:ind w:left="360" w:hanging="360"/>
        </w:pPr>
      </w:lvl>
    </w:lvlOverride>
    <w:lvlOverride w:ilvl="1">
      <w:lvl w:ilvl="1">
        <w:start w:val="1"/>
        <w:numFmt w:val="decimal"/>
        <w:pStyle w:val="Titre2"/>
        <w:lvlText w:val="%1.%2."/>
        <w:lvlJc w:val="left"/>
        <w:pPr>
          <w:ind w:left="858" w:hanging="432"/>
        </w:pPr>
      </w:lvl>
    </w:lvlOverride>
    <w:lvlOverride w:ilvl="2">
      <w:lvl w:ilvl="2">
        <w:start w:val="1"/>
        <w:numFmt w:val="decimal"/>
        <w:pStyle w:val="Titre3"/>
        <w:lvlText w:val="%1.%2.%3."/>
        <w:lvlJc w:val="left"/>
        <w:pPr>
          <w:ind w:left="6033" w:hanging="504"/>
        </w:p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16">
    <w:abstractNumId w:val="26"/>
  </w:num>
  <w:num w:numId="17">
    <w:abstractNumId w:val="11"/>
  </w:num>
  <w:num w:numId="18">
    <w:abstractNumId w:val="12"/>
  </w:num>
  <w:num w:numId="19">
    <w:abstractNumId w:val="24"/>
  </w:num>
  <w:num w:numId="20">
    <w:abstractNumId w:val="25"/>
  </w:num>
  <w:num w:numId="21">
    <w:abstractNumId w:val="17"/>
  </w:num>
  <w:num w:numId="22">
    <w:abstractNumId w:val="22"/>
  </w:num>
  <w:num w:numId="23">
    <w:abstractNumId w:val="14"/>
  </w:num>
  <w:num w:numId="24">
    <w:abstractNumId w:val="19"/>
  </w:num>
  <w:num w:numId="25">
    <w:abstractNumId w:val="18"/>
  </w:num>
  <w:num w:numId="26">
    <w:abstractNumId w:val="13"/>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3"/>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readOnly" w:enforcement="1"/>
  <w:defaultTabStop w:val="709"/>
  <w:hyphenationZone w:val="170"/>
  <w:drawingGridHorizontalSpacing w:val="120"/>
  <w:displayHorizontalDrawingGridEvery w:val="2"/>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58D0"/>
    <w:rsid w:val="00000468"/>
    <w:rsid w:val="000006A8"/>
    <w:rsid w:val="0000075C"/>
    <w:rsid w:val="00000849"/>
    <w:rsid w:val="00000EFE"/>
    <w:rsid w:val="000019A6"/>
    <w:rsid w:val="000026AA"/>
    <w:rsid w:val="000028C1"/>
    <w:rsid w:val="00002A3D"/>
    <w:rsid w:val="00002D8C"/>
    <w:rsid w:val="00003739"/>
    <w:rsid w:val="000039A9"/>
    <w:rsid w:val="00004A1A"/>
    <w:rsid w:val="00004C90"/>
    <w:rsid w:val="00004D8B"/>
    <w:rsid w:val="00004E91"/>
    <w:rsid w:val="00005C8C"/>
    <w:rsid w:val="000061AA"/>
    <w:rsid w:val="00006B8B"/>
    <w:rsid w:val="00006BD8"/>
    <w:rsid w:val="00007098"/>
    <w:rsid w:val="0000719A"/>
    <w:rsid w:val="000071AF"/>
    <w:rsid w:val="00007725"/>
    <w:rsid w:val="00007A86"/>
    <w:rsid w:val="0001012C"/>
    <w:rsid w:val="00010EE7"/>
    <w:rsid w:val="00011151"/>
    <w:rsid w:val="0001122B"/>
    <w:rsid w:val="00011517"/>
    <w:rsid w:val="0001248D"/>
    <w:rsid w:val="00013038"/>
    <w:rsid w:val="00013358"/>
    <w:rsid w:val="0001408C"/>
    <w:rsid w:val="00014AEE"/>
    <w:rsid w:val="00014DE4"/>
    <w:rsid w:val="00014ED2"/>
    <w:rsid w:val="0001578D"/>
    <w:rsid w:val="000158BE"/>
    <w:rsid w:val="00015D18"/>
    <w:rsid w:val="000160C8"/>
    <w:rsid w:val="0001721C"/>
    <w:rsid w:val="00017315"/>
    <w:rsid w:val="00017A7B"/>
    <w:rsid w:val="00020C5C"/>
    <w:rsid w:val="00021374"/>
    <w:rsid w:val="000214E0"/>
    <w:rsid w:val="00021948"/>
    <w:rsid w:val="00022F42"/>
    <w:rsid w:val="000231AE"/>
    <w:rsid w:val="0002384B"/>
    <w:rsid w:val="00023B75"/>
    <w:rsid w:val="00023DD8"/>
    <w:rsid w:val="00023FE9"/>
    <w:rsid w:val="0002434D"/>
    <w:rsid w:val="0002491F"/>
    <w:rsid w:val="00024A16"/>
    <w:rsid w:val="00025947"/>
    <w:rsid w:val="00025B52"/>
    <w:rsid w:val="000263C0"/>
    <w:rsid w:val="00027236"/>
    <w:rsid w:val="00027BF4"/>
    <w:rsid w:val="00030546"/>
    <w:rsid w:val="0003132D"/>
    <w:rsid w:val="00031FF7"/>
    <w:rsid w:val="00032220"/>
    <w:rsid w:val="00032846"/>
    <w:rsid w:val="000328C0"/>
    <w:rsid w:val="000335C3"/>
    <w:rsid w:val="000338DC"/>
    <w:rsid w:val="0003410A"/>
    <w:rsid w:val="0003500B"/>
    <w:rsid w:val="000350BF"/>
    <w:rsid w:val="00035204"/>
    <w:rsid w:val="00035A18"/>
    <w:rsid w:val="000360C3"/>
    <w:rsid w:val="000360D1"/>
    <w:rsid w:val="000369A7"/>
    <w:rsid w:val="00036E01"/>
    <w:rsid w:val="000377E2"/>
    <w:rsid w:val="00040506"/>
    <w:rsid w:val="00040E45"/>
    <w:rsid w:val="00040F93"/>
    <w:rsid w:val="0004120B"/>
    <w:rsid w:val="00041CEE"/>
    <w:rsid w:val="00041DF4"/>
    <w:rsid w:val="00042134"/>
    <w:rsid w:val="00042580"/>
    <w:rsid w:val="0004266F"/>
    <w:rsid w:val="00042DFF"/>
    <w:rsid w:val="00042FC0"/>
    <w:rsid w:val="00043421"/>
    <w:rsid w:val="0004423F"/>
    <w:rsid w:val="0004425E"/>
    <w:rsid w:val="00044809"/>
    <w:rsid w:val="00046B5F"/>
    <w:rsid w:val="00046FDD"/>
    <w:rsid w:val="0005009A"/>
    <w:rsid w:val="000513DD"/>
    <w:rsid w:val="000518F6"/>
    <w:rsid w:val="00051BEB"/>
    <w:rsid w:val="00051C5D"/>
    <w:rsid w:val="00051F7A"/>
    <w:rsid w:val="00051F7D"/>
    <w:rsid w:val="00052BC3"/>
    <w:rsid w:val="000544E5"/>
    <w:rsid w:val="00054761"/>
    <w:rsid w:val="000547BB"/>
    <w:rsid w:val="00055701"/>
    <w:rsid w:val="00055806"/>
    <w:rsid w:val="00055AE3"/>
    <w:rsid w:val="00055C7A"/>
    <w:rsid w:val="00055D00"/>
    <w:rsid w:val="000567FA"/>
    <w:rsid w:val="00056B2A"/>
    <w:rsid w:val="00056DFF"/>
    <w:rsid w:val="00056ED2"/>
    <w:rsid w:val="00057268"/>
    <w:rsid w:val="000573D0"/>
    <w:rsid w:val="00057565"/>
    <w:rsid w:val="00057BA8"/>
    <w:rsid w:val="00057E1A"/>
    <w:rsid w:val="0006086C"/>
    <w:rsid w:val="00060B5E"/>
    <w:rsid w:val="00060DA4"/>
    <w:rsid w:val="00061108"/>
    <w:rsid w:val="00061387"/>
    <w:rsid w:val="00061769"/>
    <w:rsid w:val="000618FD"/>
    <w:rsid w:val="00062291"/>
    <w:rsid w:val="000624AD"/>
    <w:rsid w:val="00062713"/>
    <w:rsid w:val="00062836"/>
    <w:rsid w:val="00063685"/>
    <w:rsid w:val="00063AF2"/>
    <w:rsid w:val="00063CFA"/>
    <w:rsid w:val="00063DEE"/>
    <w:rsid w:val="00064B05"/>
    <w:rsid w:val="00064C94"/>
    <w:rsid w:val="00064F29"/>
    <w:rsid w:val="000651E3"/>
    <w:rsid w:val="00065C28"/>
    <w:rsid w:val="00065E6C"/>
    <w:rsid w:val="000664A9"/>
    <w:rsid w:val="000666CE"/>
    <w:rsid w:val="00066B54"/>
    <w:rsid w:val="00066DF8"/>
    <w:rsid w:val="000670DB"/>
    <w:rsid w:val="0006774A"/>
    <w:rsid w:val="00067B58"/>
    <w:rsid w:val="000703C1"/>
    <w:rsid w:val="0007071E"/>
    <w:rsid w:val="00070F8E"/>
    <w:rsid w:val="000720E2"/>
    <w:rsid w:val="0007229C"/>
    <w:rsid w:val="00072C3D"/>
    <w:rsid w:val="00072E09"/>
    <w:rsid w:val="00073359"/>
    <w:rsid w:val="000734F8"/>
    <w:rsid w:val="00073AAF"/>
    <w:rsid w:val="00073E2C"/>
    <w:rsid w:val="00074270"/>
    <w:rsid w:val="00074749"/>
    <w:rsid w:val="00076AE1"/>
    <w:rsid w:val="00076D22"/>
    <w:rsid w:val="00076E95"/>
    <w:rsid w:val="000770FA"/>
    <w:rsid w:val="0007726E"/>
    <w:rsid w:val="00080035"/>
    <w:rsid w:val="0008016C"/>
    <w:rsid w:val="000801D3"/>
    <w:rsid w:val="000802AF"/>
    <w:rsid w:val="000804BC"/>
    <w:rsid w:val="000806B2"/>
    <w:rsid w:val="000816DB"/>
    <w:rsid w:val="000817C0"/>
    <w:rsid w:val="00081A52"/>
    <w:rsid w:val="00081AA4"/>
    <w:rsid w:val="000823E4"/>
    <w:rsid w:val="00082513"/>
    <w:rsid w:val="000826C5"/>
    <w:rsid w:val="00082A10"/>
    <w:rsid w:val="00082C1F"/>
    <w:rsid w:val="000833E5"/>
    <w:rsid w:val="00083CDC"/>
    <w:rsid w:val="00083DE6"/>
    <w:rsid w:val="00084026"/>
    <w:rsid w:val="00084A4F"/>
    <w:rsid w:val="00084BF9"/>
    <w:rsid w:val="00085E29"/>
    <w:rsid w:val="00086689"/>
    <w:rsid w:val="00086EC6"/>
    <w:rsid w:val="00087B67"/>
    <w:rsid w:val="00087CFF"/>
    <w:rsid w:val="00087E44"/>
    <w:rsid w:val="00087EB3"/>
    <w:rsid w:val="0009020F"/>
    <w:rsid w:val="0009055A"/>
    <w:rsid w:val="00090ADF"/>
    <w:rsid w:val="00090B0F"/>
    <w:rsid w:val="00090DEE"/>
    <w:rsid w:val="00092661"/>
    <w:rsid w:val="00092B66"/>
    <w:rsid w:val="00092DC2"/>
    <w:rsid w:val="00093D23"/>
    <w:rsid w:val="00094212"/>
    <w:rsid w:val="000942E4"/>
    <w:rsid w:val="000947E4"/>
    <w:rsid w:val="000955BB"/>
    <w:rsid w:val="0009569B"/>
    <w:rsid w:val="0009574E"/>
    <w:rsid w:val="00095E53"/>
    <w:rsid w:val="00096754"/>
    <w:rsid w:val="00096EA4"/>
    <w:rsid w:val="00097A43"/>
    <w:rsid w:val="000A0197"/>
    <w:rsid w:val="000A0213"/>
    <w:rsid w:val="000A0BFA"/>
    <w:rsid w:val="000A10CD"/>
    <w:rsid w:val="000A1829"/>
    <w:rsid w:val="000A1FC5"/>
    <w:rsid w:val="000A27D9"/>
    <w:rsid w:val="000A29A4"/>
    <w:rsid w:val="000A2BD1"/>
    <w:rsid w:val="000A318C"/>
    <w:rsid w:val="000A328E"/>
    <w:rsid w:val="000A4411"/>
    <w:rsid w:val="000A4947"/>
    <w:rsid w:val="000A5105"/>
    <w:rsid w:val="000A5445"/>
    <w:rsid w:val="000A5AC6"/>
    <w:rsid w:val="000A5EDD"/>
    <w:rsid w:val="000A6B99"/>
    <w:rsid w:val="000A750E"/>
    <w:rsid w:val="000A7739"/>
    <w:rsid w:val="000B11B3"/>
    <w:rsid w:val="000B1681"/>
    <w:rsid w:val="000B17E5"/>
    <w:rsid w:val="000B2050"/>
    <w:rsid w:val="000B26D0"/>
    <w:rsid w:val="000B2D1E"/>
    <w:rsid w:val="000B34E7"/>
    <w:rsid w:val="000B35A9"/>
    <w:rsid w:val="000B38BF"/>
    <w:rsid w:val="000B4012"/>
    <w:rsid w:val="000B4615"/>
    <w:rsid w:val="000B4C1B"/>
    <w:rsid w:val="000B4CEC"/>
    <w:rsid w:val="000B54F4"/>
    <w:rsid w:val="000B6712"/>
    <w:rsid w:val="000B6AB6"/>
    <w:rsid w:val="000B6EC5"/>
    <w:rsid w:val="000B777C"/>
    <w:rsid w:val="000B77AE"/>
    <w:rsid w:val="000B7A3B"/>
    <w:rsid w:val="000C05CB"/>
    <w:rsid w:val="000C123A"/>
    <w:rsid w:val="000C15A1"/>
    <w:rsid w:val="000C1693"/>
    <w:rsid w:val="000C201F"/>
    <w:rsid w:val="000C348E"/>
    <w:rsid w:val="000C3655"/>
    <w:rsid w:val="000C385C"/>
    <w:rsid w:val="000C3F29"/>
    <w:rsid w:val="000C3F54"/>
    <w:rsid w:val="000C4824"/>
    <w:rsid w:val="000C4F41"/>
    <w:rsid w:val="000C5005"/>
    <w:rsid w:val="000C54F7"/>
    <w:rsid w:val="000C58C3"/>
    <w:rsid w:val="000C5F01"/>
    <w:rsid w:val="000C5FEE"/>
    <w:rsid w:val="000C649A"/>
    <w:rsid w:val="000C6521"/>
    <w:rsid w:val="000C7CE4"/>
    <w:rsid w:val="000D01EB"/>
    <w:rsid w:val="000D0C45"/>
    <w:rsid w:val="000D102A"/>
    <w:rsid w:val="000D2725"/>
    <w:rsid w:val="000D2BD2"/>
    <w:rsid w:val="000D2DFA"/>
    <w:rsid w:val="000D3235"/>
    <w:rsid w:val="000D3DBF"/>
    <w:rsid w:val="000D406E"/>
    <w:rsid w:val="000D444E"/>
    <w:rsid w:val="000D459E"/>
    <w:rsid w:val="000D58A5"/>
    <w:rsid w:val="000D5C90"/>
    <w:rsid w:val="000D5EF0"/>
    <w:rsid w:val="000D6344"/>
    <w:rsid w:val="000D6524"/>
    <w:rsid w:val="000D7105"/>
    <w:rsid w:val="000D78D9"/>
    <w:rsid w:val="000D7D13"/>
    <w:rsid w:val="000E05BA"/>
    <w:rsid w:val="000E0905"/>
    <w:rsid w:val="000E1396"/>
    <w:rsid w:val="000E19F4"/>
    <w:rsid w:val="000E1E07"/>
    <w:rsid w:val="000E25A5"/>
    <w:rsid w:val="000E3314"/>
    <w:rsid w:val="000E3345"/>
    <w:rsid w:val="000E3AC7"/>
    <w:rsid w:val="000E428A"/>
    <w:rsid w:val="000E4A08"/>
    <w:rsid w:val="000E4A35"/>
    <w:rsid w:val="000E5183"/>
    <w:rsid w:val="000E554A"/>
    <w:rsid w:val="000E58C3"/>
    <w:rsid w:val="000E5C1D"/>
    <w:rsid w:val="000E5D63"/>
    <w:rsid w:val="000E6266"/>
    <w:rsid w:val="000E6322"/>
    <w:rsid w:val="000E6883"/>
    <w:rsid w:val="000E75E4"/>
    <w:rsid w:val="000E7A1C"/>
    <w:rsid w:val="000E7D72"/>
    <w:rsid w:val="000F066A"/>
    <w:rsid w:val="000F0932"/>
    <w:rsid w:val="000F0AD0"/>
    <w:rsid w:val="000F0CC8"/>
    <w:rsid w:val="000F0DEF"/>
    <w:rsid w:val="000F15C4"/>
    <w:rsid w:val="000F16DF"/>
    <w:rsid w:val="000F18A7"/>
    <w:rsid w:val="000F1F55"/>
    <w:rsid w:val="000F2826"/>
    <w:rsid w:val="000F3426"/>
    <w:rsid w:val="000F375E"/>
    <w:rsid w:val="000F3CF5"/>
    <w:rsid w:val="000F3FC0"/>
    <w:rsid w:val="000F40AA"/>
    <w:rsid w:val="000F4DB1"/>
    <w:rsid w:val="000F5936"/>
    <w:rsid w:val="000F5EE0"/>
    <w:rsid w:val="000F6538"/>
    <w:rsid w:val="000F6883"/>
    <w:rsid w:val="000F68A4"/>
    <w:rsid w:val="000F7F06"/>
    <w:rsid w:val="001003ED"/>
    <w:rsid w:val="0010097B"/>
    <w:rsid w:val="00100C14"/>
    <w:rsid w:val="00100C30"/>
    <w:rsid w:val="001012FF"/>
    <w:rsid w:val="001013F1"/>
    <w:rsid w:val="001026AD"/>
    <w:rsid w:val="001029C8"/>
    <w:rsid w:val="00102C34"/>
    <w:rsid w:val="00103619"/>
    <w:rsid w:val="00103C5B"/>
    <w:rsid w:val="00103C77"/>
    <w:rsid w:val="001041EC"/>
    <w:rsid w:val="0010479C"/>
    <w:rsid w:val="00104A52"/>
    <w:rsid w:val="00104B1F"/>
    <w:rsid w:val="00104B71"/>
    <w:rsid w:val="00105431"/>
    <w:rsid w:val="001054E4"/>
    <w:rsid w:val="00110110"/>
    <w:rsid w:val="00110BCA"/>
    <w:rsid w:val="0011176C"/>
    <w:rsid w:val="00111F9F"/>
    <w:rsid w:val="0011270E"/>
    <w:rsid w:val="0011271B"/>
    <w:rsid w:val="00113900"/>
    <w:rsid w:val="00113C68"/>
    <w:rsid w:val="001143D7"/>
    <w:rsid w:val="00114529"/>
    <w:rsid w:val="00115A58"/>
    <w:rsid w:val="001171B2"/>
    <w:rsid w:val="0012143E"/>
    <w:rsid w:val="00121893"/>
    <w:rsid w:val="0012389B"/>
    <w:rsid w:val="00124104"/>
    <w:rsid w:val="00124A92"/>
    <w:rsid w:val="0012528C"/>
    <w:rsid w:val="00125348"/>
    <w:rsid w:val="00125B77"/>
    <w:rsid w:val="001265DF"/>
    <w:rsid w:val="00126615"/>
    <w:rsid w:val="00126719"/>
    <w:rsid w:val="0012681A"/>
    <w:rsid w:val="00130848"/>
    <w:rsid w:val="00130C04"/>
    <w:rsid w:val="00130E12"/>
    <w:rsid w:val="00131DE0"/>
    <w:rsid w:val="00132184"/>
    <w:rsid w:val="00132FC0"/>
    <w:rsid w:val="00133317"/>
    <w:rsid w:val="00133540"/>
    <w:rsid w:val="00135407"/>
    <w:rsid w:val="001357B9"/>
    <w:rsid w:val="00135A07"/>
    <w:rsid w:val="00135C88"/>
    <w:rsid w:val="00136193"/>
    <w:rsid w:val="00136F15"/>
    <w:rsid w:val="00137043"/>
    <w:rsid w:val="0013792A"/>
    <w:rsid w:val="001401DF"/>
    <w:rsid w:val="00140520"/>
    <w:rsid w:val="00140728"/>
    <w:rsid w:val="00140A29"/>
    <w:rsid w:val="00141097"/>
    <w:rsid w:val="00141A02"/>
    <w:rsid w:val="0014232C"/>
    <w:rsid w:val="0014247F"/>
    <w:rsid w:val="00142AD0"/>
    <w:rsid w:val="00142C86"/>
    <w:rsid w:val="00143351"/>
    <w:rsid w:val="001434D8"/>
    <w:rsid w:val="00143865"/>
    <w:rsid w:val="001439C6"/>
    <w:rsid w:val="00143B25"/>
    <w:rsid w:val="00143C68"/>
    <w:rsid w:val="00143DA3"/>
    <w:rsid w:val="0014462B"/>
    <w:rsid w:val="00145731"/>
    <w:rsid w:val="00145764"/>
    <w:rsid w:val="0014633C"/>
    <w:rsid w:val="0014644A"/>
    <w:rsid w:val="00147190"/>
    <w:rsid w:val="00147789"/>
    <w:rsid w:val="00147DC3"/>
    <w:rsid w:val="00147E07"/>
    <w:rsid w:val="00147F9F"/>
    <w:rsid w:val="00150381"/>
    <w:rsid w:val="00150AA2"/>
    <w:rsid w:val="00151745"/>
    <w:rsid w:val="0015238B"/>
    <w:rsid w:val="0015275D"/>
    <w:rsid w:val="001543CD"/>
    <w:rsid w:val="001546D9"/>
    <w:rsid w:val="001550C1"/>
    <w:rsid w:val="001555E6"/>
    <w:rsid w:val="001561FD"/>
    <w:rsid w:val="0015625F"/>
    <w:rsid w:val="00156827"/>
    <w:rsid w:val="001568C7"/>
    <w:rsid w:val="00156A94"/>
    <w:rsid w:val="0015729E"/>
    <w:rsid w:val="00157437"/>
    <w:rsid w:val="00157636"/>
    <w:rsid w:val="00160A95"/>
    <w:rsid w:val="00160D49"/>
    <w:rsid w:val="00160D6F"/>
    <w:rsid w:val="00160DF6"/>
    <w:rsid w:val="00161AF8"/>
    <w:rsid w:val="001622BC"/>
    <w:rsid w:val="001624E5"/>
    <w:rsid w:val="00162C06"/>
    <w:rsid w:val="00162CBB"/>
    <w:rsid w:val="00162D94"/>
    <w:rsid w:val="00162F8D"/>
    <w:rsid w:val="001635AC"/>
    <w:rsid w:val="0016374B"/>
    <w:rsid w:val="00164313"/>
    <w:rsid w:val="001648CB"/>
    <w:rsid w:val="00164C19"/>
    <w:rsid w:val="00165467"/>
    <w:rsid w:val="001656A0"/>
    <w:rsid w:val="001656ED"/>
    <w:rsid w:val="00167C93"/>
    <w:rsid w:val="001700EA"/>
    <w:rsid w:val="001706ED"/>
    <w:rsid w:val="00171A0B"/>
    <w:rsid w:val="00171C14"/>
    <w:rsid w:val="001723F4"/>
    <w:rsid w:val="00173C04"/>
    <w:rsid w:val="00173CCE"/>
    <w:rsid w:val="00174830"/>
    <w:rsid w:val="00174F50"/>
    <w:rsid w:val="00175F47"/>
    <w:rsid w:val="00176612"/>
    <w:rsid w:val="00177D74"/>
    <w:rsid w:val="0018023E"/>
    <w:rsid w:val="00180A09"/>
    <w:rsid w:val="00181640"/>
    <w:rsid w:val="00182144"/>
    <w:rsid w:val="00182456"/>
    <w:rsid w:val="0018246F"/>
    <w:rsid w:val="001824C5"/>
    <w:rsid w:val="001828DE"/>
    <w:rsid w:val="00182B3B"/>
    <w:rsid w:val="00183167"/>
    <w:rsid w:val="0018347A"/>
    <w:rsid w:val="00184E0C"/>
    <w:rsid w:val="001851F6"/>
    <w:rsid w:val="00185987"/>
    <w:rsid w:val="00185B51"/>
    <w:rsid w:val="0018684B"/>
    <w:rsid w:val="00186B4A"/>
    <w:rsid w:val="00186B81"/>
    <w:rsid w:val="00186CCE"/>
    <w:rsid w:val="001906B2"/>
    <w:rsid w:val="0019090D"/>
    <w:rsid w:val="00190F93"/>
    <w:rsid w:val="00191307"/>
    <w:rsid w:val="00191893"/>
    <w:rsid w:val="00191BD6"/>
    <w:rsid w:val="00191F0D"/>
    <w:rsid w:val="00191FD9"/>
    <w:rsid w:val="00192347"/>
    <w:rsid w:val="00192473"/>
    <w:rsid w:val="00192B9B"/>
    <w:rsid w:val="0019360D"/>
    <w:rsid w:val="001937FC"/>
    <w:rsid w:val="00193BDD"/>
    <w:rsid w:val="00193EE6"/>
    <w:rsid w:val="00194308"/>
    <w:rsid w:val="001945EB"/>
    <w:rsid w:val="001950FA"/>
    <w:rsid w:val="00196CCD"/>
    <w:rsid w:val="00196D1E"/>
    <w:rsid w:val="0019733B"/>
    <w:rsid w:val="00197574"/>
    <w:rsid w:val="00197891"/>
    <w:rsid w:val="00197B7F"/>
    <w:rsid w:val="001A000E"/>
    <w:rsid w:val="001A15A3"/>
    <w:rsid w:val="001A186B"/>
    <w:rsid w:val="001A2149"/>
    <w:rsid w:val="001A219D"/>
    <w:rsid w:val="001A2E01"/>
    <w:rsid w:val="001A2ECB"/>
    <w:rsid w:val="001A31AC"/>
    <w:rsid w:val="001A32C1"/>
    <w:rsid w:val="001A3426"/>
    <w:rsid w:val="001A39EF"/>
    <w:rsid w:val="001A3C45"/>
    <w:rsid w:val="001A4596"/>
    <w:rsid w:val="001A4A3F"/>
    <w:rsid w:val="001A5E1B"/>
    <w:rsid w:val="001A5E52"/>
    <w:rsid w:val="001A62B7"/>
    <w:rsid w:val="001A635C"/>
    <w:rsid w:val="001A7441"/>
    <w:rsid w:val="001A75B3"/>
    <w:rsid w:val="001B0199"/>
    <w:rsid w:val="001B02AD"/>
    <w:rsid w:val="001B0567"/>
    <w:rsid w:val="001B09A3"/>
    <w:rsid w:val="001B1073"/>
    <w:rsid w:val="001B15C1"/>
    <w:rsid w:val="001B2706"/>
    <w:rsid w:val="001B27A9"/>
    <w:rsid w:val="001B30E1"/>
    <w:rsid w:val="001B3975"/>
    <w:rsid w:val="001B4185"/>
    <w:rsid w:val="001B4B6F"/>
    <w:rsid w:val="001B4D3F"/>
    <w:rsid w:val="001B573E"/>
    <w:rsid w:val="001B59D9"/>
    <w:rsid w:val="001B7C84"/>
    <w:rsid w:val="001C0D3D"/>
    <w:rsid w:val="001C0F92"/>
    <w:rsid w:val="001C14F5"/>
    <w:rsid w:val="001C15F8"/>
    <w:rsid w:val="001C196B"/>
    <w:rsid w:val="001C1ADA"/>
    <w:rsid w:val="001C23FE"/>
    <w:rsid w:val="001C25DF"/>
    <w:rsid w:val="001C2991"/>
    <w:rsid w:val="001C2C48"/>
    <w:rsid w:val="001C2DB9"/>
    <w:rsid w:val="001C36D8"/>
    <w:rsid w:val="001C3E9E"/>
    <w:rsid w:val="001C3F8C"/>
    <w:rsid w:val="001C47E7"/>
    <w:rsid w:val="001C47F8"/>
    <w:rsid w:val="001C4C68"/>
    <w:rsid w:val="001C4D02"/>
    <w:rsid w:val="001C4E63"/>
    <w:rsid w:val="001C5256"/>
    <w:rsid w:val="001C5831"/>
    <w:rsid w:val="001C6DA4"/>
    <w:rsid w:val="001C71BF"/>
    <w:rsid w:val="001C75B9"/>
    <w:rsid w:val="001C77FD"/>
    <w:rsid w:val="001D05B1"/>
    <w:rsid w:val="001D06D8"/>
    <w:rsid w:val="001D0D56"/>
    <w:rsid w:val="001D144F"/>
    <w:rsid w:val="001D2AD4"/>
    <w:rsid w:val="001D2E17"/>
    <w:rsid w:val="001D3376"/>
    <w:rsid w:val="001D36D8"/>
    <w:rsid w:val="001D4160"/>
    <w:rsid w:val="001D4C26"/>
    <w:rsid w:val="001D518A"/>
    <w:rsid w:val="001D5554"/>
    <w:rsid w:val="001D5810"/>
    <w:rsid w:val="001D6131"/>
    <w:rsid w:val="001D667F"/>
    <w:rsid w:val="001D72C9"/>
    <w:rsid w:val="001D75E4"/>
    <w:rsid w:val="001E022D"/>
    <w:rsid w:val="001E044E"/>
    <w:rsid w:val="001E0745"/>
    <w:rsid w:val="001E10F6"/>
    <w:rsid w:val="001E18CB"/>
    <w:rsid w:val="001E1CDD"/>
    <w:rsid w:val="001E2197"/>
    <w:rsid w:val="001E2C36"/>
    <w:rsid w:val="001E2CA6"/>
    <w:rsid w:val="001E3068"/>
    <w:rsid w:val="001E3154"/>
    <w:rsid w:val="001E31EB"/>
    <w:rsid w:val="001E32F4"/>
    <w:rsid w:val="001E32F9"/>
    <w:rsid w:val="001E3559"/>
    <w:rsid w:val="001E35D3"/>
    <w:rsid w:val="001E3EBE"/>
    <w:rsid w:val="001E4400"/>
    <w:rsid w:val="001E4725"/>
    <w:rsid w:val="001E47A8"/>
    <w:rsid w:val="001E4D1D"/>
    <w:rsid w:val="001E4FB4"/>
    <w:rsid w:val="001E5D75"/>
    <w:rsid w:val="001E64CB"/>
    <w:rsid w:val="001E6586"/>
    <w:rsid w:val="001E672A"/>
    <w:rsid w:val="001E688A"/>
    <w:rsid w:val="001E68B6"/>
    <w:rsid w:val="001E6C70"/>
    <w:rsid w:val="001E6E29"/>
    <w:rsid w:val="001E751F"/>
    <w:rsid w:val="001E7F68"/>
    <w:rsid w:val="001E7FAA"/>
    <w:rsid w:val="001F2169"/>
    <w:rsid w:val="001F2218"/>
    <w:rsid w:val="001F2A51"/>
    <w:rsid w:val="001F2E3F"/>
    <w:rsid w:val="001F3099"/>
    <w:rsid w:val="001F357D"/>
    <w:rsid w:val="001F3BEB"/>
    <w:rsid w:val="001F4802"/>
    <w:rsid w:val="001F4A4F"/>
    <w:rsid w:val="001F4C22"/>
    <w:rsid w:val="001F4C33"/>
    <w:rsid w:val="001F4F8B"/>
    <w:rsid w:val="001F4FF3"/>
    <w:rsid w:val="001F58DA"/>
    <w:rsid w:val="001F58EE"/>
    <w:rsid w:val="001F598E"/>
    <w:rsid w:val="001F6004"/>
    <w:rsid w:val="001F63E4"/>
    <w:rsid w:val="001F6706"/>
    <w:rsid w:val="001F6D89"/>
    <w:rsid w:val="001F731D"/>
    <w:rsid w:val="001F74E2"/>
    <w:rsid w:val="001F77B0"/>
    <w:rsid w:val="001F7967"/>
    <w:rsid w:val="002001C9"/>
    <w:rsid w:val="002003E0"/>
    <w:rsid w:val="00200719"/>
    <w:rsid w:val="00200DE4"/>
    <w:rsid w:val="00200FDA"/>
    <w:rsid w:val="00201BB2"/>
    <w:rsid w:val="00201BDB"/>
    <w:rsid w:val="00201F06"/>
    <w:rsid w:val="00202628"/>
    <w:rsid w:val="00203244"/>
    <w:rsid w:val="00203EB7"/>
    <w:rsid w:val="002049C5"/>
    <w:rsid w:val="0020530B"/>
    <w:rsid w:val="00205EE0"/>
    <w:rsid w:val="0020618C"/>
    <w:rsid w:val="00206B01"/>
    <w:rsid w:val="00206E53"/>
    <w:rsid w:val="00210B9B"/>
    <w:rsid w:val="002110A2"/>
    <w:rsid w:val="0021110A"/>
    <w:rsid w:val="00211296"/>
    <w:rsid w:val="00211633"/>
    <w:rsid w:val="00211780"/>
    <w:rsid w:val="00211B98"/>
    <w:rsid w:val="0021285D"/>
    <w:rsid w:val="00212F12"/>
    <w:rsid w:val="0021339A"/>
    <w:rsid w:val="00213ACB"/>
    <w:rsid w:val="00213C30"/>
    <w:rsid w:val="00213CD2"/>
    <w:rsid w:val="00214B54"/>
    <w:rsid w:val="00214C5A"/>
    <w:rsid w:val="00215187"/>
    <w:rsid w:val="00215522"/>
    <w:rsid w:val="00215D4A"/>
    <w:rsid w:val="002167AD"/>
    <w:rsid w:val="0021707B"/>
    <w:rsid w:val="0021709A"/>
    <w:rsid w:val="0021717C"/>
    <w:rsid w:val="00217867"/>
    <w:rsid w:val="0021795F"/>
    <w:rsid w:val="00220BC6"/>
    <w:rsid w:val="00221243"/>
    <w:rsid w:val="00221E25"/>
    <w:rsid w:val="00222710"/>
    <w:rsid w:val="00222A34"/>
    <w:rsid w:val="00222CAF"/>
    <w:rsid w:val="002230A7"/>
    <w:rsid w:val="002233A0"/>
    <w:rsid w:val="002243C5"/>
    <w:rsid w:val="002246BC"/>
    <w:rsid w:val="00224D28"/>
    <w:rsid w:val="0022503D"/>
    <w:rsid w:val="0022538E"/>
    <w:rsid w:val="00225416"/>
    <w:rsid w:val="002254C9"/>
    <w:rsid w:val="0022627F"/>
    <w:rsid w:val="002269C4"/>
    <w:rsid w:val="00226A6F"/>
    <w:rsid w:val="00226FD3"/>
    <w:rsid w:val="0022701D"/>
    <w:rsid w:val="0022718D"/>
    <w:rsid w:val="00227CC0"/>
    <w:rsid w:val="00227CC9"/>
    <w:rsid w:val="00227F97"/>
    <w:rsid w:val="002300B4"/>
    <w:rsid w:val="00230427"/>
    <w:rsid w:val="00230654"/>
    <w:rsid w:val="00230683"/>
    <w:rsid w:val="0023091C"/>
    <w:rsid w:val="00230C9E"/>
    <w:rsid w:val="00230E1A"/>
    <w:rsid w:val="002325CE"/>
    <w:rsid w:val="00232DDA"/>
    <w:rsid w:val="00233599"/>
    <w:rsid w:val="00233FD5"/>
    <w:rsid w:val="002346FE"/>
    <w:rsid w:val="00234E3A"/>
    <w:rsid w:val="002352E0"/>
    <w:rsid w:val="0023534A"/>
    <w:rsid w:val="002360C9"/>
    <w:rsid w:val="00236A80"/>
    <w:rsid w:val="00236F24"/>
    <w:rsid w:val="002373A8"/>
    <w:rsid w:val="00237642"/>
    <w:rsid w:val="002379EC"/>
    <w:rsid w:val="00237D1F"/>
    <w:rsid w:val="002403D3"/>
    <w:rsid w:val="0024070D"/>
    <w:rsid w:val="00240B3C"/>
    <w:rsid w:val="00240BE6"/>
    <w:rsid w:val="00241015"/>
    <w:rsid w:val="0024105C"/>
    <w:rsid w:val="0024192B"/>
    <w:rsid w:val="00242226"/>
    <w:rsid w:val="00242BD5"/>
    <w:rsid w:val="00242C45"/>
    <w:rsid w:val="00243114"/>
    <w:rsid w:val="00243290"/>
    <w:rsid w:val="00243382"/>
    <w:rsid w:val="002439D8"/>
    <w:rsid w:val="00243E3B"/>
    <w:rsid w:val="0024415C"/>
    <w:rsid w:val="002442B7"/>
    <w:rsid w:val="0024435F"/>
    <w:rsid w:val="00244387"/>
    <w:rsid w:val="00244600"/>
    <w:rsid w:val="002450F2"/>
    <w:rsid w:val="0024511A"/>
    <w:rsid w:val="002461AA"/>
    <w:rsid w:val="002465D6"/>
    <w:rsid w:val="00246F17"/>
    <w:rsid w:val="00247A7D"/>
    <w:rsid w:val="00247F75"/>
    <w:rsid w:val="00250103"/>
    <w:rsid w:val="0025074D"/>
    <w:rsid w:val="0025094A"/>
    <w:rsid w:val="0025131F"/>
    <w:rsid w:val="00251AB2"/>
    <w:rsid w:val="00251CFC"/>
    <w:rsid w:val="00251E16"/>
    <w:rsid w:val="00252024"/>
    <w:rsid w:val="0025233A"/>
    <w:rsid w:val="00252791"/>
    <w:rsid w:val="0025301D"/>
    <w:rsid w:val="00253333"/>
    <w:rsid w:val="00253EC3"/>
    <w:rsid w:val="00253F15"/>
    <w:rsid w:val="002547B1"/>
    <w:rsid w:val="002549B7"/>
    <w:rsid w:val="00254F0E"/>
    <w:rsid w:val="0025559F"/>
    <w:rsid w:val="002558A1"/>
    <w:rsid w:val="00255EE9"/>
    <w:rsid w:val="0025661E"/>
    <w:rsid w:val="0025685B"/>
    <w:rsid w:val="00257321"/>
    <w:rsid w:val="00257E3E"/>
    <w:rsid w:val="00257EBE"/>
    <w:rsid w:val="00260770"/>
    <w:rsid w:val="002608EE"/>
    <w:rsid w:val="002609BC"/>
    <w:rsid w:val="002609CE"/>
    <w:rsid w:val="002620B5"/>
    <w:rsid w:val="00262ADF"/>
    <w:rsid w:val="00262D3A"/>
    <w:rsid w:val="00262D51"/>
    <w:rsid w:val="002636BF"/>
    <w:rsid w:val="00263880"/>
    <w:rsid w:val="00263B01"/>
    <w:rsid w:val="00265094"/>
    <w:rsid w:val="0026566F"/>
    <w:rsid w:val="00266354"/>
    <w:rsid w:val="00266D44"/>
    <w:rsid w:val="00266D4B"/>
    <w:rsid w:val="00266F8E"/>
    <w:rsid w:val="0026721A"/>
    <w:rsid w:val="002676D0"/>
    <w:rsid w:val="002678C9"/>
    <w:rsid w:val="002678DF"/>
    <w:rsid w:val="00267B3F"/>
    <w:rsid w:val="00270070"/>
    <w:rsid w:val="002717DC"/>
    <w:rsid w:val="002718E8"/>
    <w:rsid w:val="00272981"/>
    <w:rsid w:val="002729DA"/>
    <w:rsid w:val="0027300C"/>
    <w:rsid w:val="0027371B"/>
    <w:rsid w:val="00274C59"/>
    <w:rsid w:val="00275124"/>
    <w:rsid w:val="0027593E"/>
    <w:rsid w:val="00275BE9"/>
    <w:rsid w:val="00276173"/>
    <w:rsid w:val="002763AB"/>
    <w:rsid w:val="00276E5C"/>
    <w:rsid w:val="00280504"/>
    <w:rsid w:val="0028072F"/>
    <w:rsid w:val="00280F93"/>
    <w:rsid w:val="00281049"/>
    <w:rsid w:val="00281930"/>
    <w:rsid w:val="00281BDF"/>
    <w:rsid w:val="00281DAB"/>
    <w:rsid w:val="00281ECB"/>
    <w:rsid w:val="00282762"/>
    <w:rsid w:val="002827A0"/>
    <w:rsid w:val="002828B4"/>
    <w:rsid w:val="00282925"/>
    <w:rsid w:val="0028299D"/>
    <w:rsid w:val="00282BB7"/>
    <w:rsid w:val="00283441"/>
    <w:rsid w:val="00283682"/>
    <w:rsid w:val="0028394B"/>
    <w:rsid w:val="00283C1E"/>
    <w:rsid w:val="00284E3F"/>
    <w:rsid w:val="002862DA"/>
    <w:rsid w:val="0028661F"/>
    <w:rsid w:val="00286C37"/>
    <w:rsid w:val="00287AF6"/>
    <w:rsid w:val="00290944"/>
    <w:rsid w:val="00290C52"/>
    <w:rsid w:val="00290EF4"/>
    <w:rsid w:val="002927FB"/>
    <w:rsid w:val="00292C1B"/>
    <w:rsid w:val="00292CAE"/>
    <w:rsid w:val="00293379"/>
    <w:rsid w:val="002934EA"/>
    <w:rsid w:val="00293793"/>
    <w:rsid w:val="00294052"/>
    <w:rsid w:val="00294D85"/>
    <w:rsid w:val="00294E63"/>
    <w:rsid w:val="00295779"/>
    <w:rsid w:val="00296538"/>
    <w:rsid w:val="00296F55"/>
    <w:rsid w:val="00297117"/>
    <w:rsid w:val="002A0387"/>
    <w:rsid w:val="002A043E"/>
    <w:rsid w:val="002A088A"/>
    <w:rsid w:val="002A12D1"/>
    <w:rsid w:val="002A164A"/>
    <w:rsid w:val="002A16C0"/>
    <w:rsid w:val="002A1C71"/>
    <w:rsid w:val="002A2573"/>
    <w:rsid w:val="002A33B9"/>
    <w:rsid w:val="002A3C3C"/>
    <w:rsid w:val="002A411C"/>
    <w:rsid w:val="002A475D"/>
    <w:rsid w:val="002A4D1D"/>
    <w:rsid w:val="002A4ECD"/>
    <w:rsid w:val="002A5FAA"/>
    <w:rsid w:val="002A67DD"/>
    <w:rsid w:val="002A6C41"/>
    <w:rsid w:val="002A7236"/>
    <w:rsid w:val="002A72CE"/>
    <w:rsid w:val="002B007D"/>
    <w:rsid w:val="002B13D2"/>
    <w:rsid w:val="002B35C4"/>
    <w:rsid w:val="002B3812"/>
    <w:rsid w:val="002B43C1"/>
    <w:rsid w:val="002B4544"/>
    <w:rsid w:val="002B47FC"/>
    <w:rsid w:val="002B4A0C"/>
    <w:rsid w:val="002B5E7B"/>
    <w:rsid w:val="002B63D1"/>
    <w:rsid w:val="002B6A6D"/>
    <w:rsid w:val="002B6C17"/>
    <w:rsid w:val="002B6D1F"/>
    <w:rsid w:val="002B6D39"/>
    <w:rsid w:val="002B7BDA"/>
    <w:rsid w:val="002B7F8E"/>
    <w:rsid w:val="002C02D6"/>
    <w:rsid w:val="002C09C5"/>
    <w:rsid w:val="002C1065"/>
    <w:rsid w:val="002C1DBC"/>
    <w:rsid w:val="002C2092"/>
    <w:rsid w:val="002C21CA"/>
    <w:rsid w:val="002C27BC"/>
    <w:rsid w:val="002C29FA"/>
    <w:rsid w:val="002C2E1C"/>
    <w:rsid w:val="002C2E4F"/>
    <w:rsid w:val="002C3F8D"/>
    <w:rsid w:val="002C4A22"/>
    <w:rsid w:val="002C50AE"/>
    <w:rsid w:val="002C55D8"/>
    <w:rsid w:val="002C5CB2"/>
    <w:rsid w:val="002C643A"/>
    <w:rsid w:val="002C65BC"/>
    <w:rsid w:val="002C6836"/>
    <w:rsid w:val="002C709B"/>
    <w:rsid w:val="002C7113"/>
    <w:rsid w:val="002C7B11"/>
    <w:rsid w:val="002C7E88"/>
    <w:rsid w:val="002D0BFA"/>
    <w:rsid w:val="002D1815"/>
    <w:rsid w:val="002D1928"/>
    <w:rsid w:val="002D2989"/>
    <w:rsid w:val="002D2F7D"/>
    <w:rsid w:val="002D3D01"/>
    <w:rsid w:val="002D3D14"/>
    <w:rsid w:val="002D49E0"/>
    <w:rsid w:val="002D4AA4"/>
    <w:rsid w:val="002D66EC"/>
    <w:rsid w:val="002D6B7D"/>
    <w:rsid w:val="002D7139"/>
    <w:rsid w:val="002D7C3A"/>
    <w:rsid w:val="002D7DD0"/>
    <w:rsid w:val="002E014A"/>
    <w:rsid w:val="002E04EA"/>
    <w:rsid w:val="002E15A1"/>
    <w:rsid w:val="002E1BAF"/>
    <w:rsid w:val="002E20A9"/>
    <w:rsid w:val="002E253A"/>
    <w:rsid w:val="002E3693"/>
    <w:rsid w:val="002E4142"/>
    <w:rsid w:val="002E5A8C"/>
    <w:rsid w:val="002E5D51"/>
    <w:rsid w:val="002E6087"/>
    <w:rsid w:val="002E6225"/>
    <w:rsid w:val="002E6B29"/>
    <w:rsid w:val="002E6ED1"/>
    <w:rsid w:val="002E7697"/>
    <w:rsid w:val="002E7978"/>
    <w:rsid w:val="002E7A25"/>
    <w:rsid w:val="002E7BE9"/>
    <w:rsid w:val="002E7E90"/>
    <w:rsid w:val="002F0221"/>
    <w:rsid w:val="002F0BCD"/>
    <w:rsid w:val="002F102F"/>
    <w:rsid w:val="002F13AF"/>
    <w:rsid w:val="002F1BBB"/>
    <w:rsid w:val="002F375E"/>
    <w:rsid w:val="002F434D"/>
    <w:rsid w:val="002F4F1C"/>
    <w:rsid w:val="002F5688"/>
    <w:rsid w:val="002F5694"/>
    <w:rsid w:val="002F6B93"/>
    <w:rsid w:val="002F76C9"/>
    <w:rsid w:val="002F7890"/>
    <w:rsid w:val="002F7BEB"/>
    <w:rsid w:val="0030022E"/>
    <w:rsid w:val="00300271"/>
    <w:rsid w:val="003005B3"/>
    <w:rsid w:val="00301128"/>
    <w:rsid w:val="003018D0"/>
    <w:rsid w:val="00301DE8"/>
    <w:rsid w:val="00302C3B"/>
    <w:rsid w:val="003031CF"/>
    <w:rsid w:val="00303BF7"/>
    <w:rsid w:val="00303D79"/>
    <w:rsid w:val="00303EDD"/>
    <w:rsid w:val="00304596"/>
    <w:rsid w:val="00304651"/>
    <w:rsid w:val="00304CAC"/>
    <w:rsid w:val="00304DCD"/>
    <w:rsid w:val="003061B3"/>
    <w:rsid w:val="00306600"/>
    <w:rsid w:val="00306CBF"/>
    <w:rsid w:val="003076F1"/>
    <w:rsid w:val="00307A9E"/>
    <w:rsid w:val="003105F0"/>
    <w:rsid w:val="003111A8"/>
    <w:rsid w:val="00311629"/>
    <w:rsid w:val="0031181F"/>
    <w:rsid w:val="00312051"/>
    <w:rsid w:val="003120CB"/>
    <w:rsid w:val="00312205"/>
    <w:rsid w:val="0031236E"/>
    <w:rsid w:val="00312D04"/>
    <w:rsid w:val="00313787"/>
    <w:rsid w:val="00314244"/>
    <w:rsid w:val="003143AF"/>
    <w:rsid w:val="00314445"/>
    <w:rsid w:val="003148DE"/>
    <w:rsid w:val="00314F09"/>
    <w:rsid w:val="003155F2"/>
    <w:rsid w:val="00316092"/>
    <w:rsid w:val="00316697"/>
    <w:rsid w:val="00316AEA"/>
    <w:rsid w:val="00317A14"/>
    <w:rsid w:val="003200E1"/>
    <w:rsid w:val="0032046F"/>
    <w:rsid w:val="00320621"/>
    <w:rsid w:val="00320FE1"/>
    <w:rsid w:val="00321451"/>
    <w:rsid w:val="0032158B"/>
    <w:rsid w:val="00321768"/>
    <w:rsid w:val="00321E5A"/>
    <w:rsid w:val="00321E80"/>
    <w:rsid w:val="00322860"/>
    <w:rsid w:val="00322B4C"/>
    <w:rsid w:val="00322D31"/>
    <w:rsid w:val="00322F15"/>
    <w:rsid w:val="0032384C"/>
    <w:rsid w:val="00324028"/>
    <w:rsid w:val="00324121"/>
    <w:rsid w:val="0032413A"/>
    <w:rsid w:val="003249F9"/>
    <w:rsid w:val="00324DC1"/>
    <w:rsid w:val="00325252"/>
    <w:rsid w:val="00325556"/>
    <w:rsid w:val="00325E28"/>
    <w:rsid w:val="00326333"/>
    <w:rsid w:val="00326732"/>
    <w:rsid w:val="00326E8F"/>
    <w:rsid w:val="00327145"/>
    <w:rsid w:val="003275A6"/>
    <w:rsid w:val="003275B9"/>
    <w:rsid w:val="003307EF"/>
    <w:rsid w:val="003308D5"/>
    <w:rsid w:val="00330CF7"/>
    <w:rsid w:val="00331234"/>
    <w:rsid w:val="0033246B"/>
    <w:rsid w:val="00332DC3"/>
    <w:rsid w:val="003334AF"/>
    <w:rsid w:val="003335D5"/>
    <w:rsid w:val="003337E8"/>
    <w:rsid w:val="00334A52"/>
    <w:rsid w:val="00335FB7"/>
    <w:rsid w:val="00336015"/>
    <w:rsid w:val="003367FC"/>
    <w:rsid w:val="00336D20"/>
    <w:rsid w:val="00336F31"/>
    <w:rsid w:val="0034029A"/>
    <w:rsid w:val="003402B6"/>
    <w:rsid w:val="0034030E"/>
    <w:rsid w:val="003404A1"/>
    <w:rsid w:val="00340733"/>
    <w:rsid w:val="00340F93"/>
    <w:rsid w:val="00341085"/>
    <w:rsid w:val="00341B33"/>
    <w:rsid w:val="00341B8D"/>
    <w:rsid w:val="003439C9"/>
    <w:rsid w:val="00344C95"/>
    <w:rsid w:val="0034543B"/>
    <w:rsid w:val="00345561"/>
    <w:rsid w:val="003455D7"/>
    <w:rsid w:val="003458E7"/>
    <w:rsid w:val="0034687C"/>
    <w:rsid w:val="00347B16"/>
    <w:rsid w:val="003507CA"/>
    <w:rsid w:val="00350CE6"/>
    <w:rsid w:val="00351D3D"/>
    <w:rsid w:val="0035257A"/>
    <w:rsid w:val="0035261C"/>
    <w:rsid w:val="00352F02"/>
    <w:rsid w:val="0035434C"/>
    <w:rsid w:val="00354ED3"/>
    <w:rsid w:val="0035518A"/>
    <w:rsid w:val="0035533F"/>
    <w:rsid w:val="003556F7"/>
    <w:rsid w:val="00355AC1"/>
    <w:rsid w:val="00357290"/>
    <w:rsid w:val="00357456"/>
    <w:rsid w:val="003578C5"/>
    <w:rsid w:val="00357CA4"/>
    <w:rsid w:val="00357D30"/>
    <w:rsid w:val="003600C2"/>
    <w:rsid w:val="003604DA"/>
    <w:rsid w:val="00360D63"/>
    <w:rsid w:val="0036155B"/>
    <w:rsid w:val="003625DC"/>
    <w:rsid w:val="0036335D"/>
    <w:rsid w:val="00363AF6"/>
    <w:rsid w:val="00363D11"/>
    <w:rsid w:val="00365750"/>
    <w:rsid w:val="00365D2A"/>
    <w:rsid w:val="00366509"/>
    <w:rsid w:val="00366517"/>
    <w:rsid w:val="00366842"/>
    <w:rsid w:val="00367494"/>
    <w:rsid w:val="00367888"/>
    <w:rsid w:val="0036797F"/>
    <w:rsid w:val="00367ABA"/>
    <w:rsid w:val="003705D6"/>
    <w:rsid w:val="00370F52"/>
    <w:rsid w:val="003713FA"/>
    <w:rsid w:val="003714A7"/>
    <w:rsid w:val="00371782"/>
    <w:rsid w:val="00372869"/>
    <w:rsid w:val="00372C5A"/>
    <w:rsid w:val="00372E2A"/>
    <w:rsid w:val="00373470"/>
    <w:rsid w:val="00373536"/>
    <w:rsid w:val="00373711"/>
    <w:rsid w:val="0037375E"/>
    <w:rsid w:val="00374354"/>
    <w:rsid w:val="0037438B"/>
    <w:rsid w:val="003746AA"/>
    <w:rsid w:val="003746FD"/>
    <w:rsid w:val="003750A0"/>
    <w:rsid w:val="003751B7"/>
    <w:rsid w:val="00375AC7"/>
    <w:rsid w:val="003763F9"/>
    <w:rsid w:val="003766F5"/>
    <w:rsid w:val="00376767"/>
    <w:rsid w:val="00376D75"/>
    <w:rsid w:val="00376EB8"/>
    <w:rsid w:val="00376FE8"/>
    <w:rsid w:val="00377127"/>
    <w:rsid w:val="0037787C"/>
    <w:rsid w:val="00377EF3"/>
    <w:rsid w:val="003808FF"/>
    <w:rsid w:val="003809CB"/>
    <w:rsid w:val="00380AF4"/>
    <w:rsid w:val="00380C6E"/>
    <w:rsid w:val="00381AA0"/>
    <w:rsid w:val="003820DA"/>
    <w:rsid w:val="003821A4"/>
    <w:rsid w:val="00382456"/>
    <w:rsid w:val="0038248D"/>
    <w:rsid w:val="0038287C"/>
    <w:rsid w:val="00382B2F"/>
    <w:rsid w:val="00383209"/>
    <w:rsid w:val="00383592"/>
    <w:rsid w:val="0038379E"/>
    <w:rsid w:val="00383825"/>
    <w:rsid w:val="00383A02"/>
    <w:rsid w:val="003849DD"/>
    <w:rsid w:val="00384E1A"/>
    <w:rsid w:val="0038524E"/>
    <w:rsid w:val="003853FD"/>
    <w:rsid w:val="003863B6"/>
    <w:rsid w:val="0038645D"/>
    <w:rsid w:val="003868A9"/>
    <w:rsid w:val="00387F75"/>
    <w:rsid w:val="00390A43"/>
    <w:rsid w:val="003916E7"/>
    <w:rsid w:val="00391E62"/>
    <w:rsid w:val="003930C9"/>
    <w:rsid w:val="003936BC"/>
    <w:rsid w:val="003937A8"/>
    <w:rsid w:val="00393A55"/>
    <w:rsid w:val="00393AA2"/>
    <w:rsid w:val="00393C36"/>
    <w:rsid w:val="00394346"/>
    <w:rsid w:val="003945BD"/>
    <w:rsid w:val="003947E1"/>
    <w:rsid w:val="00395A09"/>
    <w:rsid w:val="00395ED8"/>
    <w:rsid w:val="00395FCE"/>
    <w:rsid w:val="00396F51"/>
    <w:rsid w:val="00396FEF"/>
    <w:rsid w:val="00397143"/>
    <w:rsid w:val="00397206"/>
    <w:rsid w:val="003974B5"/>
    <w:rsid w:val="003975C6"/>
    <w:rsid w:val="003A0142"/>
    <w:rsid w:val="003A08A3"/>
    <w:rsid w:val="003A0A83"/>
    <w:rsid w:val="003A0F30"/>
    <w:rsid w:val="003A16AF"/>
    <w:rsid w:val="003A21A7"/>
    <w:rsid w:val="003A221F"/>
    <w:rsid w:val="003A231D"/>
    <w:rsid w:val="003A34DD"/>
    <w:rsid w:val="003A3676"/>
    <w:rsid w:val="003A3A88"/>
    <w:rsid w:val="003A41EB"/>
    <w:rsid w:val="003A4613"/>
    <w:rsid w:val="003A4CD6"/>
    <w:rsid w:val="003A4D41"/>
    <w:rsid w:val="003A5088"/>
    <w:rsid w:val="003A58EF"/>
    <w:rsid w:val="003A6448"/>
    <w:rsid w:val="003A7595"/>
    <w:rsid w:val="003B0137"/>
    <w:rsid w:val="003B01F7"/>
    <w:rsid w:val="003B0CCA"/>
    <w:rsid w:val="003B25D7"/>
    <w:rsid w:val="003B29FC"/>
    <w:rsid w:val="003B34DD"/>
    <w:rsid w:val="003B37AE"/>
    <w:rsid w:val="003B37F3"/>
    <w:rsid w:val="003B3BC8"/>
    <w:rsid w:val="003B408F"/>
    <w:rsid w:val="003B52AD"/>
    <w:rsid w:val="003B635D"/>
    <w:rsid w:val="003B6882"/>
    <w:rsid w:val="003B6C0F"/>
    <w:rsid w:val="003B6F77"/>
    <w:rsid w:val="003B713E"/>
    <w:rsid w:val="003B761C"/>
    <w:rsid w:val="003B7884"/>
    <w:rsid w:val="003B7921"/>
    <w:rsid w:val="003C0332"/>
    <w:rsid w:val="003C0432"/>
    <w:rsid w:val="003C08EE"/>
    <w:rsid w:val="003C1121"/>
    <w:rsid w:val="003C1531"/>
    <w:rsid w:val="003C335B"/>
    <w:rsid w:val="003C3571"/>
    <w:rsid w:val="003C3AD0"/>
    <w:rsid w:val="003C4836"/>
    <w:rsid w:val="003C5AC2"/>
    <w:rsid w:val="003C6EAF"/>
    <w:rsid w:val="003C726C"/>
    <w:rsid w:val="003C735E"/>
    <w:rsid w:val="003C76FA"/>
    <w:rsid w:val="003D0108"/>
    <w:rsid w:val="003D0936"/>
    <w:rsid w:val="003D11CC"/>
    <w:rsid w:val="003D16E5"/>
    <w:rsid w:val="003D18D1"/>
    <w:rsid w:val="003D1A1F"/>
    <w:rsid w:val="003D1BC4"/>
    <w:rsid w:val="003D2A6F"/>
    <w:rsid w:val="003D2CA9"/>
    <w:rsid w:val="003D2D6C"/>
    <w:rsid w:val="003D3324"/>
    <w:rsid w:val="003D3EC9"/>
    <w:rsid w:val="003D4AA7"/>
    <w:rsid w:val="003D5C77"/>
    <w:rsid w:val="003D5C83"/>
    <w:rsid w:val="003D6729"/>
    <w:rsid w:val="003D6843"/>
    <w:rsid w:val="003D702D"/>
    <w:rsid w:val="003D7342"/>
    <w:rsid w:val="003D7C15"/>
    <w:rsid w:val="003D7EC1"/>
    <w:rsid w:val="003D7FE5"/>
    <w:rsid w:val="003E137A"/>
    <w:rsid w:val="003E1B0C"/>
    <w:rsid w:val="003E23AD"/>
    <w:rsid w:val="003E24CC"/>
    <w:rsid w:val="003E2B1B"/>
    <w:rsid w:val="003E342F"/>
    <w:rsid w:val="003E3FD6"/>
    <w:rsid w:val="003E4249"/>
    <w:rsid w:val="003E43A8"/>
    <w:rsid w:val="003E4643"/>
    <w:rsid w:val="003E55A1"/>
    <w:rsid w:val="003E582C"/>
    <w:rsid w:val="003E59C1"/>
    <w:rsid w:val="003E59D0"/>
    <w:rsid w:val="003E5C71"/>
    <w:rsid w:val="003E5CE8"/>
    <w:rsid w:val="003E61BC"/>
    <w:rsid w:val="003E6642"/>
    <w:rsid w:val="003E6808"/>
    <w:rsid w:val="003E7AAB"/>
    <w:rsid w:val="003F058E"/>
    <w:rsid w:val="003F05E7"/>
    <w:rsid w:val="003F0C29"/>
    <w:rsid w:val="003F1981"/>
    <w:rsid w:val="003F1BE0"/>
    <w:rsid w:val="003F1F93"/>
    <w:rsid w:val="003F221F"/>
    <w:rsid w:val="003F222A"/>
    <w:rsid w:val="003F2363"/>
    <w:rsid w:val="003F2C1F"/>
    <w:rsid w:val="003F2D80"/>
    <w:rsid w:val="003F3A18"/>
    <w:rsid w:val="003F4114"/>
    <w:rsid w:val="003F4611"/>
    <w:rsid w:val="003F49D5"/>
    <w:rsid w:val="003F4C29"/>
    <w:rsid w:val="003F4F8F"/>
    <w:rsid w:val="003F50CA"/>
    <w:rsid w:val="003F50ED"/>
    <w:rsid w:val="003F52FF"/>
    <w:rsid w:val="003F540E"/>
    <w:rsid w:val="003F5927"/>
    <w:rsid w:val="003F59A9"/>
    <w:rsid w:val="003F66D5"/>
    <w:rsid w:val="003F6F29"/>
    <w:rsid w:val="003F71C6"/>
    <w:rsid w:val="003F7C1A"/>
    <w:rsid w:val="0040027C"/>
    <w:rsid w:val="00400FFF"/>
    <w:rsid w:val="0040251E"/>
    <w:rsid w:val="004025F9"/>
    <w:rsid w:val="0040264A"/>
    <w:rsid w:val="004027A8"/>
    <w:rsid w:val="00402B6E"/>
    <w:rsid w:val="00402F67"/>
    <w:rsid w:val="00403919"/>
    <w:rsid w:val="00404718"/>
    <w:rsid w:val="00404D75"/>
    <w:rsid w:val="00404EC2"/>
    <w:rsid w:val="00404FDE"/>
    <w:rsid w:val="00405394"/>
    <w:rsid w:val="0040592D"/>
    <w:rsid w:val="00407437"/>
    <w:rsid w:val="00410AF0"/>
    <w:rsid w:val="00412A9B"/>
    <w:rsid w:val="00412D35"/>
    <w:rsid w:val="0041307F"/>
    <w:rsid w:val="004134E6"/>
    <w:rsid w:val="00413A5D"/>
    <w:rsid w:val="00413B11"/>
    <w:rsid w:val="004144D7"/>
    <w:rsid w:val="004145F7"/>
    <w:rsid w:val="00414940"/>
    <w:rsid w:val="0041548F"/>
    <w:rsid w:val="00415B50"/>
    <w:rsid w:val="00415D2F"/>
    <w:rsid w:val="00415EFF"/>
    <w:rsid w:val="004160BD"/>
    <w:rsid w:val="004161C3"/>
    <w:rsid w:val="00416975"/>
    <w:rsid w:val="00416BBA"/>
    <w:rsid w:val="00416DF8"/>
    <w:rsid w:val="00417113"/>
    <w:rsid w:val="0041750C"/>
    <w:rsid w:val="004204C3"/>
    <w:rsid w:val="00420635"/>
    <w:rsid w:val="00420FA1"/>
    <w:rsid w:val="00420FB3"/>
    <w:rsid w:val="00421420"/>
    <w:rsid w:val="00421E92"/>
    <w:rsid w:val="004222D2"/>
    <w:rsid w:val="0042286E"/>
    <w:rsid w:val="00422DCD"/>
    <w:rsid w:val="00422F39"/>
    <w:rsid w:val="00423FE8"/>
    <w:rsid w:val="0042469A"/>
    <w:rsid w:val="00424BE3"/>
    <w:rsid w:val="0042517F"/>
    <w:rsid w:val="004254FD"/>
    <w:rsid w:val="004255F8"/>
    <w:rsid w:val="0042562A"/>
    <w:rsid w:val="00425B01"/>
    <w:rsid w:val="00425D4F"/>
    <w:rsid w:val="00426510"/>
    <w:rsid w:val="00426B8E"/>
    <w:rsid w:val="00426ECC"/>
    <w:rsid w:val="0042751D"/>
    <w:rsid w:val="00427630"/>
    <w:rsid w:val="00427740"/>
    <w:rsid w:val="00430100"/>
    <w:rsid w:val="00430449"/>
    <w:rsid w:val="00431654"/>
    <w:rsid w:val="004319F2"/>
    <w:rsid w:val="00431AD6"/>
    <w:rsid w:val="0043225F"/>
    <w:rsid w:val="00432CAA"/>
    <w:rsid w:val="0043390C"/>
    <w:rsid w:val="00433AA5"/>
    <w:rsid w:val="00433B07"/>
    <w:rsid w:val="00434A98"/>
    <w:rsid w:val="00434CF7"/>
    <w:rsid w:val="004351D2"/>
    <w:rsid w:val="004351FE"/>
    <w:rsid w:val="004359F9"/>
    <w:rsid w:val="00435D4D"/>
    <w:rsid w:val="0043620F"/>
    <w:rsid w:val="004366B8"/>
    <w:rsid w:val="00437985"/>
    <w:rsid w:val="00437AEA"/>
    <w:rsid w:val="00437E9D"/>
    <w:rsid w:val="004402C4"/>
    <w:rsid w:val="0044043B"/>
    <w:rsid w:val="00440682"/>
    <w:rsid w:val="004410ED"/>
    <w:rsid w:val="00441985"/>
    <w:rsid w:val="00441BD7"/>
    <w:rsid w:val="00442362"/>
    <w:rsid w:val="00442FEE"/>
    <w:rsid w:val="0044323C"/>
    <w:rsid w:val="004432BC"/>
    <w:rsid w:val="00443374"/>
    <w:rsid w:val="004434D1"/>
    <w:rsid w:val="00443FAD"/>
    <w:rsid w:val="0044413A"/>
    <w:rsid w:val="00444819"/>
    <w:rsid w:val="00444C35"/>
    <w:rsid w:val="004451E3"/>
    <w:rsid w:val="00445341"/>
    <w:rsid w:val="00445D39"/>
    <w:rsid w:val="004466CF"/>
    <w:rsid w:val="004476DA"/>
    <w:rsid w:val="00447842"/>
    <w:rsid w:val="004502D5"/>
    <w:rsid w:val="00450AC0"/>
    <w:rsid w:val="00451207"/>
    <w:rsid w:val="0045152E"/>
    <w:rsid w:val="004515E7"/>
    <w:rsid w:val="0045179B"/>
    <w:rsid w:val="004517B5"/>
    <w:rsid w:val="00451966"/>
    <w:rsid w:val="004519F7"/>
    <w:rsid w:val="004521D0"/>
    <w:rsid w:val="00452AE4"/>
    <w:rsid w:val="004546B8"/>
    <w:rsid w:val="00455230"/>
    <w:rsid w:val="00455688"/>
    <w:rsid w:val="00455D6B"/>
    <w:rsid w:val="00455DE6"/>
    <w:rsid w:val="00456BBC"/>
    <w:rsid w:val="0045729A"/>
    <w:rsid w:val="004572C2"/>
    <w:rsid w:val="00457682"/>
    <w:rsid w:val="004603D6"/>
    <w:rsid w:val="00460AE9"/>
    <w:rsid w:val="00461062"/>
    <w:rsid w:val="00461351"/>
    <w:rsid w:val="00461747"/>
    <w:rsid w:val="00462021"/>
    <w:rsid w:val="00462263"/>
    <w:rsid w:val="0046258E"/>
    <w:rsid w:val="00462971"/>
    <w:rsid w:val="00463D1C"/>
    <w:rsid w:val="004642D7"/>
    <w:rsid w:val="004646E6"/>
    <w:rsid w:val="0046476C"/>
    <w:rsid w:val="00464EEE"/>
    <w:rsid w:val="0046502A"/>
    <w:rsid w:val="00466C36"/>
    <w:rsid w:val="00467A7D"/>
    <w:rsid w:val="0047043B"/>
    <w:rsid w:val="004704D7"/>
    <w:rsid w:val="004718AE"/>
    <w:rsid w:val="00471A85"/>
    <w:rsid w:val="00471B98"/>
    <w:rsid w:val="004720E8"/>
    <w:rsid w:val="004728F7"/>
    <w:rsid w:val="00472D26"/>
    <w:rsid w:val="00473382"/>
    <w:rsid w:val="004735E0"/>
    <w:rsid w:val="00473B11"/>
    <w:rsid w:val="004746E0"/>
    <w:rsid w:val="00474A69"/>
    <w:rsid w:val="00474B53"/>
    <w:rsid w:val="00475B9B"/>
    <w:rsid w:val="00476014"/>
    <w:rsid w:val="00476410"/>
    <w:rsid w:val="00476E6C"/>
    <w:rsid w:val="0047734E"/>
    <w:rsid w:val="004779DB"/>
    <w:rsid w:val="00477DB8"/>
    <w:rsid w:val="00480787"/>
    <w:rsid w:val="00480C2E"/>
    <w:rsid w:val="00480E3C"/>
    <w:rsid w:val="00481278"/>
    <w:rsid w:val="004812B3"/>
    <w:rsid w:val="004844B8"/>
    <w:rsid w:val="004845F4"/>
    <w:rsid w:val="00484F66"/>
    <w:rsid w:val="0048561D"/>
    <w:rsid w:val="00486555"/>
    <w:rsid w:val="00486A7A"/>
    <w:rsid w:val="00486AFF"/>
    <w:rsid w:val="004874B4"/>
    <w:rsid w:val="004877E3"/>
    <w:rsid w:val="0049046E"/>
    <w:rsid w:val="00490AA6"/>
    <w:rsid w:val="00490C32"/>
    <w:rsid w:val="00492188"/>
    <w:rsid w:val="00492B9F"/>
    <w:rsid w:val="00492E5F"/>
    <w:rsid w:val="0049394C"/>
    <w:rsid w:val="00493A0F"/>
    <w:rsid w:val="004941F5"/>
    <w:rsid w:val="004943EE"/>
    <w:rsid w:val="00494A2F"/>
    <w:rsid w:val="00495A6E"/>
    <w:rsid w:val="00496133"/>
    <w:rsid w:val="00496620"/>
    <w:rsid w:val="0049674D"/>
    <w:rsid w:val="0049703E"/>
    <w:rsid w:val="00497330"/>
    <w:rsid w:val="004974DD"/>
    <w:rsid w:val="004977B6"/>
    <w:rsid w:val="00497A46"/>
    <w:rsid w:val="00497C47"/>
    <w:rsid w:val="00497EF7"/>
    <w:rsid w:val="00497F96"/>
    <w:rsid w:val="004A019A"/>
    <w:rsid w:val="004A062F"/>
    <w:rsid w:val="004A10E6"/>
    <w:rsid w:val="004A1A63"/>
    <w:rsid w:val="004A29E6"/>
    <w:rsid w:val="004A386E"/>
    <w:rsid w:val="004A3943"/>
    <w:rsid w:val="004A41BF"/>
    <w:rsid w:val="004A425F"/>
    <w:rsid w:val="004A4273"/>
    <w:rsid w:val="004A498F"/>
    <w:rsid w:val="004A4D9F"/>
    <w:rsid w:val="004A5018"/>
    <w:rsid w:val="004A53B7"/>
    <w:rsid w:val="004A58D7"/>
    <w:rsid w:val="004A59BA"/>
    <w:rsid w:val="004A5EA7"/>
    <w:rsid w:val="004A6C0B"/>
    <w:rsid w:val="004A6DDB"/>
    <w:rsid w:val="004A7436"/>
    <w:rsid w:val="004A765C"/>
    <w:rsid w:val="004A778A"/>
    <w:rsid w:val="004A7D8C"/>
    <w:rsid w:val="004A7F15"/>
    <w:rsid w:val="004B0657"/>
    <w:rsid w:val="004B123F"/>
    <w:rsid w:val="004B1633"/>
    <w:rsid w:val="004B163C"/>
    <w:rsid w:val="004B2075"/>
    <w:rsid w:val="004B231F"/>
    <w:rsid w:val="004B243E"/>
    <w:rsid w:val="004B2D2C"/>
    <w:rsid w:val="004B46DA"/>
    <w:rsid w:val="004B4B21"/>
    <w:rsid w:val="004B534F"/>
    <w:rsid w:val="004B55C1"/>
    <w:rsid w:val="004B56A6"/>
    <w:rsid w:val="004B56E0"/>
    <w:rsid w:val="004B598B"/>
    <w:rsid w:val="004B5C8D"/>
    <w:rsid w:val="004B6070"/>
    <w:rsid w:val="004B62AB"/>
    <w:rsid w:val="004B6717"/>
    <w:rsid w:val="004B6C17"/>
    <w:rsid w:val="004B7574"/>
    <w:rsid w:val="004B7783"/>
    <w:rsid w:val="004C08CF"/>
    <w:rsid w:val="004C0E55"/>
    <w:rsid w:val="004C186E"/>
    <w:rsid w:val="004C1D5A"/>
    <w:rsid w:val="004C2142"/>
    <w:rsid w:val="004C2AA9"/>
    <w:rsid w:val="004C2C0B"/>
    <w:rsid w:val="004C328F"/>
    <w:rsid w:val="004C40F5"/>
    <w:rsid w:val="004C42A4"/>
    <w:rsid w:val="004C4ADA"/>
    <w:rsid w:val="004C4BBD"/>
    <w:rsid w:val="004C5854"/>
    <w:rsid w:val="004C5F2D"/>
    <w:rsid w:val="004C62E5"/>
    <w:rsid w:val="004C66D6"/>
    <w:rsid w:val="004C680F"/>
    <w:rsid w:val="004C6A1D"/>
    <w:rsid w:val="004C6A5E"/>
    <w:rsid w:val="004C7ACA"/>
    <w:rsid w:val="004C7C90"/>
    <w:rsid w:val="004C7FBB"/>
    <w:rsid w:val="004D0278"/>
    <w:rsid w:val="004D0CE2"/>
    <w:rsid w:val="004D0D09"/>
    <w:rsid w:val="004D15F6"/>
    <w:rsid w:val="004D1981"/>
    <w:rsid w:val="004D236B"/>
    <w:rsid w:val="004D2EED"/>
    <w:rsid w:val="004D3177"/>
    <w:rsid w:val="004D391C"/>
    <w:rsid w:val="004D3C4A"/>
    <w:rsid w:val="004D4A36"/>
    <w:rsid w:val="004D4A6B"/>
    <w:rsid w:val="004D4ECB"/>
    <w:rsid w:val="004D5446"/>
    <w:rsid w:val="004D58AE"/>
    <w:rsid w:val="004D5D7B"/>
    <w:rsid w:val="004D67E9"/>
    <w:rsid w:val="004D69D3"/>
    <w:rsid w:val="004D721C"/>
    <w:rsid w:val="004D7BF8"/>
    <w:rsid w:val="004E0266"/>
    <w:rsid w:val="004E02B3"/>
    <w:rsid w:val="004E0BDA"/>
    <w:rsid w:val="004E0F76"/>
    <w:rsid w:val="004E10B6"/>
    <w:rsid w:val="004E12D4"/>
    <w:rsid w:val="004E172D"/>
    <w:rsid w:val="004E17DA"/>
    <w:rsid w:val="004E17E2"/>
    <w:rsid w:val="004E1944"/>
    <w:rsid w:val="004E1C64"/>
    <w:rsid w:val="004E1D9E"/>
    <w:rsid w:val="004E2B18"/>
    <w:rsid w:val="004E3046"/>
    <w:rsid w:val="004E3190"/>
    <w:rsid w:val="004E3403"/>
    <w:rsid w:val="004E39ED"/>
    <w:rsid w:val="004E3B44"/>
    <w:rsid w:val="004E3E06"/>
    <w:rsid w:val="004E52D3"/>
    <w:rsid w:val="004E60FC"/>
    <w:rsid w:val="004E6460"/>
    <w:rsid w:val="004E6640"/>
    <w:rsid w:val="004E7247"/>
    <w:rsid w:val="004E733B"/>
    <w:rsid w:val="004E7902"/>
    <w:rsid w:val="004F03C6"/>
    <w:rsid w:val="004F0922"/>
    <w:rsid w:val="004F1261"/>
    <w:rsid w:val="004F194B"/>
    <w:rsid w:val="004F2185"/>
    <w:rsid w:val="004F21A0"/>
    <w:rsid w:val="004F21FD"/>
    <w:rsid w:val="004F2441"/>
    <w:rsid w:val="004F331D"/>
    <w:rsid w:val="004F3652"/>
    <w:rsid w:val="004F3F9F"/>
    <w:rsid w:val="004F45F4"/>
    <w:rsid w:val="004F4F3F"/>
    <w:rsid w:val="004F543E"/>
    <w:rsid w:val="004F5E68"/>
    <w:rsid w:val="004F648B"/>
    <w:rsid w:val="004F6501"/>
    <w:rsid w:val="004F7280"/>
    <w:rsid w:val="004F7E31"/>
    <w:rsid w:val="00500D0C"/>
    <w:rsid w:val="00500DFA"/>
    <w:rsid w:val="00501131"/>
    <w:rsid w:val="00501533"/>
    <w:rsid w:val="00501BFE"/>
    <w:rsid w:val="00501C3E"/>
    <w:rsid w:val="00502507"/>
    <w:rsid w:val="0050312F"/>
    <w:rsid w:val="0050446E"/>
    <w:rsid w:val="0050460F"/>
    <w:rsid w:val="0050465C"/>
    <w:rsid w:val="00504AB2"/>
    <w:rsid w:val="00507084"/>
    <w:rsid w:val="00507976"/>
    <w:rsid w:val="005079A0"/>
    <w:rsid w:val="00507A81"/>
    <w:rsid w:val="00507B30"/>
    <w:rsid w:val="00507B5B"/>
    <w:rsid w:val="00507EAB"/>
    <w:rsid w:val="005100E6"/>
    <w:rsid w:val="00510307"/>
    <w:rsid w:val="0051060F"/>
    <w:rsid w:val="00510EE9"/>
    <w:rsid w:val="005119FB"/>
    <w:rsid w:val="00511BE3"/>
    <w:rsid w:val="005128BD"/>
    <w:rsid w:val="0051419C"/>
    <w:rsid w:val="00514A28"/>
    <w:rsid w:val="00514B35"/>
    <w:rsid w:val="00515874"/>
    <w:rsid w:val="00515921"/>
    <w:rsid w:val="00515A14"/>
    <w:rsid w:val="005160C2"/>
    <w:rsid w:val="005168F4"/>
    <w:rsid w:val="00516AA2"/>
    <w:rsid w:val="00516DD9"/>
    <w:rsid w:val="00516F90"/>
    <w:rsid w:val="00517258"/>
    <w:rsid w:val="00517580"/>
    <w:rsid w:val="005203B1"/>
    <w:rsid w:val="00520C38"/>
    <w:rsid w:val="00521EE7"/>
    <w:rsid w:val="00521FDC"/>
    <w:rsid w:val="00523077"/>
    <w:rsid w:val="005232C3"/>
    <w:rsid w:val="005235A6"/>
    <w:rsid w:val="00523DF6"/>
    <w:rsid w:val="00524092"/>
    <w:rsid w:val="00524639"/>
    <w:rsid w:val="0052468B"/>
    <w:rsid w:val="005246D0"/>
    <w:rsid w:val="005248FC"/>
    <w:rsid w:val="00524D1E"/>
    <w:rsid w:val="005255B9"/>
    <w:rsid w:val="005258CE"/>
    <w:rsid w:val="00526682"/>
    <w:rsid w:val="00526A7F"/>
    <w:rsid w:val="0052722A"/>
    <w:rsid w:val="005273E3"/>
    <w:rsid w:val="005275CB"/>
    <w:rsid w:val="00527CC9"/>
    <w:rsid w:val="00530233"/>
    <w:rsid w:val="005304B3"/>
    <w:rsid w:val="00530D68"/>
    <w:rsid w:val="00531096"/>
    <w:rsid w:val="00531ADF"/>
    <w:rsid w:val="00531D15"/>
    <w:rsid w:val="0053267A"/>
    <w:rsid w:val="00532FA1"/>
    <w:rsid w:val="005346DB"/>
    <w:rsid w:val="00534859"/>
    <w:rsid w:val="00534EA5"/>
    <w:rsid w:val="005363A1"/>
    <w:rsid w:val="005364AD"/>
    <w:rsid w:val="0053678A"/>
    <w:rsid w:val="00536951"/>
    <w:rsid w:val="00537870"/>
    <w:rsid w:val="00537B71"/>
    <w:rsid w:val="005404C8"/>
    <w:rsid w:val="00540510"/>
    <w:rsid w:val="005416C5"/>
    <w:rsid w:val="00541D61"/>
    <w:rsid w:val="00542592"/>
    <w:rsid w:val="00542819"/>
    <w:rsid w:val="00542946"/>
    <w:rsid w:val="0054392C"/>
    <w:rsid w:val="00543FBA"/>
    <w:rsid w:val="005442DF"/>
    <w:rsid w:val="00545321"/>
    <w:rsid w:val="00545739"/>
    <w:rsid w:val="00545824"/>
    <w:rsid w:val="005458E1"/>
    <w:rsid w:val="00545B41"/>
    <w:rsid w:val="00545E2D"/>
    <w:rsid w:val="00547445"/>
    <w:rsid w:val="00547790"/>
    <w:rsid w:val="00550099"/>
    <w:rsid w:val="00550D9D"/>
    <w:rsid w:val="00552492"/>
    <w:rsid w:val="005526E4"/>
    <w:rsid w:val="005527A4"/>
    <w:rsid w:val="00552AC4"/>
    <w:rsid w:val="00552B11"/>
    <w:rsid w:val="00552D01"/>
    <w:rsid w:val="00553865"/>
    <w:rsid w:val="00553BCF"/>
    <w:rsid w:val="00553FC7"/>
    <w:rsid w:val="00553FF0"/>
    <w:rsid w:val="005544AB"/>
    <w:rsid w:val="00554607"/>
    <w:rsid w:val="00554F16"/>
    <w:rsid w:val="0055536A"/>
    <w:rsid w:val="005554AE"/>
    <w:rsid w:val="00555AEC"/>
    <w:rsid w:val="005561CA"/>
    <w:rsid w:val="0055624A"/>
    <w:rsid w:val="00556BB2"/>
    <w:rsid w:val="00556C64"/>
    <w:rsid w:val="005576BB"/>
    <w:rsid w:val="00557FF2"/>
    <w:rsid w:val="00560F62"/>
    <w:rsid w:val="005610AC"/>
    <w:rsid w:val="005611FE"/>
    <w:rsid w:val="00562127"/>
    <w:rsid w:val="005624A1"/>
    <w:rsid w:val="00562BDB"/>
    <w:rsid w:val="00563139"/>
    <w:rsid w:val="0056313A"/>
    <w:rsid w:val="00563452"/>
    <w:rsid w:val="00563D61"/>
    <w:rsid w:val="00564353"/>
    <w:rsid w:val="00564395"/>
    <w:rsid w:val="0056459E"/>
    <w:rsid w:val="00564B35"/>
    <w:rsid w:val="00564C46"/>
    <w:rsid w:val="00564C68"/>
    <w:rsid w:val="00564FDA"/>
    <w:rsid w:val="0056528D"/>
    <w:rsid w:val="0056554B"/>
    <w:rsid w:val="00565838"/>
    <w:rsid w:val="00565CA3"/>
    <w:rsid w:val="00565DBA"/>
    <w:rsid w:val="00566ACD"/>
    <w:rsid w:val="00567104"/>
    <w:rsid w:val="005705BF"/>
    <w:rsid w:val="00570744"/>
    <w:rsid w:val="00570B7E"/>
    <w:rsid w:val="00570BAE"/>
    <w:rsid w:val="00570C3E"/>
    <w:rsid w:val="00570E4B"/>
    <w:rsid w:val="005711CD"/>
    <w:rsid w:val="00571631"/>
    <w:rsid w:val="0057173B"/>
    <w:rsid w:val="00571EE9"/>
    <w:rsid w:val="0057209D"/>
    <w:rsid w:val="005722C2"/>
    <w:rsid w:val="00572432"/>
    <w:rsid w:val="0057264D"/>
    <w:rsid w:val="00572AE1"/>
    <w:rsid w:val="005730DC"/>
    <w:rsid w:val="0057326D"/>
    <w:rsid w:val="0057383F"/>
    <w:rsid w:val="00574398"/>
    <w:rsid w:val="005745F8"/>
    <w:rsid w:val="00574EA0"/>
    <w:rsid w:val="00575B1D"/>
    <w:rsid w:val="00575EB3"/>
    <w:rsid w:val="0057601E"/>
    <w:rsid w:val="00577346"/>
    <w:rsid w:val="005774FB"/>
    <w:rsid w:val="00577889"/>
    <w:rsid w:val="00577B6B"/>
    <w:rsid w:val="0058015D"/>
    <w:rsid w:val="00580402"/>
    <w:rsid w:val="00581D25"/>
    <w:rsid w:val="005826C8"/>
    <w:rsid w:val="00583A9D"/>
    <w:rsid w:val="00583FC4"/>
    <w:rsid w:val="00584183"/>
    <w:rsid w:val="0058465D"/>
    <w:rsid w:val="00584F1E"/>
    <w:rsid w:val="0058500F"/>
    <w:rsid w:val="0058534C"/>
    <w:rsid w:val="00585CBF"/>
    <w:rsid w:val="005868D4"/>
    <w:rsid w:val="005874D0"/>
    <w:rsid w:val="0058772A"/>
    <w:rsid w:val="00587F52"/>
    <w:rsid w:val="00590235"/>
    <w:rsid w:val="00590CFA"/>
    <w:rsid w:val="00592A15"/>
    <w:rsid w:val="00592C73"/>
    <w:rsid w:val="00592D92"/>
    <w:rsid w:val="0059306C"/>
    <w:rsid w:val="00593725"/>
    <w:rsid w:val="005938E7"/>
    <w:rsid w:val="00593D51"/>
    <w:rsid w:val="00593F10"/>
    <w:rsid w:val="00593F5E"/>
    <w:rsid w:val="005941FD"/>
    <w:rsid w:val="00594421"/>
    <w:rsid w:val="005947A9"/>
    <w:rsid w:val="005953BD"/>
    <w:rsid w:val="00596739"/>
    <w:rsid w:val="00596F6C"/>
    <w:rsid w:val="00597319"/>
    <w:rsid w:val="00597C4D"/>
    <w:rsid w:val="005A0598"/>
    <w:rsid w:val="005A09EA"/>
    <w:rsid w:val="005A0BC1"/>
    <w:rsid w:val="005A0FAC"/>
    <w:rsid w:val="005A310D"/>
    <w:rsid w:val="005A32E8"/>
    <w:rsid w:val="005A3AB6"/>
    <w:rsid w:val="005A3AF8"/>
    <w:rsid w:val="005A3D95"/>
    <w:rsid w:val="005A3F62"/>
    <w:rsid w:val="005A44CD"/>
    <w:rsid w:val="005A5C6B"/>
    <w:rsid w:val="005A5FE1"/>
    <w:rsid w:val="005A65DA"/>
    <w:rsid w:val="005A69E1"/>
    <w:rsid w:val="005A7646"/>
    <w:rsid w:val="005A76B3"/>
    <w:rsid w:val="005A79FE"/>
    <w:rsid w:val="005A7A5A"/>
    <w:rsid w:val="005B005C"/>
    <w:rsid w:val="005B02BA"/>
    <w:rsid w:val="005B08BE"/>
    <w:rsid w:val="005B0B8B"/>
    <w:rsid w:val="005B0D3C"/>
    <w:rsid w:val="005B11DA"/>
    <w:rsid w:val="005B1661"/>
    <w:rsid w:val="005B187F"/>
    <w:rsid w:val="005B18C1"/>
    <w:rsid w:val="005B1B03"/>
    <w:rsid w:val="005B2309"/>
    <w:rsid w:val="005B2647"/>
    <w:rsid w:val="005B2B09"/>
    <w:rsid w:val="005B2B4B"/>
    <w:rsid w:val="005B309E"/>
    <w:rsid w:val="005B52F2"/>
    <w:rsid w:val="005B57B7"/>
    <w:rsid w:val="005B57E8"/>
    <w:rsid w:val="005B597D"/>
    <w:rsid w:val="005B6781"/>
    <w:rsid w:val="005B6E84"/>
    <w:rsid w:val="005B721C"/>
    <w:rsid w:val="005B7A81"/>
    <w:rsid w:val="005B7B2B"/>
    <w:rsid w:val="005B7BC5"/>
    <w:rsid w:val="005C0D6E"/>
    <w:rsid w:val="005C1066"/>
    <w:rsid w:val="005C3731"/>
    <w:rsid w:val="005C399B"/>
    <w:rsid w:val="005C39AF"/>
    <w:rsid w:val="005C3B69"/>
    <w:rsid w:val="005C41E5"/>
    <w:rsid w:val="005C42B4"/>
    <w:rsid w:val="005C4686"/>
    <w:rsid w:val="005C46F0"/>
    <w:rsid w:val="005C4883"/>
    <w:rsid w:val="005C4AEB"/>
    <w:rsid w:val="005C4E28"/>
    <w:rsid w:val="005C5153"/>
    <w:rsid w:val="005C58D0"/>
    <w:rsid w:val="005C5A18"/>
    <w:rsid w:val="005C5FA7"/>
    <w:rsid w:val="005C629B"/>
    <w:rsid w:val="005C641B"/>
    <w:rsid w:val="005C647F"/>
    <w:rsid w:val="005C7097"/>
    <w:rsid w:val="005C70EA"/>
    <w:rsid w:val="005C7329"/>
    <w:rsid w:val="005C743D"/>
    <w:rsid w:val="005C7E85"/>
    <w:rsid w:val="005D07E3"/>
    <w:rsid w:val="005D09AC"/>
    <w:rsid w:val="005D0B03"/>
    <w:rsid w:val="005D1729"/>
    <w:rsid w:val="005D199D"/>
    <w:rsid w:val="005D19F0"/>
    <w:rsid w:val="005D1A1F"/>
    <w:rsid w:val="005D2340"/>
    <w:rsid w:val="005D269D"/>
    <w:rsid w:val="005D295F"/>
    <w:rsid w:val="005D2C8B"/>
    <w:rsid w:val="005D37BD"/>
    <w:rsid w:val="005D3E0A"/>
    <w:rsid w:val="005D4447"/>
    <w:rsid w:val="005D4AED"/>
    <w:rsid w:val="005D5250"/>
    <w:rsid w:val="005D57A8"/>
    <w:rsid w:val="005D6015"/>
    <w:rsid w:val="005D621A"/>
    <w:rsid w:val="005D6481"/>
    <w:rsid w:val="005D7E8A"/>
    <w:rsid w:val="005E010D"/>
    <w:rsid w:val="005E1B3E"/>
    <w:rsid w:val="005E1BAC"/>
    <w:rsid w:val="005E1CC5"/>
    <w:rsid w:val="005E2463"/>
    <w:rsid w:val="005E320C"/>
    <w:rsid w:val="005E3514"/>
    <w:rsid w:val="005E3DB5"/>
    <w:rsid w:val="005E3F3B"/>
    <w:rsid w:val="005E3F9F"/>
    <w:rsid w:val="005E4601"/>
    <w:rsid w:val="005E4D54"/>
    <w:rsid w:val="005E52C7"/>
    <w:rsid w:val="005E59D0"/>
    <w:rsid w:val="005E63BB"/>
    <w:rsid w:val="005E6617"/>
    <w:rsid w:val="005E6F8A"/>
    <w:rsid w:val="005E7221"/>
    <w:rsid w:val="005E783F"/>
    <w:rsid w:val="005F00D6"/>
    <w:rsid w:val="005F04C1"/>
    <w:rsid w:val="005F06D6"/>
    <w:rsid w:val="005F0C7E"/>
    <w:rsid w:val="005F0DF2"/>
    <w:rsid w:val="005F17BB"/>
    <w:rsid w:val="005F1991"/>
    <w:rsid w:val="005F2199"/>
    <w:rsid w:val="005F2F7C"/>
    <w:rsid w:val="005F46A4"/>
    <w:rsid w:val="005F5323"/>
    <w:rsid w:val="005F57FA"/>
    <w:rsid w:val="005F63EB"/>
    <w:rsid w:val="005F640B"/>
    <w:rsid w:val="005F68CB"/>
    <w:rsid w:val="005F6B9C"/>
    <w:rsid w:val="005F7AF5"/>
    <w:rsid w:val="00600477"/>
    <w:rsid w:val="00600EB6"/>
    <w:rsid w:val="0060118F"/>
    <w:rsid w:val="006013A2"/>
    <w:rsid w:val="00601588"/>
    <w:rsid w:val="00601971"/>
    <w:rsid w:val="0060230A"/>
    <w:rsid w:val="006023BD"/>
    <w:rsid w:val="006034C2"/>
    <w:rsid w:val="006055C8"/>
    <w:rsid w:val="00605C34"/>
    <w:rsid w:val="0060613A"/>
    <w:rsid w:val="00606390"/>
    <w:rsid w:val="00606BAC"/>
    <w:rsid w:val="00606C9F"/>
    <w:rsid w:val="0060719E"/>
    <w:rsid w:val="00607B23"/>
    <w:rsid w:val="006102FE"/>
    <w:rsid w:val="00610B48"/>
    <w:rsid w:val="006119C0"/>
    <w:rsid w:val="00611AA3"/>
    <w:rsid w:val="00611CE7"/>
    <w:rsid w:val="006123A1"/>
    <w:rsid w:val="00612897"/>
    <w:rsid w:val="00612B27"/>
    <w:rsid w:val="00612D00"/>
    <w:rsid w:val="006131B3"/>
    <w:rsid w:val="006136FC"/>
    <w:rsid w:val="00614213"/>
    <w:rsid w:val="00614414"/>
    <w:rsid w:val="006144E5"/>
    <w:rsid w:val="0061501F"/>
    <w:rsid w:val="0061504C"/>
    <w:rsid w:val="00616532"/>
    <w:rsid w:val="006169EC"/>
    <w:rsid w:val="00616E6E"/>
    <w:rsid w:val="0061777A"/>
    <w:rsid w:val="00617A69"/>
    <w:rsid w:val="00620956"/>
    <w:rsid w:val="00620D8D"/>
    <w:rsid w:val="0062124F"/>
    <w:rsid w:val="0062138E"/>
    <w:rsid w:val="00621CCB"/>
    <w:rsid w:val="0062239B"/>
    <w:rsid w:val="006230E0"/>
    <w:rsid w:val="00623D2E"/>
    <w:rsid w:val="00623E6B"/>
    <w:rsid w:val="006245DE"/>
    <w:rsid w:val="00624DF9"/>
    <w:rsid w:val="006255AB"/>
    <w:rsid w:val="0062597C"/>
    <w:rsid w:val="006259A9"/>
    <w:rsid w:val="00625EE1"/>
    <w:rsid w:val="006266F6"/>
    <w:rsid w:val="00626AEC"/>
    <w:rsid w:val="00626D24"/>
    <w:rsid w:val="006271AE"/>
    <w:rsid w:val="00627A04"/>
    <w:rsid w:val="00627B40"/>
    <w:rsid w:val="006302BA"/>
    <w:rsid w:val="00630974"/>
    <w:rsid w:val="00630CFF"/>
    <w:rsid w:val="00631998"/>
    <w:rsid w:val="00631D11"/>
    <w:rsid w:val="00631DF1"/>
    <w:rsid w:val="00633202"/>
    <w:rsid w:val="006335BB"/>
    <w:rsid w:val="00633A2A"/>
    <w:rsid w:val="00633C30"/>
    <w:rsid w:val="00633D99"/>
    <w:rsid w:val="00633E17"/>
    <w:rsid w:val="0063432F"/>
    <w:rsid w:val="00634367"/>
    <w:rsid w:val="00634E7F"/>
    <w:rsid w:val="0063514C"/>
    <w:rsid w:val="006357C9"/>
    <w:rsid w:val="0063641F"/>
    <w:rsid w:val="006367F1"/>
    <w:rsid w:val="00636B44"/>
    <w:rsid w:val="006370F9"/>
    <w:rsid w:val="006373BB"/>
    <w:rsid w:val="0063743F"/>
    <w:rsid w:val="00637938"/>
    <w:rsid w:val="006379FA"/>
    <w:rsid w:val="00637EF8"/>
    <w:rsid w:val="00640430"/>
    <w:rsid w:val="0064068C"/>
    <w:rsid w:val="00640EC2"/>
    <w:rsid w:val="00641557"/>
    <w:rsid w:val="0064176A"/>
    <w:rsid w:val="006418C0"/>
    <w:rsid w:val="0064192C"/>
    <w:rsid w:val="00641BA5"/>
    <w:rsid w:val="006425AD"/>
    <w:rsid w:val="006430B3"/>
    <w:rsid w:val="0064320C"/>
    <w:rsid w:val="006433A7"/>
    <w:rsid w:val="006436A7"/>
    <w:rsid w:val="00643E1F"/>
    <w:rsid w:val="00643ECF"/>
    <w:rsid w:val="00644110"/>
    <w:rsid w:val="00644D44"/>
    <w:rsid w:val="006450D1"/>
    <w:rsid w:val="00645428"/>
    <w:rsid w:val="00645554"/>
    <w:rsid w:val="006455D4"/>
    <w:rsid w:val="00646123"/>
    <w:rsid w:val="006461F0"/>
    <w:rsid w:val="00646EA1"/>
    <w:rsid w:val="00647768"/>
    <w:rsid w:val="006503E8"/>
    <w:rsid w:val="006503F1"/>
    <w:rsid w:val="0065068F"/>
    <w:rsid w:val="006509E5"/>
    <w:rsid w:val="00650AAB"/>
    <w:rsid w:val="00650FFE"/>
    <w:rsid w:val="006510C1"/>
    <w:rsid w:val="006511E2"/>
    <w:rsid w:val="00651208"/>
    <w:rsid w:val="006517B7"/>
    <w:rsid w:val="00651BD5"/>
    <w:rsid w:val="00651D35"/>
    <w:rsid w:val="00651F82"/>
    <w:rsid w:val="00652FA0"/>
    <w:rsid w:val="0065375C"/>
    <w:rsid w:val="006538AB"/>
    <w:rsid w:val="00653F5B"/>
    <w:rsid w:val="00654652"/>
    <w:rsid w:val="006553BC"/>
    <w:rsid w:val="0065573E"/>
    <w:rsid w:val="00655AA9"/>
    <w:rsid w:val="006560F8"/>
    <w:rsid w:val="00656898"/>
    <w:rsid w:val="006569C2"/>
    <w:rsid w:val="00657517"/>
    <w:rsid w:val="006575DF"/>
    <w:rsid w:val="00657653"/>
    <w:rsid w:val="006579F4"/>
    <w:rsid w:val="00660225"/>
    <w:rsid w:val="00660521"/>
    <w:rsid w:val="0066066B"/>
    <w:rsid w:val="00660D19"/>
    <w:rsid w:val="0066148B"/>
    <w:rsid w:val="00661813"/>
    <w:rsid w:val="006620A3"/>
    <w:rsid w:val="00662261"/>
    <w:rsid w:val="00662C0B"/>
    <w:rsid w:val="00663C57"/>
    <w:rsid w:val="006649DA"/>
    <w:rsid w:val="00664A5B"/>
    <w:rsid w:val="00664F13"/>
    <w:rsid w:val="0066513F"/>
    <w:rsid w:val="0066525E"/>
    <w:rsid w:val="0066568D"/>
    <w:rsid w:val="00665D88"/>
    <w:rsid w:val="006660BE"/>
    <w:rsid w:val="00666779"/>
    <w:rsid w:val="0067080B"/>
    <w:rsid w:val="00670DD5"/>
    <w:rsid w:val="00671771"/>
    <w:rsid w:val="00671788"/>
    <w:rsid w:val="006717AF"/>
    <w:rsid w:val="006718A7"/>
    <w:rsid w:val="00671BBF"/>
    <w:rsid w:val="00671E0F"/>
    <w:rsid w:val="00672409"/>
    <w:rsid w:val="00672B19"/>
    <w:rsid w:val="006738B0"/>
    <w:rsid w:val="00673FC2"/>
    <w:rsid w:val="0067416C"/>
    <w:rsid w:val="006747A6"/>
    <w:rsid w:val="00674870"/>
    <w:rsid w:val="0067493C"/>
    <w:rsid w:val="00674A77"/>
    <w:rsid w:val="00675550"/>
    <w:rsid w:val="00675CC9"/>
    <w:rsid w:val="006760E5"/>
    <w:rsid w:val="0067657B"/>
    <w:rsid w:val="006767E6"/>
    <w:rsid w:val="006769F7"/>
    <w:rsid w:val="00677832"/>
    <w:rsid w:val="00680EE7"/>
    <w:rsid w:val="00681304"/>
    <w:rsid w:val="0068139F"/>
    <w:rsid w:val="006816C6"/>
    <w:rsid w:val="00681B19"/>
    <w:rsid w:val="00681C39"/>
    <w:rsid w:val="00681CC9"/>
    <w:rsid w:val="00682413"/>
    <w:rsid w:val="00682DB0"/>
    <w:rsid w:val="0068341F"/>
    <w:rsid w:val="00683C0F"/>
    <w:rsid w:val="00683EA7"/>
    <w:rsid w:val="00684465"/>
    <w:rsid w:val="00684CA1"/>
    <w:rsid w:val="006856BD"/>
    <w:rsid w:val="00686BD7"/>
    <w:rsid w:val="00686E6E"/>
    <w:rsid w:val="006872FC"/>
    <w:rsid w:val="00687BA4"/>
    <w:rsid w:val="006911A2"/>
    <w:rsid w:val="00691427"/>
    <w:rsid w:val="0069162F"/>
    <w:rsid w:val="0069272F"/>
    <w:rsid w:val="00693BA1"/>
    <w:rsid w:val="0069413E"/>
    <w:rsid w:val="0069575C"/>
    <w:rsid w:val="006959A0"/>
    <w:rsid w:val="0069631B"/>
    <w:rsid w:val="006963B2"/>
    <w:rsid w:val="00696B88"/>
    <w:rsid w:val="00697010"/>
    <w:rsid w:val="006970E9"/>
    <w:rsid w:val="00697F5E"/>
    <w:rsid w:val="006A04EA"/>
    <w:rsid w:val="006A0C99"/>
    <w:rsid w:val="006A0FF1"/>
    <w:rsid w:val="006A12C0"/>
    <w:rsid w:val="006A1452"/>
    <w:rsid w:val="006A145C"/>
    <w:rsid w:val="006A15CA"/>
    <w:rsid w:val="006A1AB5"/>
    <w:rsid w:val="006A1BB3"/>
    <w:rsid w:val="006A35A9"/>
    <w:rsid w:val="006A365D"/>
    <w:rsid w:val="006A3695"/>
    <w:rsid w:val="006A38F6"/>
    <w:rsid w:val="006A38FA"/>
    <w:rsid w:val="006A3F56"/>
    <w:rsid w:val="006A4176"/>
    <w:rsid w:val="006A43C1"/>
    <w:rsid w:val="006A475F"/>
    <w:rsid w:val="006A4E39"/>
    <w:rsid w:val="006A5CA1"/>
    <w:rsid w:val="006A632A"/>
    <w:rsid w:val="006A675E"/>
    <w:rsid w:val="006A679D"/>
    <w:rsid w:val="006A6D9D"/>
    <w:rsid w:val="006B038C"/>
    <w:rsid w:val="006B04FB"/>
    <w:rsid w:val="006B0C88"/>
    <w:rsid w:val="006B129F"/>
    <w:rsid w:val="006B19FA"/>
    <w:rsid w:val="006B2924"/>
    <w:rsid w:val="006B2AA5"/>
    <w:rsid w:val="006B2D66"/>
    <w:rsid w:val="006B2F19"/>
    <w:rsid w:val="006B3A20"/>
    <w:rsid w:val="006B3D94"/>
    <w:rsid w:val="006B3D9F"/>
    <w:rsid w:val="006B42F3"/>
    <w:rsid w:val="006B465C"/>
    <w:rsid w:val="006B47FE"/>
    <w:rsid w:val="006B4BCD"/>
    <w:rsid w:val="006B542C"/>
    <w:rsid w:val="006B5AAF"/>
    <w:rsid w:val="006B5B28"/>
    <w:rsid w:val="006B680E"/>
    <w:rsid w:val="006B6B30"/>
    <w:rsid w:val="006B7384"/>
    <w:rsid w:val="006B74CB"/>
    <w:rsid w:val="006B79D4"/>
    <w:rsid w:val="006C010D"/>
    <w:rsid w:val="006C024A"/>
    <w:rsid w:val="006C14E1"/>
    <w:rsid w:val="006C179B"/>
    <w:rsid w:val="006C1E66"/>
    <w:rsid w:val="006C313C"/>
    <w:rsid w:val="006C33A8"/>
    <w:rsid w:val="006C35FA"/>
    <w:rsid w:val="006C368B"/>
    <w:rsid w:val="006C3E38"/>
    <w:rsid w:val="006C3E6A"/>
    <w:rsid w:val="006C4382"/>
    <w:rsid w:val="006C45E4"/>
    <w:rsid w:val="006C512B"/>
    <w:rsid w:val="006C5674"/>
    <w:rsid w:val="006C58C5"/>
    <w:rsid w:val="006C7241"/>
    <w:rsid w:val="006C7442"/>
    <w:rsid w:val="006C7FA7"/>
    <w:rsid w:val="006D0FE2"/>
    <w:rsid w:val="006D13AB"/>
    <w:rsid w:val="006D1B43"/>
    <w:rsid w:val="006D1E20"/>
    <w:rsid w:val="006D2430"/>
    <w:rsid w:val="006D2CC4"/>
    <w:rsid w:val="006D3C56"/>
    <w:rsid w:val="006D3C94"/>
    <w:rsid w:val="006D3E9A"/>
    <w:rsid w:val="006D4592"/>
    <w:rsid w:val="006D4ED4"/>
    <w:rsid w:val="006D50CB"/>
    <w:rsid w:val="006D55B7"/>
    <w:rsid w:val="006D584C"/>
    <w:rsid w:val="006D59CB"/>
    <w:rsid w:val="006D5DEE"/>
    <w:rsid w:val="006D699A"/>
    <w:rsid w:val="006D6DB9"/>
    <w:rsid w:val="006D6E76"/>
    <w:rsid w:val="006D79A8"/>
    <w:rsid w:val="006E1107"/>
    <w:rsid w:val="006E12F4"/>
    <w:rsid w:val="006E15DA"/>
    <w:rsid w:val="006E1A66"/>
    <w:rsid w:val="006E1DA5"/>
    <w:rsid w:val="006E215F"/>
    <w:rsid w:val="006E27D8"/>
    <w:rsid w:val="006E3C5B"/>
    <w:rsid w:val="006E3D31"/>
    <w:rsid w:val="006E493D"/>
    <w:rsid w:val="006E4EEE"/>
    <w:rsid w:val="006E5E36"/>
    <w:rsid w:val="006E64CE"/>
    <w:rsid w:val="006E6C5E"/>
    <w:rsid w:val="006E6F5D"/>
    <w:rsid w:val="006E7663"/>
    <w:rsid w:val="006E79DE"/>
    <w:rsid w:val="006E7B91"/>
    <w:rsid w:val="006F000D"/>
    <w:rsid w:val="006F0344"/>
    <w:rsid w:val="006F04B2"/>
    <w:rsid w:val="006F05F3"/>
    <w:rsid w:val="006F07E6"/>
    <w:rsid w:val="006F0D8E"/>
    <w:rsid w:val="006F25DE"/>
    <w:rsid w:val="006F2CBE"/>
    <w:rsid w:val="006F3013"/>
    <w:rsid w:val="006F34DE"/>
    <w:rsid w:val="006F3643"/>
    <w:rsid w:val="006F45C1"/>
    <w:rsid w:val="006F5216"/>
    <w:rsid w:val="006F5565"/>
    <w:rsid w:val="006F5757"/>
    <w:rsid w:val="006F62B6"/>
    <w:rsid w:val="006F7387"/>
    <w:rsid w:val="006F7417"/>
    <w:rsid w:val="006F76F1"/>
    <w:rsid w:val="006F787D"/>
    <w:rsid w:val="006F7964"/>
    <w:rsid w:val="007000ED"/>
    <w:rsid w:val="00700626"/>
    <w:rsid w:val="00700E8C"/>
    <w:rsid w:val="00700EA9"/>
    <w:rsid w:val="00701426"/>
    <w:rsid w:val="00701A4B"/>
    <w:rsid w:val="00702323"/>
    <w:rsid w:val="00702437"/>
    <w:rsid w:val="007026AF"/>
    <w:rsid w:val="007029EB"/>
    <w:rsid w:val="00702E1A"/>
    <w:rsid w:val="00703101"/>
    <w:rsid w:val="00703D27"/>
    <w:rsid w:val="00704C42"/>
    <w:rsid w:val="00704CE4"/>
    <w:rsid w:val="00704DEB"/>
    <w:rsid w:val="00704FFD"/>
    <w:rsid w:val="00705372"/>
    <w:rsid w:val="00705DF7"/>
    <w:rsid w:val="00705E74"/>
    <w:rsid w:val="00706013"/>
    <w:rsid w:val="00706187"/>
    <w:rsid w:val="007066CE"/>
    <w:rsid w:val="00706801"/>
    <w:rsid w:val="007068A9"/>
    <w:rsid w:val="00707336"/>
    <w:rsid w:val="0070749B"/>
    <w:rsid w:val="00707E9E"/>
    <w:rsid w:val="00710625"/>
    <w:rsid w:val="00711274"/>
    <w:rsid w:val="007119C5"/>
    <w:rsid w:val="00711F30"/>
    <w:rsid w:val="00711FE1"/>
    <w:rsid w:val="00712D40"/>
    <w:rsid w:val="00712FA9"/>
    <w:rsid w:val="00714D0C"/>
    <w:rsid w:val="00714F53"/>
    <w:rsid w:val="0071529E"/>
    <w:rsid w:val="00715AB2"/>
    <w:rsid w:val="00715E78"/>
    <w:rsid w:val="00716532"/>
    <w:rsid w:val="007176BC"/>
    <w:rsid w:val="007176FC"/>
    <w:rsid w:val="007177D2"/>
    <w:rsid w:val="00717CF7"/>
    <w:rsid w:val="00720067"/>
    <w:rsid w:val="00720084"/>
    <w:rsid w:val="0072080F"/>
    <w:rsid w:val="00721ACD"/>
    <w:rsid w:val="007221DF"/>
    <w:rsid w:val="007225D3"/>
    <w:rsid w:val="00722747"/>
    <w:rsid w:val="007228B8"/>
    <w:rsid w:val="007231CB"/>
    <w:rsid w:val="00723B96"/>
    <w:rsid w:val="007241C5"/>
    <w:rsid w:val="007243F9"/>
    <w:rsid w:val="0072447F"/>
    <w:rsid w:val="007244BF"/>
    <w:rsid w:val="007244D9"/>
    <w:rsid w:val="007248CC"/>
    <w:rsid w:val="00724E65"/>
    <w:rsid w:val="00724EEE"/>
    <w:rsid w:val="00725E4F"/>
    <w:rsid w:val="0072631F"/>
    <w:rsid w:val="007265CD"/>
    <w:rsid w:val="00726806"/>
    <w:rsid w:val="00726E0F"/>
    <w:rsid w:val="0072767E"/>
    <w:rsid w:val="00727C03"/>
    <w:rsid w:val="007303D1"/>
    <w:rsid w:val="007307B7"/>
    <w:rsid w:val="00730A9F"/>
    <w:rsid w:val="00731DD7"/>
    <w:rsid w:val="00732058"/>
    <w:rsid w:val="00732C1B"/>
    <w:rsid w:val="007334C2"/>
    <w:rsid w:val="00733805"/>
    <w:rsid w:val="00733923"/>
    <w:rsid w:val="0073454A"/>
    <w:rsid w:val="00734FE1"/>
    <w:rsid w:val="0073514F"/>
    <w:rsid w:val="00735C29"/>
    <w:rsid w:val="00735F5E"/>
    <w:rsid w:val="007369BE"/>
    <w:rsid w:val="00736DEF"/>
    <w:rsid w:val="00740104"/>
    <w:rsid w:val="00740418"/>
    <w:rsid w:val="00741529"/>
    <w:rsid w:val="00742C9B"/>
    <w:rsid w:val="00743BE1"/>
    <w:rsid w:val="00744A00"/>
    <w:rsid w:val="00744A9E"/>
    <w:rsid w:val="00745299"/>
    <w:rsid w:val="00745872"/>
    <w:rsid w:val="00745BBF"/>
    <w:rsid w:val="00745E03"/>
    <w:rsid w:val="00745EAA"/>
    <w:rsid w:val="00746CBB"/>
    <w:rsid w:val="00746D56"/>
    <w:rsid w:val="00746E5B"/>
    <w:rsid w:val="00747010"/>
    <w:rsid w:val="0074747C"/>
    <w:rsid w:val="00750169"/>
    <w:rsid w:val="0075017A"/>
    <w:rsid w:val="007501D1"/>
    <w:rsid w:val="00750393"/>
    <w:rsid w:val="007508D6"/>
    <w:rsid w:val="00750A4F"/>
    <w:rsid w:val="00751302"/>
    <w:rsid w:val="007513A0"/>
    <w:rsid w:val="00751A33"/>
    <w:rsid w:val="007523C3"/>
    <w:rsid w:val="00752682"/>
    <w:rsid w:val="00752A9D"/>
    <w:rsid w:val="00752B36"/>
    <w:rsid w:val="00752E9A"/>
    <w:rsid w:val="00753B6B"/>
    <w:rsid w:val="00753D1D"/>
    <w:rsid w:val="0075475D"/>
    <w:rsid w:val="00754D1B"/>
    <w:rsid w:val="00755B60"/>
    <w:rsid w:val="00756518"/>
    <w:rsid w:val="00756AFA"/>
    <w:rsid w:val="00757D7E"/>
    <w:rsid w:val="007608B9"/>
    <w:rsid w:val="00760B52"/>
    <w:rsid w:val="00761675"/>
    <w:rsid w:val="00761776"/>
    <w:rsid w:val="00761A69"/>
    <w:rsid w:val="00761F14"/>
    <w:rsid w:val="007629B9"/>
    <w:rsid w:val="007639EA"/>
    <w:rsid w:val="00763ACB"/>
    <w:rsid w:val="0076487F"/>
    <w:rsid w:val="0076497E"/>
    <w:rsid w:val="00764B5B"/>
    <w:rsid w:val="00765739"/>
    <w:rsid w:val="007658FC"/>
    <w:rsid w:val="00765CC3"/>
    <w:rsid w:val="00766427"/>
    <w:rsid w:val="007668B6"/>
    <w:rsid w:val="00766BC4"/>
    <w:rsid w:val="00766C46"/>
    <w:rsid w:val="00766EEE"/>
    <w:rsid w:val="00767945"/>
    <w:rsid w:val="00767AE1"/>
    <w:rsid w:val="00770154"/>
    <w:rsid w:val="00770C53"/>
    <w:rsid w:val="00771C49"/>
    <w:rsid w:val="00772D5B"/>
    <w:rsid w:val="00772E15"/>
    <w:rsid w:val="007737CE"/>
    <w:rsid w:val="007738ED"/>
    <w:rsid w:val="007750E5"/>
    <w:rsid w:val="007761FC"/>
    <w:rsid w:val="007763EB"/>
    <w:rsid w:val="0077695C"/>
    <w:rsid w:val="007769FE"/>
    <w:rsid w:val="00776D61"/>
    <w:rsid w:val="0077704B"/>
    <w:rsid w:val="00777650"/>
    <w:rsid w:val="007778A2"/>
    <w:rsid w:val="00777946"/>
    <w:rsid w:val="00777DCE"/>
    <w:rsid w:val="007803F9"/>
    <w:rsid w:val="0078126A"/>
    <w:rsid w:val="007812CF"/>
    <w:rsid w:val="00781D0E"/>
    <w:rsid w:val="00781EEC"/>
    <w:rsid w:val="00782AFA"/>
    <w:rsid w:val="00782DC1"/>
    <w:rsid w:val="00782F84"/>
    <w:rsid w:val="00783090"/>
    <w:rsid w:val="007833D8"/>
    <w:rsid w:val="007837C9"/>
    <w:rsid w:val="00783847"/>
    <w:rsid w:val="0078388E"/>
    <w:rsid w:val="00783B24"/>
    <w:rsid w:val="00783FD1"/>
    <w:rsid w:val="0078411B"/>
    <w:rsid w:val="00784326"/>
    <w:rsid w:val="00785819"/>
    <w:rsid w:val="00785ADA"/>
    <w:rsid w:val="00785FAA"/>
    <w:rsid w:val="00787543"/>
    <w:rsid w:val="00790432"/>
    <w:rsid w:val="007908C7"/>
    <w:rsid w:val="0079111B"/>
    <w:rsid w:val="00791873"/>
    <w:rsid w:val="00791A38"/>
    <w:rsid w:val="00791B8F"/>
    <w:rsid w:val="00791E61"/>
    <w:rsid w:val="00791F1D"/>
    <w:rsid w:val="0079215C"/>
    <w:rsid w:val="00792BE7"/>
    <w:rsid w:val="00793375"/>
    <w:rsid w:val="0079349C"/>
    <w:rsid w:val="00794029"/>
    <w:rsid w:val="00794205"/>
    <w:rsid w:val="0079437D"/>
    <w:rsid w:val="00794552"/>
    <w:rsid w:val="00794FF6"/>
    <w:rsid w:val="0079516D"/>
    <w:rsid w:val="00795285"/>
    <w:rsid w:val="0079544E"/>
    <w:rsid w:val="0079560E"/>
    <w:rsid w:val="00795C51"/>
    <w:rsid w:val="00795D06"/>
    <w:rsid w:val="00795D21"/>
    <w:rsid w:val="00795D49"/>
    <w:rsid w:val="00796E13"/>
    <w:rsid w:val="00797541"/>
    <w:rsid w:val="007976F7"/>
    <w:rsid w:val="00797AFC"/>
    <w:rsid w:val="00797C3C"/>
    <w:rsid w:val="007A046C"/>
    <w:rsid w:val="007A04D4"/>
    <w:rsid w:val="007A1353"/>
    <w:rsid w:val="007A2478"/>
    <w:rsid w:val="007A2485"/>
    <w:rsid w:val="007A2549"/>
    <w:rsid w:val="007A2E54"/>
    <w:rsid w:val="007A3356"/>
    <w:rsid w:val="007A3D10"/>
    <w:rsid w:val="007A469B"/>
    <w:rsid w:val="007A4BBB"/>
    <w:rsid w:val="007A528A"/>
    <w:rsid w:val="007A65D4"/>
    <w:rsid w:val="007A6B97"/>
    <w:rsid w:val="007A6F2A"/>
    <w:rsid w:val="007A6F40"/>
    <w:rsid w:val="007A717C"/>
    <w:rsid w:val="007A7565"/>
    <w:rsid w:val="007A75B0"/>
    <w:rsid w:val="007A7918"/>
    <w:rsid w:val="007A7AE3"/>
    <w:rsid w:val="007A7D57"/>
    <w:rsid w:val="007B05C9"/>
    <w:rsid w:val="007B1AC0"/>
    <w:rsid w:val="007B25F7"/>
    <w:rsid w:val="007B26AB"/>
    <w:rsid w:val="007B3204"/>
    <w:rsid w:val="007B374D"/>
    <w:rsid w:val="007B4436"/>
    <w:rsid w:val="007B4807"/>
    <w:rsid w:val="007B4ACC"/>
    <w:rsid w:val="007B4E7C"/>
    <w:rsid w:val="007B5873"/>
    <w:rsid w:val="007B5F26"/>
    <w:rsid w:val="007B66E2"/>
    <w:rsid w:val="007B7507"/>
    <w:rsid w:val="007B75C6"/>
    <w:rsid w:val="007B79BD"/>
    <w:rsid w:val="007B7AA0"/>
    <w:rsid w:val="007C00DB"/>
    <w:rsid w:val="007C0210"/>
    <w:rsid w:val="007C0B68"/>
    <w:rsid w:val="007C1122"/>
    <w:rsid w:val="007C1780"/>
    <w:rsid w:val="007C19CC"/>
    <w:rsid w:val="007C22E9"/>
    <w:rsid w:val="007C2366"/>
    <w:rsid w:val="007C288E"/>
    <w:rsid w:val="007C2D78"/>
    <w:rsid w:val="007C39BD"/>
    <w:rsid w:val="007C4D31"/>
    <w:rsid w:val="007C5D5E"/>
    <w:rsid w:val="007C631B"/>
    <w:rsid w:val="007C68C7"/>
    <w:rsid w:val="007C6D1A"/>
    <w:rsid w:val="007C6DAE"/>
    <w:rsid w:val="007C7CAA"/>
    <w:rsid w:val="007D07F9"/>
    <w:rsid w:val="007D0BDC"/>
    <w:rsid w:val="007D156A"/>
    <w:rsid w:val="007D376F"/>
    <w:rsid w:val="007D3FE8"/>
    <w:rsid w:val="007D443D"/>
    <w:rsid w:val="007D4CBE"/>
    <w:rsid w:val="007D5609"/>
    <w:rsid w:val="007D563D"/>
    <w:rsid w:val="007D56F5"/>
    <w:rsid w:val="007D5905"/>
    <w:rsid w:val="007D5A34"/>
    <w:rsid w:val="007D6840"/>
    <w:rsid w:val="007D776F"/>
    <w:rsid w:val="007E09EC"/>
    <w:rsid w:val="007E0B45"/>
    <w:rsid w:val="007E18CD"/>
    <w:rsid w:val="007E22D0"/>
    <w:rsid w:val="007E22DC"/>
    <w:rsid w:val="007E2410"/>
    <w:rsid w:val="007E25D9"/>
    <w:rsid w:val="007E2B85"/>
    <w:rsid w:val="007E3087"/>
    <w:rsid w:val="007E38E5"/>
    <w:rsid w:val="007E4185"/>
    <w:rsid w:val="007E4694"/>
    <w:rsid w:val="007E488D"/>
    <w:rsid w:val="007E4A9B"/>
    <w:rsid w:val="007E5047"/>
    <w:rsid w:val="007E50DE"/>
    <w:rsid w:val="007E58B5"/>
    <w:rsid w:val="007E5FD9"/>
    <w:rsid w:val="007E65A1"/>
    <w:rsid w:val="007E6915"/>
    <w:rsid w:val="007E69F7"/>
    <w:rsid w:val="007E70E6"/>
    <w:rsid w:val="007F1020"/>
    <w:rsid w:val="007F12A6"/>
    <w:rsid w:val="007F131B"/>
    <w:rsid w:val="007F14F8"/>
    <w:rsid w:val="007F2225"/>
    <w:rsid w:val="007F222F"/>
    <w:rsid w:val="007F23B7"/>
    <w:rsid w:val="007F260A"/>
    <w:rsid w:val="007F27A1"/>
    <w:rsid w:val="007F382D"/>
    <w:rsid w:val="007F41C3"/>
    <w:rsid w:val="007F44FD"/>
    <w:rsid w:val="007F51AB"/>
    <w:rsid w:val="007F5279"/>
    <w:rsid w:val="007F56A4"/>
    <w:rsid w:val="007F5A0B"/>
    <w:rsid w:val="007F5D69"/>
    <w:rsid w:val="007F6185"/>
    <w:rsid w:val="007F682E"/>
    <w:rsid w:val="007F747E"/>
    <w:rsid w:val="007F78BB"/>
    <w:rsid w:val="007F7BE3"/>
    <w:rsid w:val="007F7CD6"/>
    <w:rsid w:val="007F7D6E"/>
    <w:rsid w:val="00800173"/>
    <w:rsid w:val="0080018C"/>
    <w:rsid w:val="0080028C"/>
    <w:rsid w:val="00800708"/>
    <w:rsid w:val="00800CEB"/>
    <w:rsid w:val="00801568"/>
    <w:rsid w:val="00801EA5"/>
    <w:rsid w:val="00802EBA"/>
    <w:rsid w:val="008032BC"/>
    <w:rsid w:val="008037AB"/>
    <w:rsid w:val="008042E8"/>
    <w:rsid w:val="008046E0"/>
    <w:rsid w:val="00804FA1"/>
    <w:rsid w:val="00805709"/>
    <w:rsid w:val="00805DAE"/>
    <w:rsid w:val="0080611E"/>
    <w:rsid w:val="008064C4"/>
    <w:rsid w:val="00806D4F"/>
    <w:rsid w:val="00807950"/>
    <w:rsid w:val="00807F15"/>
    <w:rsid w:val="00807F45"/>
    <w:rsid w:val="00810C81"/>
    <w:rsid w:val="00810D60"/>
    <w:rsid w:val="008117C6"/>
    <w:rsid w:val="008119D4"/>
    <w:rsid w:val="00812A89"/>
    <w:rsid w:val="00812A9F"/>
    <w:rsid w:val="00812B8F"/>
    <w:rsid w:val="00812ED8"/>
    <w:rsid w:val="00812F6D"/>
    <w:rsid w:val="00813126"/>
    <w:rsid w:val="00813771"/>
    <w:rsid w:val="00813BA4"/>
    <w:rsid w:val="00813CE5"/>
    <w:rsid w:val="008140D8"/>
    <w:rsid w:val="00814AA2"/>
    <w:rsid w:val="00814C0D"/>
    <w:rsid w:val="0081569F"/>
    <w:rsid w:val="00815955"/>
    <w:rsid w:val="00816033"/>
    <w:rsid w:val="008164C7"/>
    <w:rsid w:val="00816982"/>
    <w:rsid w:val="00816B59"/>
    <w:rsid w:val="008174FC"/>
    <w:rsid w:val="0081765E"/>
    <w:rsid w:val="00817B32"/>
    <w:rsid w:val="00820A8A"/>
    <w:rsid w:val="00821104"/>
    <w:rsid w:val="00821650"/>
    <w:rsid w:val="008218BF"/>
    <w:rsid w:val="00821C74"/>
    <w:rsid w:val="008238AC"/>
    <w:rsid w:val="008240D8"/>
    <w:rsid w:val="00824999"/>
    <w:rsid w:val="00824DA5"/>
    <w:rsid w:val="00825B56"/>
    <w:rsid w:val="00826017"/>
    <w:rsid w:val="0082633B"/>
    <w:rsid w:val="00826912"/>
    <w:rsid w:val="00826B8D"/>
    <w:rsid w:val="008275F0"/>
    <w:rsid w:val="00830170"/>
    <w:rsid w:val="00830383"/>
    <w:rsid w:val="0083077F"/>
    <w:rsid w:val="008307B0"/>
    <w:rsid w:val="00830939"/>
    <w:rsid w:val="00830DFA"/>
    <w:rsid w:val="008319AB"/>
    <w:rsid w:val="0083204D"/>
    <w:rsid w:val="0083332B"/>
    <w:rsid w:val="008338B7"/>
    <w:rsid w:val="00833D11"/>
    <w:rsid w:val="00833F2A"/>
    <w:rsid w:val="00834051"/>
    <w:rsid w:val="00834685"/>
    <w:rsid w:val="00834FFB"/>
    <w:rsid w:val="00835A56"/>
    <w:rsid w:val="00836124"/>
    <w:rsid w:val="0083642A"/>
    <w:rsid w:val="00836D71"/>
    <w:rsid w:val="00837B50"/>
    <w:rsid w:val="00840026"/>
    <w:rsid w:val="00840104"/>
    <w:rsid w:val="008409B4"/>
    <w:rsid w:val="00840CC9"/>
    <w:rsid w:val="00841860"/>
    <w:rsid w:val="0084244B"/>
    <w:rsid w:val="0084254E"/>
    <w:rsid w:val="0084282F"/>
    <w:rsid w:val="00842BA3"/>
    <w:rsid w:val="00842F08"/>
    <w:rsid w:val="00842F7C"/>
    <w:rsid w:val="0084304F"/>
    <w:rsid w:val="0084340B"/>
    <w:rsid w:val="0084354E"/>
    <w:rsid w:val="008437EE"/>
    <w:rsid w:val="008439B3"/>
    <w:rsid w:val="00843A8E"/>
    <w:rsid w:val="00843D00"/>
    <w:rsid w:val="00843F2A"/>
    <w:rsid w:val="00843F61"/>
    <w:rsid w:val="0084444E"/>
    <w:rsid w:val="008449CB"/>
    <w:rsid w:val="00845052"/>
    <w:rsid w:val="00845F44"/>
    <w:rsid w:val="00846396"/>
    <w:rsid w:val="008471FA"/>
    <w:rsid w:val="008479FA"/>
    <w:rsid w:val="00847F7B"/>
    <w:rsid w:val="0085014C"/>
    <w:rsid w:val="00850332"/>
    <w:rsid w:val="008506C9"/>
    <w:rsid w:val="0085093F"/>
    <w:rsid w:val="00850BBD"/>
    <w:rsid w:val="0085116F"/>
    <w:rsid w:val="00851A1E"/>
    <w:rsid w:val="00851AA8"/>
    <w:rsid w:val="00852EA2"/>
    <w:rsid w:val="00853052"/>
    <w:rsid w:val="00853B57"/>
    <w:rsid w:val="00855CB1"/>
    <w:rsid w:val="00856823"/>
    <w:rsid w:val="00856CF2"/>
    <w:rsid w:val="0085749F"/>
    <w:rsid w:val="00857BB0"/>
    <w:rsid w:val="008618EE"/>
    <w:rsid w:val="00861948"/>
    <w:rsid w:val="00861B5F"/>
    <w:rsid w:val="00861C7F"/>
    <w:rsid w:val="00861EE5"/>
    <w:rsid w:val="008622E7"/>
    <w:rsid w:val="00862417"/>
    <w:rsid w:val="00862ACA"/>
    <w:rsid w:val="00862F61"/>
    <w:rsid w:val="00863E33"/>
    <w:rsid w:val="00863F04"/>
    <w:rsid w:val="008644AF"/>
    <w:rsid w:val="00864969"/>
    <w:rsid w:val="008649C1"/>
    <w:rsid w:val="008651D7"/>
    <w:rsid w:val="00866295"/>
    <w:rsid w:val="00866A84"/>
    <w:rsid w:val="00866DD4"/>
    <w:rsid w:val="008670E0"/>
    <w:rsid w:val="00867B13"/>
    <w:rsid w:val="00870385"/>
    <w:rsid w:val="008707EB"/>
    <w:rsid w:val="00870D6F"/>
    <w:rsid w:val="00872E1B"/>
    <w:rsid w:val="008736D3"/>
    <w:rsid w:val="00873794"/>
    <w:rsid w:val="00873893"/>
    <w:rsid w:val="00873E1A"/>
    <w:rsid w:val="00873E8A"/>
    <w:rsid w:val="00874175"/>
    <w:rsid w:val="00874A7D"/>
    <w:rsid w:val="00875185"/>
    <w:rsid w:val="008754FB"/>
    <w:rsid w:val="00875909"/>
    <w:rsid w:val="008759A5"/>
    <w:rsid w:val="0087645F"/>
    <w:rsid w:val="008765CC"/>
    <w:rsid w:val="008767F1"/>
    <w:rsid w:val="00876883"/>
    <w:rsid w:val="008768B0"/>
    <w:rsid w:val="00876D40"/>
    <w:rsid w:val="008771B8"/>
    <w:rsid w:val="008773FC"/>
    <w:rsid w:val="00877D0F"/>
    <w:rsid w:val="008804D0"/>
    <w:rsid w:val="00881146"/>
    <w:rsid w:val="00881998"/>
    <w:rsid w:val="00881F60"/>
    <w:rsid w:val="00882478"/>
    <w:rsid w:val="00882CD1"/>
    <w:rsid w:val="00882EAC"/>
    <w:rsid w:val="00882F51"/>
    <w:rsid w:val="00882FFC"/>
    <w:rsid w:val="00883350"/>
    <w:rsid w:val="00884907"/>
    <w:rsid w:val="00884ADD"/>
    <w:rsid w:val="00885222"/>
    <w:rsid w:val="008852D5"/>
    <w:rsid w:val="00885CC2"/>
    <w:rsid w:val="00886124"/>
    <w:rsid w:val="0088643A"/>
    <w:rsid w:val="008866A6"/>
    <w:rsid w:val="00886B94"/>
    <w:rsid w:val="00886BDA"/>
    <w:rsid w:val="00886EEB"/>
    <w:rsid w:val="00887499"/>
    <w:rsid w:val="00887A54"/>
    <w:rsid w:val="00887B2D"/>
    <w:rsid w:val="00890163"/>
    <w:rsid w:val="008902BE"/>
    <w:rsid w:val="00890CA1"/>
    <w:rsid w:val="0089154E"/>
    <w:rsid w:val="00891556"/>
    <w:rsid w:val="00891DA0"/>
    <w:rsid w:val="0089219B"/>
    <w:rsid w:val="00892627"/>
    <w:rsid w:val="008929B6"/>
    <w:rsid w:val="00892A87"/>
    <w:rsid w:val="00892CA9"/>
    <w:rsid w:val="008930D0"/>
    <w:rsid w:val="00893859"/>
    <w:rsid w:val="00893EC5"/>
    <w:rsid w:val="00894026"/>
    <w:rsid w:val="008940BD"/>
    <w:rsid w:val="00894207"/>
    <w:rsid w:val="008948A5"/>
    <w:rsid w:val="00894A0A"/>
    <w:rsid w:val="0089519A"/>
    <w:rsid w:val="00895796"/>
    <w:rsid w:val="00895FE1"/>
    <w:rsid w:val="0089602E"/>
    <w:rsid w:val="00896C9F"/>
    <w:rsid w:val="0089716F"/>
    <w:rsid w:val="00897268"/>
    <w:rsid w:val="008977CA"/>
    <w:rsid w:val="008A096E"/>
    <w:rsid w:val="008A09F3"/>
    <w:rsid w:val="008A0AA5"/>
    <w:rsid w:val="008A0D7F"/>
    <w:rsid w:val="008A1044"/>
    <w:rsid w:val="008A1373"/>
    <w:rsid w:val="008A14B6"/>
    <w:rsid w:val="008A2CD0"/>
    <w:rsid w:val="008A2E2F"/>
    <w:rsid w:val="008A31BC"/>
    <w:rsid w:val="008A32DA"/>
    <w:rsid w:val="008A39BA"/>
    <w:rsid w:val="008A3B0F"/>
    <w:rsid w:val="008A3D9F"/>
    <w:rsid w:val="008A42B8"/>
    <w:rsid w:val="008A435E"/>
    <w:rsid w:val="008A44DD"/>
    <w:rsid w:val="008A497B"/>
    <w:rsid w:val="008A4D6C"/>
    <w:rsid w:val="008A5201"/>
    <w:rsid w:val="008A5359"/>
    <w:rsid w:val="008A54F1"/>
    <w:rsid w:val="008A58F6"/>
    <w:rsid w:val="008A5CC2"/>
    <w:rsid w:val="008A6175"/>
    <w:rsid w:val="008A644C"/>
    <w:rsid w:val="008A7003"/>
    <w:rsid w:val="008A74B5"/>
    <w:rsid w:val="008A7EC9"/>
    <w:rsid w:val="008B00EE"/>
    <w:rsid w:val="008B0AD6"/>
    <w:rsid w:val="008B0CB9"/>
    <w:rsid w:val="008B10E1"/>
    <w:rsid w:val="008B177C"/>
    <w:rsid w:val="008B17C9"/>
    <w:rsid w:val="008B224B"/>
    <w:rsid w:val="008B2369"/>
    <w:rsid w:val="008B252B"/>
    <w:rsid w:val="008B287A"/>
    <w:rsid w:val="008B2A3C"/>
    <w:rsid w:val="008B2F26"/>
    <w:rsid w:val="008B339B"/>
    <w:rsid w:val="008B3530"/>
    <w:rsid w:val="008B3BA0"/>
    <w:rsid w:val="008B3E87"/>
    <w:rsid w:val="008B3F63"/>
    <w:rsid w:val="008B4433"/>
    <w:rsid w:val="008B45ED"/>
    <w:rsid w:val="008B4830"/>
    <w:rsid w:val="008B49F3"/>
    <w:rsid w:val="008B4E07"/>
    <w:rsid w:val="008B5016"/>
    <w:rsid w:val="008B5C5C"/>
    <w:rsid w:val="008B5C85"/>
    <w:rsid w:val="008B5CD9"/>
    <w:rsid w:val="008B5D21"/>
    <w:rsid w:val="008B6764"/>
    <w:rsid w:val="008B70F0"/>
    <w:rsid w:val="008C0B2D"/>
    <w:rsid w:val="008C2342"/>
    <w:rsid w:val="008C238C"/>
    <w:rsid w:val="008C3487"/>
    <w:rsid w:val="008C4B6A"/>
    <w:rsid w:val="008C4C57"/>
    <w:rsid w:val="008C5131"/>
    <w:rsid w:val="008C5BC6"/>
    <w:rsid w:val="008C5D4F"/>
    <w:rsid w:val="008C5FE1"/>
    <w:rsid w:val="008C6AD0"/>
    <w:rsid w:val="008C7326"/>
    <w:rsid w:val="008C7AE9"/>
    <w:rsid w:val="008C7CB5"/>
    <w:rsid w:val="008D0248"/>
    <w:rsid w:val="008D0C10"/>
    <w:rsid w:val="008D152D"/>
    <w:rsid w:val="008D1698"/>
    <w:rsid w:val="008D19EB"/>
    <w:rsid w:val="008D1F6C"/>
    <w:rsid w:val="008D2292"/>
    <w:rsid w:val="008D31DD"/>
    <w:rsid w:val="008D3319"/>
    <w:rsid w:val="008D3C98"/>
    <w:rsid w:val="008D3D6C"/>
    <w:rsid w:val="008D3F4E"/>
    <w:rsid w:val="008D42EB"/>
    <w:rsid w:val="008D4644"/>
    <w:rsid w:val="008D4694"/>
    <w:rsid w:val="008D4BEA"/>
    <w:rsid w:val="008D4E45"/>
    <w:rsid w:val="008D568B"/>
    <w:rsid w:val="008D786C"/>
    <w:rsid w:val="008E0308"/>
    <w:rsid w:val="008E0B51"/>
    <w:rsid w:val="008E0BA9"/>
    <w:rsid w:val="008E113F"/>
    <w:rsid w:val="008E1C07"/>
    <w:rsid w:val="008E24B2"/>
    <w:rsid w:val="008E2CAC"/>
    <w:rsid w:val="008E377F"/>
    <w:rsid w:val="008E3B61"/>
    <w:rsid w:val="008E3E16"/>
    <w:rsid w:val="008E3FD4"/>
    <w:rsid w:val="008E6892"/>
    <w:rsid w:val="008E6DBB"/>
    <w:rsid w:val="008E6F1D"/>
    <w:rsid w:val="008E7B0C"/>
    <w:rsid w:val="008E7C8D"/>
    <w:rsid w:val="008F000D"/>
    <w:rsid w:val="008F01B5"/>
    <w:rsid w:val="008F068F"/>
    <w:rsid w:val="008F0A6A"/>
    <w:rsid w:val="008F13C3"/>
    <w:rsid w:val="008F257F"/>
    <w:rsid w:val="008F301A"/>
    <w:rsid w:val="008F329F"/>
    <w:rsid w:val="008F3687"/>
    <w:rsid w:val="008F3FE9"/>
    <w:rsid w:val="008F45B3"/>
    <w:rsid w:val="008F4869"/>
    <w:rsid w:val="008F5304"/>
    <w:rsid w:val="008F537C"/>
    <w:rsid w:val="008F5BFC"/>
    <w:rsid w:val="008F5CAB"/>
    <w:rsid w:val="008F5E13"/>
    <w:rsid w:val="008F5E4D"/>
    <w:rsid w:val="008F730B"/>
    <w:rsid w:val="008F7565"/>
    <w:rsid w:val="008F78FC"/>
    <w:rsid w:val="00900CDE"/>
    <w:rsid w:val="00901B08"/>
    <w:rsid w:val="00901B79"/>
    <w:rsid w:val="00901BED"/>
    <w:rsid w:val="009022D6"/>
    <w:rsid w:val="0090233F"/>
    <w:rsid w:val="00902A03"/>
    <w:rsid w:val="00902AD7"/>
    <w:rsid w:val="00902D83"/>
    <w:rsid w:val="00903123"/>
    <w:rsid w:val="00903653"/>
    <w:rsid w:val="009043B1"/>
    <w:rsid w:val="009046F1"/>
    <w:rsid w:val="0090471B"/>
    <w:rsid w:val="0090610B"/>
    <w:rsid w:val="0090619A"/>
    <w:rsid w:val="009067ED"/>
    <w:rsid w:val="0090698C"/>
    <w:rsid w:val="00906A3C"/>
    <w:rsid w:val="00906BA8"/>
    <w:rsid w:val="00906C24"/>
    <w:rsid w:val="00906CF6"/>
    <w:rsid w:val="00906F48"/>
    <w:rsid w:val="0090779E"/>
    <w:rsid w:val="00907B04"/>
    <w:rsid w:val="00907B30"/>
    <w:rsid w:val="00907C02"/>
    <w:rsid w:val="00907C95"/>
    <w:rsid w:val="00910007"/>
    <w:rsid w:val="009105EF"/>
    <w:rsid w:val="00910619"/>
    <w:rsid w:val="0091095B"/>
    <w:rsid w:val="00911971"/>
    <w:rsid w:val="00911A01"/>
    <w:rsid w:val="00911E77"/>
    <w:rsid w:val="00912539"/>
    <w:rsid w:val="009126B8"/>
    <w:rsid w:val="009126FF"/>
    <w:rsid w:val="00912D35"/>
    <w:rsid w:val="009135F7"/>
    <w:rsid w:val="00913C60"/>
    <w:rsid w:val="00913F51"/>
    <w:rsid w:val="00914C61"/>
    <w:rsid w:val="00915097"/>
    <w:rsid w:val="009153F3"/>
    <w:rsid w:val="00915FD4"/>
    <w:rsid w:val="009161FD"/>
    <w:rsid w:val="0091633A"/>
    <w:rsid w:val="00916544"/>
    <w:rsid w:val="0091675A"/>
    <w:rsid w:val="009169A6"/>
    <w:rsid w:val="00916C13"/>
    <w:rsid w:val="00917AAB"/>
    <w:rsid w:val="00920472"/>
    <w:rsid w:val="00920849"/>
    <w:rsid w:val="00920AD9"/>
    <w:rsid w:val="00921037"/>
    <w:rsid w:val="00921C86"/>
    <w:rsid w:val="00921E55"/>
    <w:rsid w:val="00921EBB"/>
    <w:rsid w:val="009241EF"/>
    <w:rsid w:val="009247E6"/>
    <w:rsid w:val="0092495C"/>
    <w:rsid w:val="00925C49"/>
    <w:rsid w:val="00925E1A"/>
    <w:rsid w:val="00926386"/>
    <w:rsid w:val="009267B6"/>
    <w:rsid w:val="009267E7"/>
    <w:rsid w:val="0092739F"/>
    <w:rsid w:val="009278ED"/>
    <w:rsid w:val="00927F02"/>
    <w:rsid w:val="009303AE"/>
    <w:rsid w:val="00930BF1"/>
    <w:rsid w:val="00930CAD"/>
    <w:rsid w:val="00930E35"/>
    <w:rsid w:val="00931CD7"/>
    <w:rsid w:val="009322B8"/>
    <w:rsid w:val="009323A1"/>
    <w:rsid w:val="009323D5"/>
    <w:rsid w:val="00932F2C"/>
    <w:rsid w:val="0093351D"/>
    <w:rsid w:val="00935B0E"/>
    <w:rsid w:val="0093686E"/>
    <w:rsid w:val="00936E91"/>
    <w:rsid w:val="009377E0"/>
    <w:rsid w:val="00937B53"/>
    <w:rsid w:val="00937C05"/>
    <w:rsid w:val="00940454"/>
    <w:rsid w:val="00940B1C"/>
    <w:rsid w:val="00941BF5"/>
    <w:rsid w:val="0094275C"/>
    <w:rsid w:val="0094401F"/>
    <w:rsid w:val="0094520D"/>
    <w:rsid w:val="009460AF"/>
    <w:rsid w:val="00946115"/>
    <w:rsid w:val="009466D7"/>
    <w:rsid w:val="009467D1"/>
    <w:rsid w:val="00947665"/>
    <w:rsid w:val="00947AC3"/>
    <w:rsid w:val="00947F33"/>
    <w:rsid w:val="00947F54"/>
    <w:rsid w:val="00947FD1"/>
    <w:rsid w:val="00950405"/>
    <w:rsid w:val="009509C3"/>
    <w:rsid w:val="00950CB9"/>
    <w:rsid w:val="00951BE8"/>
    <w:rsid w:val="00951F78"/>
    <w:rsid w:val="009521B7"/>
    <w:rsid w:val="009523D0"/>
    <w:rsid w:val="00953054"/>
    <w:rsid w:val="00953242"/>
    <w:rsid w:val="0095346E"/>
    <w:rsid w:val="00953E0C"/>
    <w:rsid w:val="00953EAA"/>
    <w:rsid w:val="00954056"/>
    <w:rsid w:val="009542BC"/>
    <w:rsid w:val="0095505A"/>
    <w:rsid w:val="00956718"/>
    <w:rsid w:val="00956A3D"/>
    <w:rsid w:val="00956E52"/>
    <w:rsid w:val="00957D39"/>
    <w:rsid w:val="00957E83"/>
    <w:rsid w:val="0096021D"/>
    <w:rsid w:val="009605B7"/>
    <w:rsid w:val="00961A8B"/>
    <w:rsid w:val="00961BD5"/>
    <w:rsid w:val="009622B0"/>
    <w:rsid w:val="00962895"/>
    <w:rsid w:val="00963D02"/>
    <w:rsid w:val="00963FE8"/>
    <w:rsid w:val="009642C1"/>
    <w:rsid w:val="00964EA5"/>
    <w:rsid w:val="0096555B"/>
    <w:rsid w:val="00966AA1"/>
    <w:rsid w:val="00966C5A"/>
    <w:rsid w:val="00966E8A"/>
    <w:rsid w:val="009677F1"/>
    <w:rsid w:val="009679D8"/>
    <w:rsid w:val="00967A90"/>
    <w:rsid w:val="00967B44"/>
    <w:rsid w:val="00970387"/>
    <w:rsid w:val="009719F4"/>
    <w:rsid w:val="00972186"/>
    <w:rsid w:val="009728E8"/>
    <w:rsid w:val="00972B85"/>
    <w:rsid w:val="00972EBE"/>
    <w:rsid w:val="00973AE1"/>
    <w:rsid w:val="00973ED9"/>
    <w:rsid w:val="0097411A"/>
    <w:rsid w:val="0097427A"/>
    <w:rsid w:val="00974DBE"/>
    <w:rsid w:val="00974FC9"/>
    <w:rsid w:val="00975047"/>
    <w:rsid w:val="0097519B"/>
    <w:rsid w:val="00975379"/>
    <w:rsid w:val="00975611"/>
    <w:rsid w:val="00975F0B"/>
    <w:rsid w:val="0097619E"/>
    <w:rsid w:val="009764D7"/>
    <w:rsid w:val="00976C72"/>
    <w:rsid w:val="00976E12"/>
    <w:rsid w:val="00977991"/>
    <w:rsid w:val="00980A9A"/>
    <w:rsid w:val="00980AF7"/>
    <w:rsid w:val="00980D19"/>
    <w:rsid w:val="00981192"/>
    <w:rsid w:val="00982366"/>
    <w:rsid w:val="009826B4"/>
    <w:rsid w:val="00982EFC"/>
    <w:rsid w:val="00983172"/>
    <w:rsid w:val="009835B0"/>
    <w:rsid w:val="009835B4"/>
    <w:rsid w:val="00983BE7"/>
    <w:rsid w:val="00983E1D"/>
    <w:rsid w:val="0098402D"/>
    <w:rsid w:val="00984F7C"/>
    <w:rsid w:val="00985174"/>
    <w:rsid w:val="009859DC"/>
    <w:rsid w:val="00985D5B"/>
    <w:rsid w:val="00986007"/>
    <w:rsid w:val="00987348"/>
    <w:rsid w:val="00987485"/>
    <w:rsid w:val="009877D0"/>
    <w:rsid w:val="00987AF9"/>
    <w:rsid w:val="009912B4"/>
    <w:rsid w:val="009917C6"/>
    <w:rsid w:val="00992045"/>
    <w:rsid w:val="00992D84"/>
    <w:rsid w:val="009937BE"/>
    <w:rsid w:val="009937DF"/>
    <w:rsid w:val="009939BA"/>
    <w:rsid w:val="0099446F"/>
    <w:rsid w:val="009945FE"/>
    <w:rsid w:val="00994A0A"/>
    <w:rsid w:val="00995814"/>
    <w:rsid w:val="009958C1"/>
    <w:rsid w:val="00995A08"/>
    <w:rsid w:val="00996427"/>
    <w:rsid w:val="00996510"/>
    <w:rsid w:val="00996B15"/>
    <w:rsid w:val="0099761E"/>
    <w:rsid w:val="00997AD7"/>
    <w:rsid w:val="00997C0C"/>
    <w:rsid w:val="00997E6F"/>
    <w:rsid w:val="009A0079"/>
    <w:rsid w:val="009A056A"/>
    <w:rsid w:val="009A089C"/>
    <w:rsid w:val="009A0DF8"/>
    <w:rsid w:val="009A0F4B"/>
    <w:rsid w:val="009A17F8"/>
    <w:rsid w:val="009A21AC"/>
    <w:rsid w:val="009A237E"/>
    <w:rsid w:val="009A24EE"/>
    <w:rsid w:val="009A3C4B"/>
    <w:rsid w:val="009A3FB6"/>
    <w:rsid w:val="009A43A1"/>
    <w:rsid w:val="009A43DC"/>
    <w:rsid w:val="009A4C95"/>
    <w:rsid w:val="009A56A2"/>
    <w:rsid w:val="009A72DA"/>
    <w:rsid w:val="009A7907"/>
    <w:rsid w:val="009B009E"/>
    <w:rsid w:val="009B02DB"/>
    <w:rsid w:val="009B0ABB"/>
    <w:rsid w:val="009B1609"/>
    <w:rsid w:val="009B16E4"/>
    <w:rsid w:val="009B1B48"/>
    <w:rsid w:val="009B1D01"/>
    <w:rsid w:val="009B1FF9"/>
    <w:rsid w:val="009B2B3C"/>
    <w:rsid w:val="009B2F51"/>
    <w:rsid w:val="009B3096"/>
    <w:rsid w:val="009B4483"/>
    <w:rsid w:val="009B44B0"/>
    <w:rsid w:val="009B4DD3"/>
    <w:rsid w:val="009B7233"/>
    <w:rsid w:val="009B7A2F"/>
    <w:rsid w:val="009B7D87"/>
    <w:rsid w:val="009B7E27"/>
    <w:rsid w:val="009B7F08"/>
    <w:rsid w:val="009C014E"/>
    <w:rsid w:val="009C09AA"/>
    <w:rsid w:val="009C10A8"/>
    <w:rsid w:val="009C15C2"/>
    <w:rsid w:val="009C1B93"/>
    <w:rsid w:val="009C1BD5"/>
    <w:rsid w:val="009C1F6D"/>
    <w:rsid w:val="009C2417"/>
    <w:rsid w:val="009C245B"/>
    <w:rsid w:val="009C2C98"/>
    <w:rsid w:val="009C395C"/>
    <w:rsid w:val="009C4172"/>
    <w:rsid w:val="009C421D"/>
    <w:rsid w:val="009C4E0F"/>
    <w:rsid w:val="009C4F2B"/>
    <w:rsid w:val="009C5740"/>
    <w:rsid w:val="009C5D95"/>
    <w:rsid w:val="009C5E06"/>
    <w:rsid w:val="009C626E"/>
    <w:rsid w:val="009C6310"/>
    <w:rsid w:val="009C6E09"/>
    <w:rsid w:val="009C7164"/>
    <w:rsid w:val="009C75B5"/>
    <w:rsid w:val="009C7642"/>
    <w:rsid w:val="009C7C6E"/>
    <w:rsid w:val="009D0387"/>
    <w:rsid w:val="009D0685"/>
    <w:rsid w:val="009D07FE"/>
    <w:rsid w:val="009D0D01"/>
    <w:rsid w:val="009D1391"/>
    <w:rsid w:val="009D139B"/>
    <w:rsid w:val="009D169D"/>
    <w:rsid w:val="009D19CD"/>
    <w:rsid w:val="009D1B4B"/>
    <w:rsid w:val="009D1BFE"/>
    <w:rsid w:val="009D1F9D"/>
    <w:rsid w:val="009D257B"/>
    <w:rsid w:val="009D27D7"/>
    <w:rsid w:val="009D3660"/>
    <w:rsid w:val="009D3A8B"/>
    <w:rsid w:val="009D3C41"/>
    <w:rsid w:val="009D4011"/>
    <w:rsid w:val="009D49C4"/>
    <w:rsid w:val="009D4B6E"/>
    <w:rsid w:val="009D4D2A"/>
    <w:rsid w:val="009D5863"/>
    <w:rsid w:val="009D64B5"/>
    <w:rsid w:val="009D6824"/>
    <w:rsid w:val="009D720F"/>
    <w:rsid w:val="009D7339"/>
    <w:rsid w:val="009D74B9"/>
    <w:rsid w:val="009E0573"/>
    <w:rsid w:val="009E0C4E"/>
    <w:rsid w:val="009E146A"/>
    <w:rsid w:val="009E1480"/>
    <w:rsid w:val="009E2167"/>
    <w:rsid w:val="009E218F"/>
    <w:rsid w:val="009E2566"/>
    <w:rsid w:val="009E2984"/>
    <w:rsid w:val="009E2BA6"/>
    <w:rsid w:val="009E2D20"/>
    <w:rsid w:val="009E2D6B"/>
    <w:rsid w:val="009E2DE7"/>
    <w:rsid w:val="009E32F8"/>
    <w:rsid w:val="009E3361"/>
    <w:rsid w:val="009E3F5E"/>
    <w:rsid w:val="009E3F8D"/>
    <w:rsid w:val="009E40FC"/>
    <w:rsid w:val="009E4C72"/>
    <w:rsid w:val="009E4CFF"/>
    <w:rsid w:val="009E5047"/>
    <w:rsid w:val="009E54A8"/>
    <w:rsid w:val="009E562D"/>
    <w:rsid w:val="009E58B5"/>
    <w:rsid w:val="009E5D86"/>
    <w:rsid w:val="009E64C2"/>
    <w:rsid w:val="009E6870"/>
    <w:rsid w:val="009E6BBF"/>
    <w:rsid w:val="009E77FB"/>
    <w:rsid w:val="009E7DD9"/>
    <w:rsid w:val="009F03E4"/>
    <w:rsid w:val="009F0631"/>
    <w:rsid w:val="009F0AE5"/>
    <w:rsid w:val="009F0E16"/>
    <w:rsid w:val="009F0EF1"/>
    <w:rsid w:val="009F11A6"/>
    <w:rsid w:val="009F195E"/>
    <w:rsid w:val="009F2ECF"/>
    <w:rsid w:val="009F33E0"/>
    <w:rsid w:val="009F34F2"/>
    <w:rsid w:val="009F3C2F"/>
    <w:rsid w:val="009F411D"/>
    <w:rsid w:val="009F4841"/>
    <w:rsid w:val="009F4867"/>
    <w:rsid w:val="009F4E1C"/>
    <w:rsid w:val="009F526C"/>
    <w:rsid w:val="009F5386"/>
    <w:rsid w:val="009F53FA"/>
    <w:rsid w:val="009F5612"/>
    <w:rsid w:val="009F6099"/>
    <w:rsid w:val="009F62AC"/>
    <w:rsid w:val="009F63A3"/>
    <w:rsid w:val="009F66A0"/>
    <w:rsid w:val="009F739C"/>
    <w:rsid w:val="009F7D53"/>
    <w:rsid w:val="00A000BD"/>
    <w:rsid w:val="00A01C9D"/>
    <w:rsid w:val="00A01CF4"/>
    <w:rsid w:val="00A01D8A"/>
    <w:rsid w:val="00A02B7F"/>
    <w:rsid w:val="00A02E40"/>
    <w:rsid w:val="00A0369F"/>
    <w:rsid w:val="00A03C29"/>
    <w:rsid w:val="00A03F9F"/>
    <w:rsid w:val="00A05308"/>
    <w:rsid w:val="00A05859"/>
    <w:rsid w:val="00A05AB2"/>
    <w:rsid w:val="00A1039F"/>
    <w:rsid w:val="00A10503"/>
    <w:rsid w:val="00A1068E"/>
    <w:rsid w:val="00A10D5B"/>
    <w:rsid w:val="00A1127D"/>
    <w:rsid w:val="00A117C1"/>
    <w:rsid w:val="00A120C9"/>
    <w:rsid w:val="00A12209"/>
    <w:rsid w:val="00A12952"/>
    <w:rsid w:val="00A13347"/>
    <w:rsid w:val="00A1348B"/>
    <w:rsid w:val="00A149F7"/>
    <w:rsid w:val="00A14E29"/>
    <w:rsid w:val="00A154B0"/>
    <w:rsid w:val="00A15942"/>
    <w:rsid w:val="00A1636C"/>
    <w:rsid w:val="00A16409"/>
    <w:rsid w:val="00A1659E"/>
    <w:rsid w:val="00A16C95"/>
    <w:rsid w:val="00A20924"/>
    <w:rsid w:val="00A20F47"/>
    <w:rsid w:val="00A215F8"/>
    <w:rsid w:val="00A2169B"/>
    <w:rsid w:val="00A21D4B"/>
    <w:rsid w:val="00A21EB6"/>
    <w:rsid w:val="00A21FCA"/>
    <w:rsid w:val="00A2214E"/>
    <w:rsid w:val="00A222F9"/>
    <w:rsid w:val="00A22640"/>
    <w:rsid w:val="00A23091"/>
    <w:rsid w:val="00A23581"/>
    <w:rsid w:val="00A2381B"/>
    <w:rsid w:val="00A238D1"/>
    <w:rsid w:val="00A23BFE"/>
    <w:rsid w:val="00A23F33"/>
    <w:rsid w:val="00A24560"/>
    <w:rsid w:val="00A24634"/>
    <w:rsid w:val="00A251A0"/>
    <w:rsid w:val="00A2531E"/>
    <w:rsid w:val="00A25690"/>
    <w:rsid w:val="00A266AA"/>
    <w:rsid w:val="00A27474"/>
    <w:rsid w:val="00A3017A"/>
    <w:rsid w:val="00A30589"/>
    <w:rsid w:val="00A3094D"/>
    <w:rsid w:val="00A309E3"/>
    <w:rsid w:val="00A30AC4"/>
    <w:rsid w:val="00A3131C"/>
    <w:rsid w:val="00A31852"/>
    <w:rsid w:val="00A32C2C"/>
    <w:rsid w:val="00A331A1"/>
    <w:rsid w:val="00A3351D"/>
    <w:rsid w:val="00A33E28"/>
    <w:rsid w:val="00A35197"/>
    <w:rsid w:val="00A366D7"/>
    <w:rsid w:val="00A36D58"/>
    <w:rsid w:val="00A36EB4"/>
    <w:rsid w:val="00A374AE"/>
    <w:rsid w:val="00A37501"/>
    <w:rsid w:val="00A3796C"/>
    <w:rsid w:val="00A3799E"/>
    <w:rsid w:val="00A4138A"/>
    <w:rsid w:val="00A41535"/>
    <w:rsid w:val="00A41854"/>
    <w:rsid w:val="00A42461"/>
    <w:rsid w:val="00A426FD"/>
    <w:rsid w:val="00A42801"/>
    <w:rsid w:val="00A42F1A"/>
    <w:rsid w:val="00A43359"/>
    <w:rsid w:val="00A43A81"/>
    <w:rsid w:val="00A43CC6"/>
    <w:rsid w:val="00A43D4C"/>
    <w:rsid w:val="00A44176"/>
    <w:rsid w:val="00A447E9"/>
    <w:rsid w:val="00A44BBD"/>
    <w:rsid w:val="00A452FC"/>
    <w:rsid w:val="00A45732"/>
    <w:rsid w:val="00A46398"/>
    <w:rsid w:val="00A4742B"/>
    <w:rsid w:val="00A4747C"/>
    <w:rsid w:val="00A47565"/>
    <w:rsid w:val="00A478C4"/>
    <w:rsid w:val="00A47CD1"/>
    <w:rsid w:val="00A5078F"/>
    <w:rsid w:val="00A50D5E"/>
    <w:rsid w:val="00A51BD6"/>
    <w:rsid w:val="00A52FD4"/>
    <w:rsid w:val="00A53985"/>
    <w:rsid w:val="00A53E48"/>
    <w:rsid w:val="00A53F66"/>
    <w:rsid w:val="00A54269"/>
    <w:rsid w:val="00A54322"/>
    <w:rsid w:val="00A5438B"/>
    <w:rsid w:val="00A54693"/>
    <w:rsid w:val="00A55870"/>
    <w:rsid w:val="00A55C94"/>
    <w:rsid w:val="00A55D7F"/>
    <w:rsid w:val="00A56D81"/>
    <w:rsid w:val="00A57050"/>
    <w:rsid w:val="00A5724D"/>
    <w:rsid w:val="00A5735B"/>
    <w:rsid w:val="00A5780D"/>
    <w:rsid w:val="00A57C10"/>
    <w:rsid w:val="00A6012E"/>
    <w:rsid w:val="00A60891"/>
    <w:rsid w:val="00A60945"/>
    <w:rsid w:val="00A60E2D"/>
    <w:rsid w:val="00A60EF1"/>
    <w:rsid w:val="00A6171A"/>
    <w:rsid w:val="00A61BEF"/>
    <w:rsid w:val="00A6265A"/>
    <w:rsid w:val="00A62E0E"/>
    <w:rsid w:val="00A63361"/>
    <w:rsid w:val="00A640C0"/>
    <w:rsid w:val="00A641F4"/>
    <w:rsid w:val="00A647A4"/>
    <w:rsid w:val="00A64AC3"/>
    <w:rsid w:val="00A64F9E"/>
    <w:rsid w:val="00A650AE"/>
    <w:rsid w:val="00A65E43"/>
    <w:rsid w:val="00A667CC"/>
    <w:rsid w:val="00A6686B"/>
    <w:rsid w:val="00A672DE"/>
    <w:rsid w:val="00A6777E"/>
    <w:rsid w:val="00A67C78"/>
    <w:rsid w:val="00A67EDD"/>
    <w:rsid w:val="00A700A1"/>
    <w:rsid w:val="00A7055E"/>
    <w:rsid w:val="00A70B8A"/>
    <w:rsid w:val="00A711DF"/>
    <w:rsid w:val="00A71738"/>
    <w:rsid w:val="00A718E2"/>
    <w:rsid w:val="00A71CB8"/>
    <w:rsid w:val="00A71E99"/>
    <w:rsid w:val="00A7220A"/>
    <w:rsid w:val="00A72549"/>
    <w:rsid w:val="00A72572"/>
    <w:rsid w:val="00A728EB"/>
    <w:rsid w:val="00A72A1D"/>
    <w:rsid w:val="00A72FA6"/>
    <w:rsid w:val="00A731F0"/>
    <w:rsid w:val="00A7350F"/>
    <w:rsid w:val="00A7384F"/>
    <w:rsid w:val="00A739E7"/>
    <w:rsid w:val="00A7415A"/>
    <w:rsid w:val="00A74170"/>
    <w:rsid w:val="00A74399"/>
    <w:rsid w:val="00A750E1"/>
    <w:rsid w:val="00A75BF1"/>
    <w:rsid w:val="00A76163"/>
    <w:rsid w:val="00A7685A"/>
    <w:rsid w:val="00A76AF3"/>
    <w:rsid w:val="00A775E0"/>
    <w:rsid w:val="00A8047C"/>
    <w:rsid w:val="00A80688"/>
    <w:rsid w:val="00A80884"/>
    <w:rsid w:val="00A81B36"/>
    <w:rsid w:val="00A82072"/>
    <w:rsid w:val="00A8251B"/>
    <w:rsid w:val="00A82602"/>
    <w:rsid w:val="00A82673"/>
    <w:rsid w:val="00A82783"/>
    <w:rsid w:val="00A82A0B"/>
    <w:rsid w:val="00A83279"/>
    <w:rsid w:val="00A832B2"/>
    <w:rsid w:val="00A834C7"/>
    <w:rsid w:val="00A840B5"/>
    <w:rsid w:val="00A8527E"/>
    <w:rsid w:val="00A85A68"/>
    <w:rsid w:val="00A85D9A"/>
    <w:rsid w:val="00A85DBF"/>
    <w:rsid w:val="00A85E84"/>
    <w:rsid w:val="00A871DA"/>
    <w:rsid w:val="00A87206"/>
    <w:rsid w:val="00A875AF"/>
    <w:rsid w:val="00A87ADC"/>
    <w:rsid w:val="00A90594"/>
    <w:rsid w:val="00A90B3E"/>
    <w:rsid w:val="00A90C7A"/>
    <w:rsid w:val="00A91D39"/>
    <w:rsid w:val="00A91E29"/>
    <w:rsid w:val="00A91FB6"/>
    <w:rsid w:val="00A91FC7"/>
    <w:rsid w:val="00A92373"/>
    <w:rsid w:val="00A9274B"/>
    <w:rsid w:val="00A9406B"/>
    <w:rsid w:val="00A940E9"/>
    <w:rsid w:val="00A94B00"/>
    <w:rsid w:val="00A951AE"/>
    <w:rsid w:val="00A9635A"/>
    <w:rsid w:val="00A96389"/>
    <w:rsid w:val="00A9685B"/>
    <w:rsid w:val="00AA0F9F"/>
    <w:rsid w:val="00AA2257"/>
    <w:rsid w:val="00AA3523"/>
    <w:rsid w:val="00AA431F"/>
    <w:rsid w:val="00AA467D"/>
    <w:rsid w:val="00AA4DBE"/>
    <w:rsid w:val="00AA5E1E"/>
    <w:rsid w:val="00AA6F0C"/>
    <w:rsid w:val="00AA6FD2"/>
    <w:rsid w:val="00AA7540"/>
    <w:rsid w:val="00AB02AB"/>
    <w:rsid w:val="00AB0C79"/>
    <w:rsid w:val="00AB0D76"/>
    <w:rsid w:val="00AB0DE8"/>
    <w:rsid w:val="00AB1086"/>
    <w:rsid w:val="00AB14C5"/>
    <w:rsid w:val="00AB1FF5"/>
    <w:rsid w:val="00AB226F"/>
    <w:rsid w:val="00AB2510"/>
    <w:rsid w:val="00AB2892"/>
    <w:rsid w:val="00AB2D43"/>
    <w:rsid w:val="00AB2FFB"/>
    <w:rsid w:val="00AB3B0B"/>
    <w:rsid w:val="00AB4DDC"/>
    <w:rsid w:val="00AB4DE7"/>
    <w:rsid w:val="00AB5BF1"/>
    <w:rsid w:val="00AB6477"/>
    <w:rsid w:val="00AB6605"/>
    <w:rsid w:val="00AB7A02"/>
    <w:rsid w:val="00AB7C6B"/>
    <w:rsid w:val="00AC0606"/>
    <w:rsid w:val="00AC1874"/>
    <w:rsid w:val="00AC2749"/>
    <w:rsid w:val="00AC275F"/>
    <w:rsid w:val="00AC2F8B"/>
    <w:rsid w:val="00AC34E6"/>
    <w:rsid w:val="00AC39C1"/>
    <w:rsid w:val="00AC3A42"/>
    <w:rsid w:val="00AC4651"/>
    <w:rsid w:val="00AC5222"/>
    <w:rsid w:val="00AC568D"/>
    <w:rsid w:val="00AC57A1"/>
    <w:rsid w:val="00AC6682"/>
    <w:rsid w:val="00AC6CF7"/>
    <w:rsid w:val="00AC7492"/>
    <w:rsid w:val="00AC7660"/>
    <w:rsid w:val="00AD006A"/>
    <w:rsid w:val="00AD15E0"/>
    <w:rsid w:val="00AD2FD6"/>
    <w:rsid w:val="00AD3570"/>
    <w:rsid w:val="00AD36B4"/>
    <w:rsid w:val="00AD396D"/>
    <w:rsid w:val="00AD3F15"/>
    <w:rsid w:val="00AD48C5"/>
    <w:rsid w:val="00AD5D16"/>
    <w:rsid w:val="00AD62F5"/>
    <w:rsid w:val="00AD64CE"/>
    <w:rsid w:val="00AD64E3"/>
    <w:rsid w:val="00AD6A8A"/>
    <w:rsid w:val="00AD7475"/>
    <w:rsid w:val="00AD7868"/>
    <w:rsid w:val="00AD7C1B"/>
    <w:rsid w:val="00AD7EA5"/>
    <w:rsid w:val="00AE01BC"/>
    <w:rsid w:val="00AE1404"/>
    <w:rsid w:val="00AE1689"/>
    <w:rsid w:val="00AE1A81"/>
    <w:rsid w:val="00AE1BBF"/>
    <w:rsid w:val="00AE24FB"/>
    <w:rsid w:val="00AE2CDB"/>
    <w:rsid w:val="00AE2CEA"/>
    <w:rsid w:val="00AE2FE7"/>
    <w:rsid w:val="00AE34E1"/>
    <w:rsid w:val="00AE36F5"/>
    <w:rsid w:val="00AE3A22"/>
    <w:rsid w:val="00AE3F21"/>
    <w:rsid w:val="00AE4081"/>
    <w:rsid w:val="00AE42E8"/>
    <w:rsid w:val="00AE4612"/>
    <w:rsid w:val="00AE5552"/>
    <w:rsid w:val="00AE5798"/>
    <w:rsid w:val="00AE600C"/>
    <w:rsid w:val="00AE6088"/>
    <w:rsid w:val="00AE678D"/>
    <w:rsid w:val="00AE7858"/>
    <w:rsid w:val="00AE7906"/>
    <w:rsid w:val="00AF0501"/>
    <w:rsid w:val="00AF08B8"/>
    <w:rsid w:val="00AF15A9"/>
    <w:rsid w:val="00AF175E"/>
    <w:rsid w:val="00AF17CB"/>
    <w:rsid w:val="00AF1ED4"/>
    <w:rsid w:val="00AF3673"/>
    <w:rsid w:val="00AF3FF3"/>
    <w:rsid w:val="00AF46AE"/>
    <w:rsid w:val="00AF4F80"/>
    <w:rsid w:val="00AF523D"/>
    <w:rsid w:val="00AF5252"/>
    <w:rsid w:val="00AF5DD7"/>
    <w:rsid w:val="00AF6112"/>
    <w:rsid w:val="00AF622E"/>
    <w:rsid w:val="00AF6360"/>
    <w:rsid w:val="00AF66C4"/>
    <w:rsid w:val="00AF6ADC"/>
    <w:rsid w:val="00AF7848"/>
    <w:rsid w:val="00B00540"/>
    <w:rsid w:val="00B00EF0"/>
    <w:rsid w:val="00B011E0"/>
    <w:rsid w:val="00B01315"/>
    <w:rsid w:val="00B01C43"/>
    <w:rsid w:val="00B01C86"/>
    <w:rsid w:val="00B01D5E"/>
    <w:rsid w:val="00B02A56"/>
    <w:rsid w:val="00B02C44"/>
    <w:rsid w:val="00B02C5A"/>
    <w:rsid w:val="00B03C06"/>
    <w:rsid w:val="00B03C7D"/>
    <w:rsid w:val="00B04335"/>
    <w:rsid w:val="00B04507"/>
    <w:rsid w:val="00B047F6"/>
    <w:rsid w:val="00B051E2"/>
    <w:rsid w:val="00B054DC"/>
    <w:rsid w:val="00B06357"/>
    <w:rsid w:val="00B06649"/>
    <w:rsid w:val="00B068D0"/>
    <w:rsid w:val="00B069B4"/>
    <w:rsid w:val="00B078E6"/>
    <w:rsid w:val="00B10675"/>
    <w:rsid w:val="00B108C4"/>
    <w:rsid w:val="00B1110D"/>
    <w:rsid w:val="00B111DC"/>
    <w:rsid w:val="00B11437"/>
    <w:rsid w:val="00B1181B"/>
    <w:rsid w:val="00B11AEF"/>
    <w:rsid w:val="00B120C4"/>
    <w:rsid w:val="00B126D5"/>
    <w:rsid w:val="00B128C8"/>
    <w:rsid w:val="00B12C93"/>
    <w:rsid w:val="00B12CA2"/>
    <w:rsid w:val="00B13371"/>
    <w:rsid w:val="00B134F1"/>
    <w:rsid w:val="00B1381A"/>
    <w:rsid w:val="00B13A8B"/>
    <w:rsid w:val="00B14508"/>
    <w:rsid w:val="00B15132"/>
    <w:rsid w:val="00B15338"/>
    <w:rsid w:val="00B153EC"/>
    <w:rsid w:val="00B15EF2"/>
    <w:rsid w:val="00B17154"/>
    <w:rsid w:val="00B172C2"/>
    <w:rsid w:val="00B17BE7"/>
    <w:rsid w:val="00B202B8"/>
    <w:rsid w:val="00B206E7"/>
    <w:rsid w:val="00B207C0"/>
    <w:rsid w:val="00B20851"/>
    <w:rsid w:val="00B2105E"/>
    <w:rsid w:val="00B21254"/>
    <w:rsid w:val="00B216F2"/>
    <w:rsid w:val="00B21950"/>
    <w:rsid w:val="00B21B79"/>
    <w:rsid w:val="00B21DD7"/>
    <w:rsid w:val="00B22072"/>
    <w:rsid w:val="00B22EE1"/>
    <w:rsid w:val="00B23677"/>
    <w:rsid w:val="00B23685"/>
    <w:rsid w:val="00B238EB"/>
    <w:rsid w:val="00B241F7"/>
    <w:rsid w:val="00B2426B"/>
    <w:rsid w:val="00B24294"/>
    <w:rsid w:val="00B246A9"/>
    <w:rsid w:val="00B246D9"/>
    <w:rsid w:val="00B25375"/>
    <w:rsid w:val="00B25B54"/>
    <w:rsid w:val="00B26256"/>
    <w:rsid w:val="00B26337"/>
    <w:rsid w:val="00B26BF3"/>
    <w:rsid w:val="00B26ECD"/>
    <w:rsid w:val="00B270E0"/>
    <w:rsid w:val="00B274FF"/>
    <w:rsid w:val="00B27907"/>
    <w:rsid w:val="00B302CB"/>
    <w:rsid w:val="00B3031E"/>
    <w:rsid w:val="00B31588"/>
    <w:rsid w:val="00B31D25"/>
    <w:rsid w:val="00B326B9"/>
    <w:rsid w:val="00B32C2E"/>
    <w:rsid w:val="00B32D72"/>
    <w:rsid w:val="00B33555"/>
    <w:rsid w:val="00B33E35"/>
    <w:rsid w:val="00B341B1"/>
    <w:rsid w:val="00B34854"/>
    <w:rsid w:val="00B34862"/>
    <w:rsid w:val="00B353C2"/>
    <w:rsid w:val="00B37174"/>
    <w:rsid w:val="00B37C7A"/>
    <w:rsid w:val="00B40081"/>
    <w:rsid w:val="00B409FD"/>
    <w:rsid w:val="00B40FF2"/>
    <w:rsid w:val="00B4127B"/>
    <w:rsid w:val="00B41ACD"/>
    <w:rsid w:val="00B428C6"/>
    <w:rsid w:val="00B42A5D"/>
    <w:rsid w:val="00B42F1B"/>
    <w:rsid w:val="00B43D86"/>
    <w:rsid w:val="00B44085"/>
    <w:rsid w:val="00B452C0"/>
    <w:rsid w:val="00B45D24"/>
    <w:rsid w:val="00B46386"/>
    <w:rsid w:val="00B4781B"/>
    <w:rsid w:val="00B47A60"/>
    <w:rsid w:val="00B500D0"/>
    <w:rsid w:val="00B507E4"/>
    <w:rsid w:val="00B50AEE"/>
    <w:rsid w:val="00B50E2E"/>
    <w:rsid w:val="00B50EB0"/>
    <w:rsid w:val="00B51277"/>
    <w:rsid w:val="00B518D3"/>
    <w:rsid w:val="00B51B09"/>
    <w:rsid w:val="00B51D92"/>
    <w:rsid w:val="00B51FA0"/>
    <w:rsid w:val="00B52D36"/>
    <w:rsid w:val="00B531B4"/>
    <w:rsid w:val="00B5366A"/>
    <w:rsid w:val="00B53C09"/>
    <w:rsid w:val="00B5406C"/>
    <w:rsid w:val="00B546C1"/>
    <w:rsid w:val="00B54729"/>
    <w:rsid w:val="00B54F95"/>
    <w:rsid w:val="00B55168"/>
    <w:rsid w:val="00B5533B"/>
    <w:rsid w:val="00B553BD"/>
    <w:rsid w:val="00B558AB"/>
    <w:rsid w:val="00B56957"/>
    <w:rsid w:val="00B56DC9"/>
    <w:rsid w:val="00B56E5A"/>
    <w:rsid w:val="00B57037"/>
    <w:rsid w:val="00B5706A"/>
    <w:rsid w:val="00B6054D"/>
    <w:rsid w:val="00B60608"/>
    <w:rsid w:val="00B60960"/>
    <w:rsid w:val="00B613CF"/>
    <w:rsid w:val="00B62161"/>
    <w:rsid w:val="00B630F5"/>
    <w:rsid w:val="00B637E1"/>
    <w:rsid w:val="00B63C5B"/>
    <w:rsid w:val="00B647D5"/>
    <w:rsid w:val="00B648D1"/>
    <w:rsid w:val="00B64FE2"/>
    <w:rsid w:val="00B650EE"/>
    <w:rsid w:val="00B657AC"/>
    <w:rsid w:val="00B65A9A"/>
    <w:rsid w:val="00B66E32"/>
    <w:rsid w:val="00B67428"/>
    <w:rsid w:val="00B674E7"/>
    <w:rsid w:val="00B70033"/>
    <w:rsid w:val="00B7032C"/>
    <w:rsid w:val="00B704C5"/>
    <w:rsid w:val="00B7062D"/>
    <w:rsid w:val="00B70738"/>
    <w:rsid w:val="00B72A5D"/>
    <w:rsid w:val="00B7335A"/>
    <w:rsid w:val="00B73ED7"/>
    <w:rsid w:val="00B74046"/>
    <w:rsid w:val="00B74EEF"/>
    <w:rsid w:val="00B75824"/>
    <w:rsid w:val="00B75D32"/>
    <w:rsid w:val="00B76314"/>
    <w:rsid w:val="00B773D8"/>
    <w:rsid w:val="00B77436"/>
    <w:rsid w:val="00B77A2E"/>
    <w:rsid w:val="00B77C96"/>
    <w:rsid w:val="00B80186"/>
    <w:rsid w:val="00B80918"/>
    <w:rsid w:val="00B81662"/>
    <w:rsid w:val="00B82D20"/>
    <w:rsid w:val="00B836EA"/>
    <w:rsid w:val="00B840B9"/>
    <w:rsid w:val="00B842C9"/>
    <w:rsid w:val="00B84573"/>
    <w:rsid w:val="00B8529B"/>
    <w:rsid w:val="00B85720"/>
    <w:rsid w:val="00B85886"/>
    <w:rsid w:val="00B85D9A"/>
    <w:rsid w:val="00B85DBB"/>
    <w:rsid w:val="00B8675A"/>
    <w:rsid w:val="00B867CD"/>
    <w:rsid w:val="00B86C79"/>
    <w:rsid w:val="00B87686"/>
    <w:rsid w:val="00B87A05"/>
    <w:rsid w:val="00B87C6E"/>
    <w:rsid w:val="00B87FD7"/>
    <w:rsid w:val="00B91186"/>
    <w:rsid w:val="00B91506"/>
    <w:rsid w:val="00B91B91"/>
    <w:rsid w:val="00B91EF4"/>
    <w:rsid w:val="00B920AF"/>
    <w:rsid w:val="00B92610"/>
    <w:rsid w:val="00B92873"/>
    <w:rsid w:val="00B92886"/>
    <w:rsid w:val="00B92DE4"/>
    <w:rsid w:val="00B9360F"/>
    <w:rsid w:val="00B9463B"/>
    <w:rsid w:val="00B95105"/>
    <w:rsid w:val="00B952FB"/>
    <w:rsid w:val="00B967B8"/>
    <w:rsid w:val="00B96877"/>
    <w:rsid w:val="00B969CD"/>
    <w:rsid w:val="00B96D54"/>
    <w:rsid w:val="00B97182"/>
    <w:rsid w:val="00B975F3"/>
    <w:rsid w:val="00B976B0"/>
    <w:rsid w:val="00B97846"/>
    <w:rsid w:val="00B97B00"/>
    <w:rsid w:val="00B97BB4"/>
    <w:rsid w:val="00BA0FBE"/>
    <w:rsid w:val="00BA1416"/>
    <w:rsid w:val="00BA1476"/>
    <w:rsid w:val="00BA2B85"/>
    <w:rsid w:val="00BA2C06"/>
    <w:rsid w:val="00BA328A"/>
    <w:rsid w:val="00BA38DA"/>
    <w:rsid w:val="00BA3BAA"/>
    <w:rsid w:val="00BA4240"/>
    <w:rsid w:val="00BA424C"/>
    <w:rsid w:val="00BA42D9"/>
    <w:rsid w:val="00BA4480"/>
    <w:rsid w:val="00BA4906"/>
    <w:rsid w:val="00BA5A8F"/>
    <w:rsid w:val="00BA6124"/>
    <w:rsid w:val="00BA766B"/>
    <w:rsid w:val="00BA7C07"/>
    <w:rsid w:val="00BB0B64"/>
    <w:rsid w:val="00BB0D06"/>
    <w:rsid w:val="00BB0F7D"/>
    <w:rsid w:val="00BB1103"/>
    <w:rsid w:val="00BB14E5"/>
    <w:rsid w:val="00BB15CD"/>
    <w:rsid w:val="00BB1A70"/>
    <w:rsid w:val="00BB2273"/>
    <w:rsid w:val="00BB2651"/>
    <w:rsid w:val="00BB3118"/>
    <w:rsid w:val="00BB3881"/>
    <w:rsid w:val="00BB3CB9"/>
    <w:rsid w:val="00BB3FFE"/>
    <w:rsid w:val="00BB459F"/>
    <w:rsid w:val="00BB51DA"/>
    <w:rsid w:val="00BB5515"/>
    <w:rsid w:val="00BB5629"/>
    <w:rsid w:val="00BB5DAA"/>
    <w:rsid w:val="00BB61D7"/>
    <w:rsid w:val="00BB76B9"/>
    <w:rsid w:val="00BB780B"/>
    <w:rsid w:val="00BB7D92"/>
    <w:rsid w:val="00BB7F9E"/>
    <w:rsid w:val="00BC016A"/>
    <w:rsid w:val="00BC01FC"/>
    <w:rsid w:val="00BC04A4"/>
    <w:rsid w:val="00BC052D"/>
    <w:rsid w:val="00BC0570"/>
    <w:rsid w:val="00BC0705"/>
    <w:rsid w:val="00BC07B9"/>
    <w:rsid w:val="00BC0F77"/>
    <w:rsid w:val="00BC101B"/>
    <w:rsid w:val="00BC17C0"/>
    <w:rsid w:val="00BC17CC"/>
    <w:rsid w:val="00BC1D13"/>
    <w:rsid w:val="00BC2EE1"/>
    <w:rsid w:val="00BC33E4"/>
    <w:rsid w:val="00BC356D"/>
    <w:rsid w:val="00BC35CB"/>
    <w:rsid w:val="00BC3649"/>
    <w:rsid w:val="00BC3757"/>
    <w:rsid w:val="00BC3B65"/>
    <w:rsid w:val="00BC3DEC"/>
    <w:rsid w:val="00BC3EB3"/>
    <w:rsid w:val="00BC4247"/>
    <w:rsid w:val="00BC4AF1"/>
    <w:rsid w:val="00BC51A5"/>
    <w:rsid w:val="00BC5B3B"/>
    <w:rsid w:val="00BC5FB8"/>
    <w:rsid w:val="00BC6080"/>
    <w:rsid w:val="00BC64CC"/>
    <w:rsid w:val="00BC65E7"/>
    <w:rsid w:val="00BC7926"/>
    <w:rsid w:val="00BD08F7"/>
    <w:rsid w:val="00BD0EBC"/>
    <w:rsid w:val="00BD0F48"/>
    <w:rsid w:val="00BD129B"/>
    <w:rsid w:val="00BD2016"/>
    <w:rsid w:val="00BD23A7"/>
    <w:rsid w:val="00BD2FB7"/>
    <w:rsid w:val="00BD3F42"/>
    <w:rsid w:val="00BD402F"/>
    <w:rsid w:val="00BD406B"/>
    <w:rsid w:val="00BD5343"/>
    <w:rsid w:val="00BD63DB"/>
    <w:rsid w:val="00BD6B08"/>
    <w:rsid w:val="00BD6B0E"/>
    <w:rsid w:val="00BD6D0E"/>
    <w:rsid w:val="00BD6F55"/>
    <w:rsid w:val="00BD7364"/>
    <w:rsid w:val="00BD73A6"/>
    <w:rsid w:val="00BD73AA"/>
    <w:rsid w:val="00BD7CF6"/>
    <w:rsid w:val="00BD7D9E"/>
    <w:rsid w:val="00BE0049"/>
    <w:rsid w:val="00BE00E2"/>
    <w:rsid w:val="00BE018C"/>
    <w:rsid w:val="00BE06C4"/>
    <w:rsid w:val="00BE0CF2"/>
    <w:rsid w:val="00BE113C"/>
    <w:rsid w:val="00BE11C4"/>
    <w:rsid w:val="00BE1242"/>
    <w:rsid w:val="00BE293A"/>
    <w:rsid w:val="00BE2FCD"/>
    <w:rsid w:val="00BE3D3B"/>
    <w:rsid w:val="00BE548C"/>
    <w:rsid w:val="00BE5A58"/>
    <w:rsid w:val="00BE5E13"/>
    <w:rsid w:val="00BE63D3"/>
    <w:rsid w:val="00BE64C3"/>
    <w:rsid w:val="00BE679C"/>
    <w:rsid w:val="00BE7065"/>
    <w:rsid w:val="00BE743A"/>
    <w:rsid w:val="00BF0441"/>
    <w:rsid w:val="00BF0AFE"/>
    <w:rsid w:val="00BF0C97"/>
    <w:rsid w:val="00BF1241"/>
    <w:rsid w:val="00BF25CA"/>
    <w:rsid w:val="00BF3300"/>
    <w:rsid w:val="00BF3614"/>
    <w:rsid w:val="00BF3AFF"/>
    <w:rsid w:val="00BF3E95"/>
    <w:rsid w:val="00BF4CB6"/>
    <w:rsid w:val="00BF55AF"/>
    <w:rsid w:val="00BF6891"/>
    <w:rsid w:val="00BF6F95"/>
    <w:rsid w:val="00BF71F9"/>
    <w:rsid w:val="00BF74E2"/>
    <w:rsid w:val="00BF7E44"/>
    <w:rsid w:val="00C0081F"/>
    <w:rsid w:val="00C00D33"/>
    <w:rsid w:val="00C01204"/>
    <w:rsid w:val="00C01A6E"/>
    <w:rsid w:val="00C01B2F"/>
    <w:rsid w:val="00C02859"/>
    <w:rsid w:val="00C02EE8"/>
    <w:rsid w:val="00C0387C"/>
    <w:rsid w:val="00C03C6C"/>
    <w:rsid w:val="00C03D07"/>
    <w:rsid w:val="00C0426C"/>
    <w:rsid w:val="00C044C1"/>
    <w:rsid w:val="00C04686"/>
    <w:rsid w:val="00C048E1"/>
    <w:rsid w:val="00C04A42"/>
    <w:rsid w:val="00C04AF7"/>
    <w:rsid w:val="00C05E81"/>
    <w:rsid w:val="00C05E84"/>
    <w:rsid w:val="00C067A2"/>
    <w:rsid w:val="00C06D9F"/>
    <w:rsid w:val="00C06E1C"/>
    <w:rsid w:val="00C07752"/>
    <w:rsid w:val="00C07EF8"/>
    <w:rsid w:val="00C07FA6"/>
    <w:rsid w:val="00C11164"/>
    <w:rsid w:val="00C111D1"/>
    <w:rsid w:val="00C11B79"/>
    <w:rsid w:val="00C11FCC"/>
    <w:rsid w:val="00C11FD8"/>
    <w:rsid w:val="00C12E6C"/>
    <w:rsid w:val="00C12F98"/>
    <w:rsid w:val="00C130C1"/>
    <w:rsid w:val="00C13342"/>
    <w:rsid w:val="00C137AB"/>
    <w:rsid w:val="00C13FC7"/>
    <w:rsid w:val="00C14175"/>
    <w:rsid w:val="00C1451A"/>
    <w:rsid w:val="00C14A52"/>
    <w:rsid w:val="00C151C1"/>
    <w:rsid w:val="00C15264"/>
    <w:rsid w:val="00C165AB"/>
    <w:rsid w:val="00C16776"/>
    <w:rsid w:val="00C1690F"/>
    <w:rsid w:val="00C17960"/>
    <w:rsid w:val="00C1798B"/>
    <w:rsid w:val="00C17C0F"/>
    <w:rsid w:val="00C17F37"/>
    <w:rsid w:val="00C201BF"/>
    <w:rsid w:val="00C20694"/>
    <w:rsid w:val="00C207D6"/>
    <w:rsid w:val="00C20DF6"/>
    <w:rsid w:val="00C20E49"/>
    <w:rsid w:val="00C20F8A"/>
    <w:rsid w:val="00C21563"/>
    <w:rsid w:val="00C21844"/>
    <w:rsid w:val="00C21C1F"/>
    <w:rsid w:val="00C2217A"/>
    <w:rsid w:val="00C224A1"/>
    <w:rsid w:val="00C22A40"/>
    <w:rsid w:val="00C23436"/>
    <w:rsid w:val="00C234DD"/>
    <w:rsid w:val="00C2591F"/>
    <w:rsid w:val="00C25A35"/>
    <w:rsid w:val="00C265FD"/>
    <w:rsid w:val="00C26FB8"/>
    <w:rsid w:val="00C27391"/>
    <w:rsid w:val="00C27A74"/>
    <w:rsid w:val="00C30672"/>
    <w:rsid w:val="00C3083B"/>
    <w:rsid w:val="00C31B66"/>
    <w:rsid w:val="00C31E6B"/>
    <w:rsid w:val="00C31FEF"/>
    <w:rsid w:val="00C3200E"/>
    <w:rsid w:val="00C32C5B"/>
    <w:rsid w:val="00C32F3B"/>
    <w:rsid w:val="00C32F8C"/>
    <w:rsid w:val="00C32FAA"/>
    <w:rsid w:val="00C33525"/>
    <w:rsid w:val="00C337E3"/>
    <w:rsid w:val="00C338C4"/>
    <w:rsid w:val="00C33D47"/>
    <w:rsid w:val="00C33E69"/>
    <w:rsid w:val="00C33EFA"/>
    <w:rsid w:val="00C33F8E"/>
    <w:rsid w:val="00C34627"/>
    <w:rsid w:val="00C35661"/>
    <w:rsid w:val="00C3580D"/>
    <w:rsid w:val="00C36EB3"/>
    <w:rsid w:val="00C371B6"/>
    <w:rsid w:val="00C3770B"/>
    <w:rsid w:val="00C37A7A"/>
    <w:rsid w:val="00C37FD3"/>
    <w:rsid w:val="00C402DD"/>
    <w:rsid w:val="00C405EE"/>
    <w:rsid w:val="00C40839"/>
    <w:rsid w:val="00C40C4E"/>
    <w:rsid w:val="00C40E52"/>
    <w:rsid w:val="00C41595"/>
    <w:rsid w:val="00C41637"/>
    <w:rsid w:val="00C41840"/>
    <w:rsid w:val="00C41B5D"/>
    <w:rsid w:val="00C426A6"/>
    <w:rsid w:val="00C42C8E"/>
    <w:rsid w:val="00C42DCA"/>
    <w:rsid w:val="00C42E29"/>
    <w:rsid w:val="00C43416"/>
    <w:rsid w:val="00C43F5C"/>
    <w:rsid w:val="00C44206"/>
    <w:rsid w:val="00C44E37"/>
    <w:rsid w:val="00C4565F"/>
    <w:rsid w:val="00C4572C"/>
    <w:rsid w:val="00C4623B"/>
    <w:rsid w:val="00C46F8F"/>
    <w:rsid w:val="00C47135"/>
    <w:rsid w:val="00C471A2"/>
    <w:rsid w:val="00C472F1"/>
    <w:rsid w:val="00C475E1"/>
    <w:rsid w:val="00C47A05"/>
    <w:rsid w:val="00C47FC2"/>
    <w:rsid w:val="00C500E8"/>
    <w:rsid w:val="00C51788"/>
    <w:rsid w:val="00C52080"/>
    <w:rsid w:val="00C52230"/>
    <w:rsid w:val="00C52807"/>
    <w:rsid w:val="00C53E7B"/>
    <w:rsid w:val="00C54289"/>
    <w:rsid w:val="00C54E7C"/>
    <w:rsid w:val="00C552ED"/>
    <w:rsid w:val="00C55504"/>
    <w:rsid w:val="00C55D2C"/>
    <w:rsid w:val="00C55F58"/>
    <w:rsid w:val="00C5671F"/>
    <w:rsid w:val="00C5683E"/>
    <w:rsid w:val="00C56BD4"/>
    <w:rsid w:val="00C56E36"/>
    <w:rsid w:val="00C60276"/>
    <w:rsid w:val="00C60B66"/>
    <w:rsid w:val="00C60D6B"/>
    <w:rsid w:val="00C60E59"/>
    <w:rsid w:val="00C61230"/>
    <w:rsid w:val="00C617D9"/>
    <w:rsid w:val="00C619DA"/>
    <w:rsid w:val="00C61D73"/>
    <w:rsid w:val="00C61DD5"/>
    <w:rsid w:val="00C624BC"/>
    <w:rsid w:val="00C62591"/>
    <w:rsid w:val="00C62AE0"/>
    <w:rsid w:val="00C62AE6"/>
    <w:rsid w:val="00C62B9A"/>
    <w:rsid w:val="00C62E9B"/>
    <w:rsid w:val="00C63370"/>
    <w:rsid w:val="00C63A96"/>
    <w:rsid w:val="00C63DA1"/>
    <w:rsid w:val="00C6496B"/>
    <w:rsid w:val="00C64AA6"/>
    <w:rsid w:val="00C64D8A"/>
    <w:rsid w:val="00C65979"/>
    <w:rsid w:val="00C66876"/>
    <w:rsid w:val="00C66944"/>
    <w:rsid w:val="00C66B9E"/>
    <w:rsid w:val="00C67181"/>
    <w:rsid w:val="00C679CD"/>
    <w:rsid w:val="00C67B3A"/>
    <w:rsid w:val="00C71D9E"/>
    <w:rsid w:val="00C72B24"/>
    <w:rsid w:val="00C72B27"/>
    <w:rsid w:val="00C73295"/>
    <w:rsid w:val="00C732A6"/>
    <w:rsid w:val="00C73437"/>
    <w:rsid w:val="00C73664"/>
    <w:rsid w:val="00C738AD"/>
    <w:rsid w:val="00C73E71"/>
    <w:rsid w:val="00C73F0D"/>
    <w:rsid w:val="00C73F98"/>
    <w:rsid w:val="00C74587"/>
    <w:rsid w:val="00C74793"/>
    <w:rsid w:val="00C74B92"/>
    <w:rsid w:val="00C75DEE"/>
    <w:rsid w:val="00C75DF2"/>
    <w:rsid w:val="00C75F91"/>
    <w:rsid w:val="00C76F89"/>
    <w:rsid w:val="00C77D36"/>
    <w:rsid w:val="00C801E6"/>
    <w:rsid w:val="00C8055F"/>
    <w:rsid w:val="00C807A0"/>
    <w:rsid w:val="00C807CB"/>
    <w:rsid w:val="00C81677"/>
    <w:rsid w:val="00C816B6"/>
    <w:rsid w:val="00C8188A"/>
    <w:rsid w:val="00C8314E"/>
    <w:rsid w:val="00C83A4E"/>
    <w:rsid w:val="00C857C9"/>
    <w:rsid w:val="00C8587D"/>
    <w:rsid w:val="00C85B41"/>
    <w:rsid w:val="00C861EA"/>
    <w:rsid w:val="00C86AC1"/>
    <w:rsid w:val="00C86CE6"/>
    <w:rsid w:val="00C87A6F"/>
    <w:rsid w:val="00C87C68"/>
    <w:rsid w:val="00C900AB"/>
    <w:rsid w:val="00C90261"/>
    <w:rsid w:val="00C91AEB"/>
    <w:rsid w:val="00C92578"/>
    <w:rsid w:val="00C92880"/>
    <w:rsid w:val="00C92CE3"/>
    <w:rsid w:val="00C9365E"/>
    <w:rsid w:val="00C936D2"/>
    <w:rsid w:val="00C94122"/>
    <w:rsid w:val="00C94165"/>
    <w:rsid w:val="00C94216"/>
    <w:rsid w:val="00C9458D"/>
    <w:rsid w:val="00C9469D"/>
    <w:rsid w:val="00C94F7E"/>
    <w:rsid w:val="00C950B5"/>
    <w:rsid w:val="00C951C5"/>
    <w:rsid w:val="00C95D7B"/>
    <w:rsid w:val="00C96D26"/>
    <w:rsid w:val="00C97119"/>
    <w:rsid w:val="00C97B2F"/>
    <w:rsid w:val="00C97DE2"/>
    <w:rsid w:val="00CA01F6"/>
    <w:rsid w:val="00CA0B58"/>
    <w:rsid w:val="00CA0CA5"/>
    <w:rsid w:val="00CA129F"/>
    <w:rsid w:val="00CA16F5"/>
    <w:rsid w:val="00CA16F6"/>
    <w:rsid w:val="00CA1F5B"/>
    <w:rsid w:val="00CA2288"/>
    <w:rsid w:val="00CA2B82"/>
    <w:rsid w:val="00CA3018"/>
    <w:rsid w:val="00CA34CD"/>
    <w:rsid w:val="00CA3614"/>
    <w:rsid w:val="00CA36CD"/>
    <w:rsid w:val="00CA4147"/>
    <w:rsid w:val="00CA4A9B"/>
    <w:rsid w:val="00CA4D0E"/>
    <w:rsid w:val="00CA4F21"/>
    <w:rsid w:val="00CA535A"/>
    <w:rsid w:val="00CA56B8"/>
    <w:rsid w:val="00CA56FE"/>
    <w:rsid w:val="00CA5D99"/>
    <w:rsid w:val="00CA6565"/>
    <w:rsid w:val="00CA793E"/>
    <w:rsid w:val="00CA7C7A"/>
    <w:rsid w:val="00CB0753"/>
    <w:rsid w:val="00CB0EE5"/>
    <w:rsid w:val="00CB0FC8"/>
    <w:rsid w:val="00CB105C"/>
    <w:rsid w:val="00CB1922"/>
    <w:rsid w:val="00CB2657"/>
    <w:rsid w:val="00CB35BD"/>
    <w:rsid w:val="00CB36FD"/>
    <w:rsid w:val="00CB3A5D"/>
    <w:rsid w:val="00CB4D9D"/>
    <w:rsid w:val="00CB50A0"/>
    <w:rsid w:val="00CB649E"/>
    <w:rsid w:val="00CB677F"/>
    <w:rsid w:val="00CB6D4F"/>
    <w:rsid w:val="00CB7F2C"/>
    <w:rsid w:val="00CC046F"/>
    <w:rsid w:val="00CC1159"/>
    <w:rsid w:val="00CC1272"/>
    <w:rsid w:val="00CC12FA"/>
    <w:rsid w:val="00CC1F6F"/>
    <w:rsid w:val="00CC2224"/>
    <w:rsid w:val="00CC23AD"/>
    <w:rsid w:val="00CC3CCC"/>
    <w:rsid w:val="00CC4A19"/>
    <w:rsid w:val="00CC4BE8"/>
    <w:rsid w:val="00CC5DA0"/>
    <w:rsid w:val="00CC6139"/>
    <w:rsid w:val="00CC64EE"/>
    <w:rsid w:val="00CC66F6"/>
    <w:rsid w:val="00CC6938"/>
    <w:rsid w:val="00CC6AAD"/>
    <w:rsid w:val="00CD076B"/>
    <w:rsid w:val="00CD10F3"/>
    <w:rsid w:val="00CD1540"/>
    <w:rsid w:val="00CD1A60"/>
    <w:rsid w:val="00CD20A4"/>
    <w:rsid w:val="00CD22DE"/>
    <w:rsid w:val="00CD2587"/>
    <w:rsid w:val="00CD2EDD"/>
    <w:rsid w:val="00CD37C8"/>
    <w:rsid w:val="00CD404D"/>
    <w:rsid w:val="00CD44D2"/>
    <w:rsid w:val="00CD4DA9"/>
    <w:rsid w:val="00CD4EE7"/>
    <w:rsid w:val="00CD51C6"/>
    <w:rsid w:val="00CD5229"/>
    <w:rsid w:val="00CD53C4"/>
    <w:rsid w:val="00CD55A3"/>
    <w:rsid w:val="00CD59C9"/>
    <w:rsid w:val="00CD68F5"/>
    <w:rsid w:val="00CD6BA8"/>
    <w:rsid w:val="00CD6D8B"/>
    <w:rsid w:val="00CD705D"/>
    <w:rsid w:val="00CE0598"/>
    <w:rsid w:val="00CE0A25"/>
    <w:rsid w:val="00CE15AC"/>
    <w:rsid w:val="00CE176F"/>
    <w:rsid w:val="00CE1C2B"/>
    <w:rsid w:val="00CE246F"/>
    <w:rsid w:val="00CE25FC"/>
    <w:rsid w:val="00CE29BD"/>
    <w:rsid w:val="00CE2CBB"/>
    <w:rsid w:val="00CE37FF"/>
    <w:rsid w:val="00CE4FCA"/>
    <w:rsid w:val="00CE50F0"/>
    <w:rsid w:val="00CE5212"/>
    <w:rsid w:val="00CE57E4"/>
    <w:rsid w:val="00CE5D31"/>
    <w:rsid w:val="00CE5F66"/>
    <w:rsid w:val="00CE5F7D"/>
    <w:rsid w:val="00CE69ED"/>
    <w:rsid w:val="00CE70C2"/>
    <w:rsid w:val="00CE710B"/>
    <w:rsid w:val="00CE78BE"/>
    <w:rsid w:val="00CE7FE2"/>
    <w:rsid w:val="00CF0670"/>
    <w:rsid w:val="00CF087D"/>
    <w:rsid w:val="00CF0ABE"/>
    <w:rsid w:val="00CF1934"/>
    <w:rsid w:val="00CF1F8C"/>
    <w:rsid w:val="00CF2167"/>
    <w:rsid w:val="00CF25D7"/>
    <w:rsid w:val="00CF358D"/>
    <w:rsid w:val="00CF38EC"/>
    <w:rsid w:val="00CF3D8B"/>
    <w:rsid w:val="00CF3EC8"/>
    <w:rsid w:val="00CF4097"/>
    <w:rsid w:val="00CF422F"/>
    <w:rsid w:val="00CF4DD4"/>
    <w:rsid w:val="00CF4DE8"/>
    <w:rsid w:val="00CF4E94"/>
    <w:rsid w:val="00CF5197"/>
    <w:rsid w:val="00CF5626"/>
    <w:rsid w:val="00CF5723"/>
    <w:rsid w:val="00CF58FE"/>
    <w:rsid w:val="00CF59CE"/>
    <w:rsid w:val="00CF5B6F"/>
    <w:rsid w:val="00CF6197"/>
    <w:rsid w:val="00CF6DAD"/>
    <w:rsid w:val="00CF7945"/>
    <w:rsid w:val="00CF7993"/>
    <w:rsid w:val="00CF7DF3"/>
    <w:rsid w:val="00D0002C"/>
    <w:rsid w:val="00D00A09"/>
    <w:rsid w:val="00D00F4A"/>
    <w:rsid w:val="00D01657"/>
    <w:rsid w:val="00D017A3"/>
    <w:rsid w:val="00D02341"/>
    <w:rsid w:val="00D02785"/>
    <w:rsid w:val="00D02A0B"/>
    <w:rsid w:val="00D02C75"/>
    <w:rsid w:val="00D031F9"/>
    <w:rsid w:val="00D032A2"/>
    <w:rsid w:val="00D0340B"/>
    <w:rsid w:val="00D03E98"/>
    <w:rsid w:val="00D048BE"/>
    <w:rsid w:val="00D04ABD"/>
    <w:rsid w:val="00D04DAD"/>
    <w:rsid w:val="00D05132"/>
    <w:rsid w:val="00D05336"/>
    <w:rsid w:val="00D053A5"/>
    <w:rsid w:val="00D05B54"/>
    <w:rsid w:val="00D05D0E"/>
    <w:rsid w:val="00D0619C"/>
    <w:rsid w:val="00D06A1C"/>
    <w:rsid w:val="00D1014D"/>
    <w:rsid w:val="00D104C3"/>
    <w:rsid w:val="00D10D23"/>
    <w:rsid w:val="00D10D53"/>
    <w:rsid w:val="00D11986"/>
    <w:rsid w:val="00D12898"/>
    <w:rsid w:val="00D12A9D"/>
    <w:rsid w:val="00D12B1C"/>
    <w:rsid w:val="00D12D2F"/>
    <w:rsid w:val="00D13789"/>
    <w:rsid w:val="00D1397D"/>
    <w:rsid w:val="00D139A3"/>
    <w:rsid w:val="00D148F2"/>
    <w:rsid w:val="00D149EF"/>
    <w:rsid w:val="00D15454"/>
    <w:rsid w:val="00D16F2A"/>
    <w:rsid w:val="00D17449"/>
    <w:rsid w:val="00D2100E"/>
    <w:rsid w:val="00D211E7"/>
    <w:rsid w:val="00D211F8"/>
    <w:rsid w:val="00D221AC"/>
    <w:rsid w:val="00D2234F"/>
    <w:rsid w:val="00D224F1"/>
    <w:rsid w:val="00D23B42"/>
    <w:rsid w:val="00D23EBC"/>
    <w:rsid w:val="00D2412B"/>
    <w:rsid w:val="00D24310"/>
    <w:rsid w:val="00D24AE0"/>
    <w:rsid w:val="00D25C91"/>
    <w:rsid w:val="00D26A09"/>
    <w:rsid w:val="00D27D39"/>
    <w:rsid w:val="00D304D6"/>
    <w:rsid w:val="00D30566"/>
    <w:rsid w:val="00D3080A"/>
    <w:rsid w:val="00D31AE4"/>
    <w:rsid w:val="00D32529"/>
    <w:rsid w:val="00D32BB8"/>
    <w:rsid w:val="00D33226"/>
    <w:rsid w:val="00D332DC"/>
    <w:rsid w:val="00D33F92"/>
    <w:rsid w:val="00D34468"/>
    <w:rsid w:val="00D348CA"/>
    <w:rsid w:val="00D35230"/>
    <w:rsid w:val="00D3547B"/>
    <w:rsid w:val="00D3562C"/>
    <w:rsid w:val="00D35E3D"/>
    <w:rsid w:val="00D4049C"/>
    <w:rsid w:val="00D40893"/>
    <w:rsid w:val="00D40EF7"/>
    <w:rsid w:val="00D4108E"/>
    <w:rsid w:val="00D41653"/>
    <w:rsid w:val="00D4188D"/>
    <w:rsid w:val="00D41B86"/>
    <w:rsid w:val="00D41D18"/>
    <w:rsid w:val="00D41E0B"/>
    <w:rsid w:val="00D4223F"/>
    <w:rsid w:val="00D423AB"/>
    <w:rsid w:val="00D4310A"/>
    <w:rsid w:val="00D4322A"/>
    <w:rsid w:val="00D4594D"/>
    <w:rsid w:val="00D45C44"/>
    <w:rsid w:val="00D45D9B"/>
    <w:rsid w:val="00D460EE"/>
    <w:rsid w:val="00D4709B"/>
    <w:rsid w:val="00D471BA"/>
    <w:rsid w:val="00D47B48"/>
    <w:rsid w:val="00D50151"/>
    <w:rsid w:val="00D50E68"/>
    <w:rsid w:val="00D50F9A"/>
    <w:rsid w:val="00D51895"/>
    <w:rsid w:val="00D523B1"/>
    <w:rsid w:val="00D52478"/>
    <w:rsid w:val="00D527EF"/>
    <w:rsid w:val="00D528C2"/>
    <w:rsid w:val="00D52A4E"/>
    <w:rsid w:val="00D52BEC"/>
    <w:rsid w:val="00D52F24"/>
    <w:rsid w:val="00D5317B"/>
    <w:rsid w:val="00D5319D"/>
    <w:rsid w:val="00D531BC"/>
    <w:rsid w:val="00D5397B"/>
    <w:rsid w:val="00D53C43"/>
    <w:rsid w:val="00D547AA"/>
    <w:rsid w:val="00D54C47"/>
    <w:rsid w:val="00D54FB6"/>
    <w:rsid w:val="00D555DB"/>
    <w:rsid w:val="00D55C3F"/>
    <w:rsid w:val="00D561C0"/>
    <w:rsid w:val="00D562D9"/>
    <w:rsid w:val="00D569EE"/>
    <w:rsid w:val="00D56B4A"/>
    <w:rsid w:val="00D56C3E"/>
    <w:rsid w:val="00D57870"/>
    <w:rsid w:val="00D57A5F"/>
    <w:rsid w:val="00D57C43"/>
    <w:rsid w:val="00D603F0"/>
    <w:rsid w:val="00D60A5B"/>
    <w:rsid w:val="00D62932"/>
    <w:rsid w:val="00D6324D"/>
    <w:rsid w:val="00D63295"/>
    <w:rsid w:val="00D647D1"/>
    <w:rsid w:val="00D64F82"/>
    <w:rsid w:val="00D652C3"/>
    <w:rsid w:val="00D65476"/>
    <w:rsid w:val="00D65CB9"/>
    <w:rsid w:val="00D66CCB"/>
    <w:rsid w:val="00D6760E"/>
    <w:rsid w:val="00D67C32"/>
    <w:rsid w:val="00D70333"/>
    <w:rsid w:val="00D706B5"/>
    <w:rsid w:val="00D70CE4"/>
    <w:rsid w:val="00D70E53"/>
    <w:rsid w:val="00D70F06"/>
    <w:rsid w:val="00D71B6B"/>
    <w:rsid w:val="00D71D51"/>
    <w:rsid w:val="00D71E39"/>
    <w:rsid w:val="00D7230F"/>
    <w:rsid w:val="00D725E3"/>
    <w:rsid w:val="00D73693"/>
    <w:rsid w:val="00D7389B"/>
    <w:rsid w:val="00D74164"/>
    <w:rsid w:val="00D74A35"/>
    <w:rsid w:val="00D74C38"/>
    <w:rsid w:val="00D75037"/>
    <w:rsid w:val="00D75270"/>
    <w:rsid w:val="00D769C3"/>
    <w:rsid w:val="00D805F2"/>
    <w:rsid w:val="00D818E7"/>
    <w:rsid w:val="00D81FE8"/>
    <w:rsid w:val="00D82044"/>
    <w:rsid w:val="00D8229A"/>
    <w:rsid w:val="00D82335"/>
    <w:rsid w:val="00D82F6A"/>
    <w:rsid w:val="00D836A9"/>
    <w:rsid w:val="00D83C3F"/>
    <w:rsid w:val="00D8403C"/>
    <w:rsid w:val="00D85297"/>
    <w:rsid w:val="00D866D3"/>
    <w:rsid w:val="00D86C4B"/>
    <w:rsid w:val="00D917AA"/>
    <w:rsid w:val="00D9371C"/>
    <w:rsid w:val="00D93CD4"/>
    <w:rsid w:val="00D93E4E"/>
    <w:rsid w:val="00D9425B"/>
    <w:rsid w:val="00D94724"/>
    <w:rsid w:val="00D94BB5"/>
    <w:rsid w:val="00D94D30"/>
    <w:rsid w:val="00D94ECC"/>
    <w:rsid w:val="00D95370"/>
    <w:rsid w:val="00D956D2"/>
    <w:rsid w:val="00D95B8B"/>
    <w:rsid w:val="00D95EE2"/>
    <w:rsid w:val="00D9610C"/>
    <w:rsid w:val="00D96418"/>
    <w:rsid w:val="00D965CF"/>
    <w:rsid w:val="00D96B30"/>
    <w:rsid w:val="00D96E57"/>
    <w:rsid w:val="00D977BE"/>
    <w:rsid w:val="00DA01AA"/>
    <w:rsid w:val="00DA12B3"/>
    <w:rsid w:val="00DA13C2"/>
    <w:rsid w:val="00DA15BB"/>
    <w:rsid w:val="00DA18D7"/>
    <w:rsid w:val="00DA19EE"/>
    <w:rsid w:val="00DA205B"/>
    <w:rsid w:val="00DA2EB8"/>
    <w:rsid w:val="00DA2FCD"/>
    <w:rsid w:val="00DA3628"/>
    <w:rsid w:val="00DA41D6"/>
    <w:rsid w:val="00DA42DF"/>
    <w:rsid w:val="00DA44BA"/>
    <w:rsid w:val="00DA4653"/>
    <w:rsid w:val="00DA47CD"/>
    <w:rsid w:val="00DA4B7A"/>
    <w:rsid w:val="00DA4F8F"/>
    <w:rsid w:val="00DA5982"/>
    <w:rsid w:val="00DA68DB"/>
    <w:rsid w:val="00DA6A70"/>
    <w:rsid w:val="00DA6C1A"/>
    <w:rsid w:val="00DA6FA6"/>
    <w:rsid w:val="00DA7184"/>
    <w:rsid w:val="00DA78A3"/>
    <w:rsid w:val="00DA7D7C"/>
    <w:rsid w:val="00DA7DDC"/>
    <w:rsid w:val="00DB0712"/>
    <w:rsid w:val="00DB0BC0"/>
    <w:rsid w:val="00DB11E0"/>
    <w:rsid w:val="00DB1CF8"/>
    <w:rsid w:val="00DB2472"/>
    <w:rsid w:val="00DB3FDD"/>
    <w:rsid w:val="00DB4154"/>
    <w:rsid w:val="00DB41BC"/>
    <w:rsid w:val="00DB632D"/>
    <w:rsid w:val="00DB6534"/>
    <w:rsid w:val="00DB6588"/>
    <w:rsid w:val="00DC02A9"/>
    <w:rsid w:val="00DC0522"/>
    <w:rsid w:val="00DC0813"/>
    <w:rsid w:val="00DC08A5"/>
    <w:rsid w:val="00DC09EF"/>
    <w:rsid w:val="00DC115C"/>
    <w:rsid w:val="00DC123A"/>
    <w:rsid w:val="00DC1842"/>
    <w:rsid w:val="00DC185F"/>
    <w:rsid w:val="00DC19D2"/>
    <w:rsid w:val="00DC246D"/>
    <w:rsid w:val="00DC357B"/>
    <w:rsid w:val="00DC3DB0"/>
    <w:rsid w:val="00DC400D"/>
    <w:rsid w:val="00DC418E"/>
    <w:rsid w:val="00DC4816"/>
    <w:rsid w:val="00DC4B3F"/>
    <w:rsid w:val="00DC50DB"/>
    <w:rsid w:val="00DC579C"/>
    <w:rsid w:val="00DC6061"/>
    <w:rsid w:val="00DC7092"/>
    <w:rsid w:val="00DC7A26"/>
    <w:rsid w:val="00DC7DB5"/>
    <w:rsid w:val="00DD0088"/>
    <w:rsid w:val="00DD0299"/>
    <w:rsid w:val="00DD0419"/>
    <w:rsid w:val="00DD06C9"/>
    <w:rsid w:val="00DD0794"/>
    <w:rsid w:val="00DD17C3"/>
    <w:rsid w:val="00DD1A62"/>
    <w:rsid w:val="00DD1D04"/>
    <w:rsid w:val="00DD2FFA"/>
    <w:rsid w:val="00DD3094"/>
    <w:rsid w:val="00DD3371"/>
    <w:rsid w:val="00DD398A"/>
    <w:rsid w:val="00DD3AED"/>
    <w:rsid w:val="00DD48F5"/>
    <w:rsid w:val="00DD49F9"/>
    <w:rsid w:val="00DD5460"/>
    <w:rsid w:val="00DD5D21"/>
    <w:rsid w:val="00DD61C6"/>
    <w:rsid w:val="00DD63A4"/>
    <w:rsid w:val="00DD7197"/>
    <w:rsid w:val="00DD7651"/>
    <w:rsid w:val="00DD7981"/>
    <w:rsid w:val="00DD7AEB"/>
    <w:rsid w:val="00DD7C89"/>
    <w:rsid w:val="00DD7E1A"/>
    <w:rsid w:val="00DD7E3F"/>
    <w:rsid w:val="00DE030D"/>
    <w:rsid w:val="00DE05B2"/>
    <w:rsid w:val="00DE07A5"/>
    <w:rsid w:val="00DE249D"/>
    <w:rsid w:val="00DE25B5"/>
    <w:rsid w:val="00DE2620"/>
    <w:rsid w:val="00DE297A"/>
    <w:rsid w:val="00DE33E2"/>
    <w:rsid w:val="00DE3E4D"/>
    <w:rsid w:val="00DE4A8F"/>
    <w:rsid w:val="00DE4BDB"/>
    <w:rsid w:val="00DE4C0C"/>
    <w:rsid w:val="00DE52B0"/>
    <w:rsid w:val="00DE5326"/>
    <w:rsid w:val="00DE5AD9"/>
    <w:rsid w:val="00DE5BB1"/>
    <w:rsid w:val="00DE60BE"/>
    <w:rsid w:val="00DE615D"/>
    <w:rsid w:val="00DE6BE8"/>
    <w:rsid w:val="00DE75DD"/>
    <w:rsid w:val="00DE76ED"/>
    <w:rsid w:val="00DE7A1F"/>
    <w:rsid w:val="00DF010D"/>
    <w:rsid w:val="00DF0E1A"/>
    <w:rsid w:val="00DF1035"/>
    <w:rsid w:val="00DF274B"/>
    <w:rsid w:val="00DF2B41"/>
    <w:rsid w:val="00DF2B54"/>
    <w:rsid w:val="00DF3134"/>
    <w:rsid w:val="00DF313E"/>
    <w:rsid w:val="00DF35B1"/>
    <w:rsid w:val="00DF37AC"/>
    <w:rsid w:val="00DF37FF"/>
    <w:rsid w:val="00DF39B7"/>
    <w:rsid w:val="00DF3C4B"/>
    <w:rsid w:val="00DF4E0A"/>
    <w:rsid w:val="00DF4E56"/>
    <w:rsid w:val="00DF5619"/>
    <w:rsid w:val="00DF56A5"/>
    <w:rsid w:val="00DF5A2B"/>
    <w:rsid w:val="00DF5BA4"/>
    <w:rsid w:val="00DF6643"/>
    <w:rsid w:val="00DF6DEB"/>
    <w:rsid w:val="00E01260"/>
    <w:rsid w:val="00E019CA"/>
    <w:rsid w:val="00E028E0"/>
    <w:rsid w:val="00E03870"/>
    <w:rsid w:val="00E03980"/>
    <w:rsid w:val="00E046F0"/>
    <w:rsid w:val="00E04C13"/>
    <w:rsid w:val="00E057CC"/>
    <w:rsid w:val="00E0592A"/>
    <w:rsid w:val="00E05ABE"/>
    <w:rsid w:val="00E06161"/>
    <w:rsid w:val="00E06254"/>
    <w:rsid w:val="00E062D9"/>
    <w:rsid w:val="00E065CF"/>
    <w:rsid w:val="00E067A0"/>
    <w:rsid w:val="00E07645"/>
    <w:rsid w:val="00E10106"/>
    <w:rsid w:val="00E1022E"/>
    <w:rsid w:val="00E10361"/>
    <w:rsid w:val="00E1072F"/>
    <w:rsid w:val="00E10841"/>
    <w:rsid w:val="00E10A24"/>
    <w:rsid w:val="00E1121D"/>
    <w:rsid w:val="00E115A7"/>
    <w:rsid w:val="00E115F1"/>
    <w:rsid w:val="00E12612"/>
    <w:rsid w:val="00E12CAD"/>
    <w:rsid w:val="00E12D1E"/>
    <w:rsid w:val="00E15170"/>
    <w:rsid w:val="00E1543D"/>
    <w:rsid w:val="00E15CDD"/>
    <w:rsid w:val="00E16259"/>
    <w:rsid w:val="00E162E3"/>
    <w:rsid w:val="00E168EB"/>
    <w:rsid w:val="00E17759"/>
    <w:rsid w:val="00E20115"/>
    <w:rsid w:val="00E2088B"/>
    <w:rsid w:val="00E20953"/>
    <w:rsid w:val="00E209DF"/>
    <w:rsid w:val="00E220E6"/>
    <w:rsid w:val="00E221B6"/>
    <w:rsid w:val="00E227D8"/>
    <w:rsid w:val="00E228E2"/>
    <w:rsid w:val="00E23012"/>
    <w:rsid w:val="00E233E2"/>
    <w:rsid w:val="00E23910"/>
    <w:rsid w:val="00E2404D"/>
    <w:rsid w:val="00E240AD"/>
    <w:rsid w:val="00E24231"/>
    <w:rsid w:val="00E243D7"/>
    <w:rsid w:val="00E2458B"/>
    <w:rsid w:val="00E2465A"/>
    <w:rsid w:val="00E25941"/>
    <w:rsid w:val="00E259E9"/>
    <w:rsid w:val="00E25C20"/>
    <w:rsid w:val="00E276E5"/>
    <w:rsid w:val="00E279F6"/>
    <w:rsid w:val="00E3051C"/>
    <w:rsid w:val="00E30699"/>
    <w:rsid w:val="00E3089D"/>
    <w:rsid w:val="00E31973"/>
    <w:rsid w:val="00E32231"/>
    <w:rsid w:val="00E32B90"/>
    <w:rsid w:val="00E34131"/>
    <w:rsid w:val="00E34C52"/>
    <w:rsid w:val="00E34D3D"/>
    <w:rsid w:val="00E34F45"/>
    <w:rsid w:val="00E35A1D"/>
    <w:rsid w:val="00E36362"/>
    <w:rsid w:val="00E3695D"/>
    <w:rsid w:val="00E36CDF"/>
    <w:rsid w:val="00E36CF6"/>
    <w:rsid w:val="00E371F1"/>
    <w:rsid w:val="00E375C5"/>
    <w:rsid w:val="00E37870"/>
    <w:rsid w:val="00E37ADD"/>
    <w:rsid w:val="00E37D0B"/>
    <w:rsid w:val="00E37E72"/>
    <w:rsid w:val="00E40B30"/>
    <w:rsid w:val="00E40D37"/>
    <w:rsid w:val="00E41130"/>
    <w:rsid w:val="00E4221F"/>
    <w:rsid w:val="00E4275E"/>
    <w:rsid w:val="00E43006"/>
    <w:rsid w:val="00E4325D"/>
    <w:rsid w:val="00E43489"/>
    <w:rsid w:val="00E43DC9"/>
    <w:rsid w:val="00E4501F"/>
    <w:rsid w:val="00E453B0"/>
    <w:rsid w:val="00E45418"/>
    <w:rsid w:val="00E45C79"/>
    <w:rsid w:val="00E46607"/>
    <w:rsid w:val="00E46665"/>
    <w:rsid w:val="00E466A2"/>
    <w:rsid w:val="00E467F1"/>
    <w:rsid w:val="00E4694C"/>
    <w:rsid w:val="00E47737"/>
    <w:rsid w:val="00E47FCC"/>
    <w:rsid w:val="00E50130"/>
    <w:rsid w:val="00E504C9"/>
    <w:rsid w:val="00E50955"/>
    <w:rsid w:val="00E51A8D"/>
    <w:rsid w:val="00E53C97"/>
    <w:rsid w:val="00E545A7"/>
    <w:rsid w:val="00E54A5A"/>
    <w:rsid w:val="00E54F73"/>
    <w:rsid w:val="00E56A80"/>
    <w:rsid w:val="00E56EE1"/>
    <w:rsid w:val="00E574AA"/>
    <w:rsid w:val="00E6019C"/>
    <w:rsid w:val="00E603AE"/>
    <w:rsid w:val="00E603D5"/>
    <w:rsid w:val="00E60435"/>
    <w:rsid w:val="00E60467"/>
    <w:rsid w:val="00E60926"/>
    <w:rsid w:val="00E61203"/>
    <w:rsid w:val="00E6152A"/>
    <w:rsid w:val="00E61887"/>
    <w:rsid w:val="00E62109"/>
    <w:rsid w:val="00E621A4"/>
    <w:rsid w:val="00E623AB"/>
    <w:rsid w:val="00E62776"/>
    <w:rsid w:val="00E627C2"/>
    <w:rsid w:val="00E6350B"/>
    <w:rsid w:val="00E63B1D"/>
    <w:rsid w:val="00E65CBC"/>
    <w:rsid w:val="00E65E2D"/>
    <w:rsid w:val="00E66413"/>
    <w:rsid w:val="00E66C5F"/>
    <w:rsid w:val="00E66D19"/>
    <w:rsid w:val="00E66FEB"/>
    <w:rsid w:val="00E6725B"/>
    <w:rsid w:val="00E6788C"/>
    <w:rsid w:val="00E67F95"/>
    <w:rsid w:val="00E70532"/>
    <w:rsid w:val="00E7108F"/>
    <w:rsid w:val="00E7191C"/>
    <w:rsid w:val="00E71A73"/>
    <w:rsid w:val="00E725B5"/>
    <w:rsid w:val="00E729DE"/>
    <w:rsid w:val="00E72FBB"/>
    <w:rsid w:val="00E73013"/>
    <w:rsid w:val="00E7310E"/>
    <w:rsid w:val="00E73AA5"/>
    <w:rsid w:val="00E74D99"/>
    <w:rsid w:val="00E74E38"/>
    <w:rsid w:val="00E75351"/>
    <w:rsid w:val="00E756B6"/>
    <w:rsid w:val="00E75745"/>
    <w:rsid w:val="00E757CC"/>
    <w:rsid w:val="00E75B03"/>
    <w:rsid w:val="00E75D54"/>
    <w:rsid w:val="00E76889"/>
    <w:rsid w:val="00E771C8"/>
    <w:rsid w:val="00E77B1C"/>
    <w:rsid w:val="00E80045"/>
    <w:rsid w:val="00E8074D"/>
    <w:rsid w:val="00E81A3C"/>
    <w:rsid w:val="00E8266D"/>
    <w:rsid w:val="00E82C12"/>
    <w:rsid w:val="00E83694"/>
    <w:rsid w:val="00E84759"/>
    <w:rsid w:val="00E84C1B"/>
    <w:rsid w:val="00E84C95"/>
    <w:rsid w:val="00E84D61"/>
    <w:rsid w:val="00E850C9"/>
    <w:rsid w:val="00E85375"/>
    <w:rsid w:val="00E85B9F"/>
    <w:rsid w:val="00E864E1"/>
    <w:rsid w:val="00E90067"/>
    <w:rsid w:val="00E9116A"/>
    <w:rsid w:val="00E9139E"/>
    <w:rsid w:val="00E920CB"/>
    <w:rsid w:val="00E923F2"/>
    <w:rsid w:val="00E92EF0"/>
    <w:rsid w:val="00E93082"/>
    <w:rsid w:val="00E93437"/>
    <w:rsid w:val="00E94D99"/>
    <w:rsid w:val="00E94F7C"/>
    <w:rsid w:val="00E95410"/>
    <w:rsid w:val="00E95EF5"/>
    <w:rsid w:val="00E9664F"/>
    <w:rsid w:val="00E96EAB"/>
    <w:rsid w:val="00E9712B"/>
    <w:rsid w:val="00E97130"/>
    <w:rsid w:val="00E9717A"/>
    <w:rsid w:val="00E97367"/>
    <w:rsid w:val="00E97C3B"/>
    <w:rsid w:val="00EA0941"/>
    <w:rsid w:val="00EA0E44"/>
    <w:rsid w:val="00EA0EF3"/>
    <w:rsid w:val="00EA1338"/>
    <w:rsid w:val="00EA219B"/>
    <w:rsid w:val="00EA2211"/>
    <w:rsid w:val="00EA2632"/>
    <w:rsid w:val="00EA31E9"/>
    <w:rsid w:val="00EA3550"/>
    <w:rsid w:val="00EA397C"/>
    <w:rsid w:val="00EA41B5"/>
    <w:rsid w:val="00EA512A"/>
    <w:rsid w:val="00EA525E"/>
    <w:rsid w:val="00EA5274"/>
    <w:rsid w:val="00EA62D1"/>
    <w:rsid w:val="00EB00C1"/>
    <w:rsid w:val="00EB02C2"/>
    <w:rsid w:val="00EB0455"/>
    <w:rsid w:val="00EB06DB"/>
    <w:rsid w:val="00EB14D9"/>
    <w:rsid w:val="00EB1572"/>
    <w:rsid w:val="00EB2156"/>
    <w:rsid w:val="00EB3304"/>
    <w:rsid w:val="00EB37BF"/>
    <w:rsid w:val="00EB48D9"/>
    <w:rsid w:val="00EB4AA6"/>
    <w:rsid w:val="00EB593A"/>
    <w:rsid w:val="00EB663C"/>
    <w:rsid w:val="00EB6C8F"/>
    <w:rsid w:val="00EB7214"/>
    <w:rsid w:val="00EB7BB9"/>
    <w:rsid w:val="00EC0971"/>
    <w:rsid w:val="00EC0DBF"/>
    <w:rsid w:val="00EC1016"/>
    <w:rsid w:val="00EC10FF"/>
    <w:rsid w:val="00EC1C90"/>
    <w:rsid w:val="00EC1EB1"/>
    <w:rsid w:val="00EC20F8"/>
    <w:rsid w:val="00EC34BF"/>
    <w:rsid w:val="00EC4879"/>
    <w:rsid w:val="00EC4AA2"/>
    <w:rsid w:val="00EC5F57"/>
    <w:rsid w:val="00EC5F5E"/>
    <w:rsid w:val="00EC64FC"/>
    <w:rsid w:val="00EC6F8C"/>
    <w:rsid w:val="00EC6FA4"/>
    <w:rsid w:val="00EC73C1"/>
    <w:rsid w:val="00ED0BB9"/>
    <w:rsid w:val="00ED0EDF"/>
    <w:rsid w:val="00ED179B"/>
    <w:rsid w:val="00ED187B"/>
    <w:rsid w:val="00ED1C63"/>
    <w:rsid w:val="00ED2590"/>
    <w:rsid w:val="00ED2A6B"/>
    <w:rsid w:val="00ED3326"/>
    <w:rsid w:val="00ED3380"/>
    <w:rsid w:val="00ED3459"/>
    <w:rsid w:val="00ED36B1"/>
    <w:rsid w:val="00ED4687"/>
    <w:rsid w:val="00ED4C83"/>
    <w:rsid w:val="00ED57D2"/>
    <w:rsid w:val="00ED5FFD"/>
    <w:rsid w:val="00ED6CFA"/>
    <w:rsid w:val="00ED6EDF"/>
    <w:rsid w:val="00ED71A2"/>
    <w:rsid w:val="00ED74D0"/>
    <w:rsid w:val="00ED757D"/>
    <w:rsid w:val="00ED7DEB"/>
    <w:rsid w:val="00EE00FE"/>
    <w:rsid w:val="00EE1C07"/>
    <w:rsid w:val="00EE230E"/>
    <w:rsid w:val="00EE2454"/>
    <w:rsid w:val="00EE2B20"/>
    <w:rsid w:val="00EE2B39"/>
    <w:rsid w:val="00EE3537"/>
    <w:rsid w:val="00EE37C6"/>
    <w:rsid w:val="00EE3D78"/>
    <w:rsid w:val="00EE3E9A"/>
    <w:rsid w:val="00EE40AC"/>
    <w:rsid w:val="00EE40C6"/>
    <w:rsid w:val="00EE4325"/>
    <w:rsid w:val="00EE525F"/>
    <w:rsid w:val="00EE69F0"/>
    <w:rsid w:val="00EE7787"/>
    <w:rsid w:val="00EF08E9"/>
    <w:rsid w:val="00EF3F61"/>
    <w:rsid w:val="00EF407A"/>
    <w:rsid w:val="00EF4367"/>
    <w:rsid w:val="00EF451D"/>
    <w:rsid w:val="00EF487E"/>
    <w:rsid w:val="00EF4DDF"/>
    <w:rsid w:val="00EF5376"/>
    <w:rsid w:val="00EF54A8"/>
    <w:rsid w:val="00EF5947"/>
    <w:rsid w:val="00EF63E7"/>
    <w:rsid w:val="00EF64CE"/>
    <w:rsid w:val="00EF6EF7"/>
    <w:rsid w:val="00EF77EE"/>
    <w:rsid w:val="00EF7BD2"/>
    <w:rsid w:val="00F009AC"/>
    <w:rsid w:val="00F01956"/>
    <w:rsid w:val="00F01D2E"/>
    <w:rsid w:val="00F02457"/>
    <w:rsid w:val="00F0285A"/>
    <w:rsid w:val="00F02C0D"/>
    <w:rsid w:val="00F03BC3"/>
    <w:rsid w:val="00F044A9"/>
    <w:rsid w:val="00F04A07"/>
    <w:rsid w:val="00F04C69"/>
    <w:rsid w:val="00F05422"/>
    <w:rsid w:val="00F05756"/>
    <w:rsid w:val="00F057A8"/>
    <w:rsid w:val="00F057DF"/>
    <w:rsid w:val="00F05A51"/>
    <w:rsid w:val="00F05C94"/>
    <w:rsid w:val="00F060CC"/>
    <w:rsid w:val="00F06171"/>
    <w:rsid w:val="00F06550"/>
    <w:rsid w:val="00F07954"/>
    <w:rsid w:val="00F07E73"/>
    <w:rsid w:val="00F07F3C"/>
    <w:rsid w:val="00F11F4B"/>
    <w:rsid w:val="00F12503"/>
    <w:rsid w:val="00F128CD"/>
    <w:rsid w:val="00F12DB0"/>
    <w:rsid w:val="00F12F6C"/>
    <w:rsid w:val="00F1307F"/>
    <w:rsid w:val="00F140DD"/>
    <w:rsid w:val="00F1427B"/>
    <w:rsid w:val="00F14EDA"/>
    <w:rsid w:val="00F15909"/>
    <w:rsid w:val="00F15BE0"/>
    <w:rsid w:val="00F15D4D"/>
    <w:rsid w:val="00F15FBD"/>
    <w:rsid w:val="00F15FD1"/>
    <w:rsid w:val="00F16075"/>
    <w:rsid w:val="00F160E7"/>
    <w:rsid w:val="00F173A5"/>
    <w:rsid w:val="00F174F6"/>
    <w:rsid w:val="00F17665"/>
    <w:rsid w:val="00F17FC8"/>
    <w:rsid w:val="00F204B7"/>
    <w:rsid w:val="00F20BC5"/>
    <w:rsid w:val="00F214E9"/>
    <w:rsid w:val="00F21C0F"/>
    <w:rsid w:val="00F22037"/>
    <w:rsid w:val="00F2264C"/>
    <w:rsid w:val="00F2276C"/>
    <w:rsid w:val="00F23609"/>
    <w:rsid w:val="00F2376B"/>
    <w:rsid w:val="00F245EA"/>
    <w:rsid w:val="00F2465B"/>
    <w:rsid w:val="00F24C01"/>
    <w:rsid w:val="00F24E2B"/>
    <w:rsid w:val="00F251FD"/>
    <w:rsid w:val="00F2556B"/>
    <w:rsid w:val="00F257C5"/>
    <w:rsid w:val="00F25C83"/>
    <w:rsid w:val="00F25ECE"/>
    <w:rsid w:val="00F26250"/>
    <w:rsid w:val="00F264D4"/>
    <w:rsid w:val="00F265B9"/>
    <w:rsid w:val="00F26E2B"/>
    <w:rsid w:val="00F278F6"/>
    <w:rsid w:val="00F27E93"/>
    <w:rsid w:val="00F30760"/>
    <w:rsid w:val="00F31644"/>
    <w:rsid w:val="00F31F4C"/>
    <w:rsid w:val="00F32129"/>
    <w:rsid w:val="00F321E8"/>
    <w:rsid w:val="00F3226F"/>
    <w:rsid w:val="00F3251B"/>
    <w:rsid w:val="00F32E9F"/>
    <w:rsid w:val="00F330CA"/>
    <w:rsid w:val="00F33194"/>
    <w:rsid w:val="00F33B51"/>
    <w:rsid w:val="00F3449D"/>
    <w:rsid w:val="00F34690"/>
    <w:rsid w:val="00F348F9"/>
    <w:rsid w:val="00F34AF4"/>
    <w:rsid w:val="00F35116"/>
    <w:rsid w:val="00F351CC"/>
    <w:rsid w:val="00F35424"/>
    <w:rsid w:val="00F3583C"/>
    <w:rsid w:val="00F360B0"/>
    <w:rsid w:val="00F363E4"/>
    <w:rsid w:val="00F40547"/>
    <w:rsid w:val="00F40A46"/>
    <w:rsid w:val="00F4158D"/>
    <w:rsid w:val="00F41E03"/>
    <w:rsid w:val="00F42922"/>
    <w:rsid w:val="00F42A01"/>
    <w:rsid w:val="00F42A65"/>
    <w:rsid w:val="00F44C2B"/>
    <w:rsid w:val="00F44CCD"/>
    <w:rsid w:val="00F4535F"/>
    <w:rsid w:val="00F45A33"/>
    <w:rsid w:val="00F468BC"/>
    <w:rsid w:val="00F46A87"/>
    <w:rsid w:val="00F474A9"/>
    <w:rsid w:val="00F50223"/>
    <w:rsid w:val="00F50393"/>
    <w:rsid w:val="00F504BC"/>
    <w:rsid w:val="00F505D0"/>
    <w:rsid w:val="00F50C48"/>
    <w:rsid w:val="00F529C6"/>
    <w:rsid w:val="00F529C7"/>
    <w:rsid w:val="00F529C9"/>
    <w:rsid w:val="00F52F6F"/>
    <w:rsid w:val="00F53559"/>
    <w:rsid w:val="00F53722"/>
    <w:rsid w:val="00F53CD1"/>
    <w:rsid w:val="00F54790"/>
    <w:rsid w:val="00F55823"/>
    <w:rsid w:val="00F56331"/>
    <w:rsid w:val="00F578EC"/>
    <w:rsid w:val="00F57B88"/>
    <w:rsid w:val="00F57C60"/>
    <w:rsid w:val="00F60324"/>
    <w:rsid w:val="00F60392"/>
    <w:rsid w:val="00F60553"/>
    <w:rsid w:val="00F60641"/>
    <w:rsid w:val="00F60F0B"/>
    <w:rsid w:val="00F61943"/>
    <w:rsid w:val="00F61D9B"/>
    <w:rsid w:val="00F61E94"/>
    <w:rsid w:val="00F62880"/>
    <w:rsid w:val="00F63270"/>
    <w:rsid w:val="00F63C24"/>
    <w:rsid w:val="00F64034"/>
    <w:rsid w:val="00F6471C"/>
    <w:rsid w:val="00F64A68"/>
    <w:rsid w:val="00F64C06"/>
    <w:rsid w:val="00F6523D"/>
    <w:rsid w:val="00F652FA"/>
    <w:rsid w:val="00F65CA0"/>
    <w:rsid w:val="00F7026D"/>
    <w:rsid w:val="00F7093A"/>
    <w:rsid w:val="00F7208C"/>
    <w:rsid w:val="00F721E9"/>
    <w:rsid w:val="00F726E1"/>
    <w:rsid w:val="00F72BAB"/>
    <w:rsid w:val="00F73176"/>
    <w:rsid w:val="00F741B0"/>
    <w:rsid w:val="00F749C0"/>
    <w:rsid w:val="00F758EF"/>
    <w:rsid w:val="00F75A79"/>
    <w:rsid w:val="00F7641F"/>
    <w:rsid w:val="00F7664D"/>
    <w:rsid w:val="00F76B8C"/>
    <w:rsid w:val="00F80675"/>
    <w:rsid w:val="00F807FA"/>
    <w:rsid w:val="00F817D3"/>
    <w:rsid w:val="00F818CC"/>
    <w:rsid w:val="00F818E0"/>
    <w:rsid w:val="00F82392"/>
    <w:rsid w:val="00F8284B"/>
    <w:rsid w:val="00F83667"/>
    <w:rsid w:val="00F83AA6"/>
    <w:rsid w:val="00F83BDB"/>
    <w:rsid w:val="00F84030"/>
    <w:rsid w:val="00F84232"/>
    <w:rsid w:val="00F84599"/>
    <w:rsid w:val="00F84BB4"/>
    <w:rsid w:val="00F84E8B"/>
    <w:rsid w:val="00F8507A"/>
    <w:rsid w:val="00F86525"/>
    <w:rsid w:val="00F86778"/>
    <w:rsid w:val="00F86CC5"/>
    <w:rsid w:val="00F86D80"/>
    <w:rsid w:val="00F87A17"/>
    <w:rsid w:val="00F87CE2"/>
    <w:rsid w:val="00F9148C"/>
    <w:rsid w:val="00F918C7"/>
    <w:rsid w:val="00F91DF7"/>
    <w:rsid w:val="00F92E49"/>
    <w:rsid w:val="00F930EC"/>
    <w:rsid w:val="00F932AE"/>
    <w:rsid w:val="00F936B4"/>
    <w:rsid w:val="00F947EA"/>
    <w:rsid w:val="00F94A38"/>
    <w:rsid w:val="00F952B1"/>
    <w:rsid w:val="00F955D9"/>
    <w:rsid w:val="00F95820"/>
    <w:rsid w:val="00F95C41"/>
    <w:rsid w:val="00F96B3B"/>
    <w:rsid w:val="00F96E7E"/>
    <w:rsid w:val="00F979CF"/>
    <w:rsid w:val="00FA00AE"/>
    <w:rsid w:val="00FA0108"/>
    <w:rsid w:val="00FA0B04"/>
    <w:rsid w:val="00FA1492"/>
    <w:rsid w:val="00FA1C3F"/>
    <w:rsid w:val="00FA1E27"/>
    <w:rsid w:val="00FA2B16"/>
    <w:rsid w:val="00FA2D28"/>
    <w:rsid w:val="00FA2F57"/>
    <w:rsid w:val="00FA3256"/>
    <w:rsid w:val="00FA3320"/>
    <w:rsid w:val="00FA33BA"/>
    <w:rsid w:val="00FA3A91"/>
    <w:rsid w:val="00FA3E7E"/>
    <w:rsid w:val="00FA44E0"/>
    <w:rsid w:val="00FA54EE"/>
    <w:rsid w:val="00FA5866"/>
    <w:rsid w:val="00FA5F09"/>
    <w:rsid w:val="00FA6101"/>
    <w:rsid w:val="00FA6388"/>
    <w:rsid w:val="00FA6F7C"/>
    <w:rsid w:val="00FB008F"/>
    <w:rsid w:val="00FB0358"/>
    <w:rsid w:val="00FB0CA6"/>
    <w:rsid w:val="00FB125D"/>
    <w:rsid w:val="00FB14BB"/>
    <w:rsid w:val="00FB196D"/>
    <w:rsid w:val="00FB1974"/>
    <w:rsid w:val="00FB1B59"/>
    <w:rsid w:val="00FB2648"/>
    <w:rsid w:val="00FB3410"/>
    <w:rsid w:val="00FB4A78"/>
    <w:rsid w:val="00FB5080"/>
    <w:rsid w:val="00FB50C7"/>
    <w:rsid w:val="00FB50E7"/>
    <w:rsid w:val="00FB5136"/>
    <w:rsid w:val="00FB541F"/>
    <w:rsid w:val="00FB576F"/>
    <w:rsid w:val="00FB57BA"/>
    <w:rsid w:val="00FB6A54"/>
    <w:rsid w:val="00FB6AA3"/>
    <w:rsid w:val="00FB73F1"/>
    <w:rsid w:val="00FB74DE"/>
    <w:rsid w:val="00FB7745"/>
    <w:rsid w:val="00FB7A56"/>
    <w:rsid w:val="00FC0105"/>
    <w:rsid w:val="00FC036D"/>
    <w:rsid w:val="00FC0B68"/>
    <w:rsid w:val="00FC0FC2"/>
    <w:rsid w:val="00FC1426"/>
    <w:rsid w:val="00FC14ED"/>
    <w:rsid w:val="00FC1D19"/>
    <w:rsid w:val="00FC2832"/>
    <w:rsid w:val="00FC2946"/>
    <w:rsid w:val="00FC2A40"/>
    <w:rsid w:val="00FC2FDB"/>
    <w:rsid w:val="00FC345A"/>
    <w:rsid w:val="00FC34C0"/>
    <w:rsid w:val="00FC3A87"/>
    <w:rsid w:val="00FC3E84"/>
    <w:rsid w:val="00FC418F"/>
    <w:rsid w:val="00FC4ECE"/>
    <w:rsid w:val="00FC5073"/>
    <w:rsid w:val="00FC50FC"/>
    <w:rsid w:val="00FC52E3"/>
    <w:rsid w:val="00FC55D6"/>
    <w:rsid w:val="00FC5695"/>
    <w:rsid w:val="00FC58B6"/>
    <w:rsid w:val="00FC5B8B"/>
    <w:rsid w:val="00FC62CE"/>
    <w:rsid w:val="00FC7B95"/>
    <w:rsid w:val="00FD08AF"/>
    <w:rsid w:val="00FD0EC8"/>
    <w:rsid w:val="00FD12E7"/>
    <w:rsid w:val="00FD1856"/>
    <w:rsid w:val="00FD1AEB"/>
    <w:rsid w:val="00FD239C"/>
    <w:rsid w:val="00FD324A"/>
    <w:rsid w:val="00FD391F"/>
    <w:rsid w:val="00FD4559"/>
    <w:rsid w:val="00FD4D7A"/>
    <w:rsid w:val="00FD5247"/>
    <w:rsid w:val="00FD6D69"/>
    <w:rsid w:val="00FD6DE9"/>
    <w:rsid w:val="00FD70C7"/>
    <w:rsid w:val="00FD7277"/>
    <w:rsid w:val="00FD743B"/>
    <w:rsid w:val="00FD795F"/>
    <w:rsid w:val="00FE096B"/>
    <w:rsid w:val="00FE0AA6"/>
    <w:rsid w:val="00FE10C1"/>
    <w:rsid w:val="00FE10D9"/>
    <w:rsid w:val="00FE22FA"/>
    <w:rsid w:val="00FE2442"/>
    <w:rsid w:val="00FE29EA"/>
    <w:rsid w:val="00FE2CCE"/>
    <w:rsid w:val="00FE2DA6"/>
    <w:rsid w:val="00FE3B33"/>
    <w:rsid w:val="00FE3E47"/>
    <w:rsid w:val="00FE40EB"/>
    <w:rsid w:val="00FE42D2"/>
    <w:rsid w:val="00FE5226"/>
    <w:rsid w:val="00FE55B9"/>
    <w:rsid w:val="00FE61D1"/>
    <w:rsid w:val="00FE61F6"/>
    <w:rsid w:val="00FE6530"/>
    <w:rsid w:val="00FE66D8"/>
    <w:rsid w:val="00FE67E8"/>
    <w:rsid w:val="00FE6B85"/>
    <w:rsid w:val="00FE6F36"/>
    <w:rsid w:val="00FE7052"/>
    <w:rsid w:val="00FE7625"/>
    <w:rsid w:val="00FE762F"/>
    <w:rsid w:val="00FE7A74"/>
    <w:rsid w:val="00FE7A9F"/>
    <w:rsid w:val="00FE7D50"/>
    <w:rsid w:val="00FE7E8F"/>
    <w:rsid w:val="00FF0B1B"/>
    <w:rsid w:val="00FF0E1B"/>
    <w:rsid w:val="00FF0E39"/>
    <w:rsid w:val="00FF1215"/>
    <w:rsid w:val="00FF1DA9"/>
    <w:rsid w:val="00FF2AA9"/>
    <w:rsid w:val="00FF2AFC"/>
    <w:rsid w:val="00FF3059"/>
    <w:rsid w:val="00FF312A"/>
    <w:rsid w:val="00FF3A71"/>
    <w:rsid w:val="00FF40F5"/>
    <w:rsid w:val="00FF4389"/>
    <w:rsid w:val="00FF4EE7"/>
    <w:rsid w:val="00FF55A3"/>
    <w:rsid w:val="00FF580C"/>
    <w:rsid w:val="00FF59B6"/>
    <w:rsid w:val="00FF5C73"/>
    <w:rsid w:val="00FF62C6"/>
    <w:rsid w:val="00FF65E4"/>
    <w:rsid w:val="00FF69D1"/>
    <w:rsid w:val="00FF6CDE"/>
    <w:rsid w:val="00FF72B1"/>
    <w:rsid w:val="00FF7365"/>
    <w:rsid w:val="00FF7B91"/>
    <w:rsid w:val="00FF7DAA"/>
    <w:rsid w:val="00FF7DD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0FEA6C"/>
  <w15:docId w15:val="{72A16604-3F8E-435D-BC93-F2E429BB6D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fr-FR" w:eastAsia="fr-FR"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B4807"/>
    <w:pPr>
      <w:spacing w:before="180"/>
    </w:pPr>
    <w:rPr>
      <w:rFonts w:ascii="Times New Roman" w:eastAsia="Times New Roman" w:hAnsi="Times New Roman"/>
      <w:sz w:val="24"/>
      <w:lang w:eastAsia="en-US"/>
    </w:rPr>
  </w:style>
  <w:style w:type="paragraph" w:styleId="Titre1">
    <w:name w:val="heading 1"/>
    <w:basedOn w:val="Titrebase"/>
    <w:next w:val="Corpsdetexte"/>
    <w:link w:val="Titre1Car"/>
    <w:uiPriority w:val="9"/>
    <w:qFormat/>
    <w:rsid w:val="00C130C1"/>
    <w:pPr>
      <w:keepLines w:val="0"/>
      <w:numPr>
        <w:numId w:val="15"/>
      </w:numPr>
      <w:tabs>
        <w:tab w:val="num" w:pos="426"/>
      </w:tabs>
      <w:overflowPunct/>
      <w:autoSpaceDE/>
      <w:autoSpaceDN/>
      <w:adjustRightInd/>
      <w:spacing w:after="120" w:line="240" w:lineRule="auto"/>
      <w:ind w:left="425" w:hanging="425"/>
      <w:jc w:val="left"/>
      <w:outlineLvl w:val="0"/>
    </w:pPr>
    <w:rPr>
      <w:caps/>
      <w:sz w:val="24"/>
      <w:u w:val="single"/>
    </w:rPr>
  </w:style>
  <w:style w:type="paragraph" w:styleId="Titre2">
    <w:name w:val="heading 2"/>
    <w:basedOn w:val="Normal"/>
    <w:next w:val="Corpsdetexte"/>
    <w:link w:val="Titre2Car"/>
    <w:uiPriority w:val="9"/>
    <w:qFormat/>
    <w:rsid w:val="00C130C1"/>
    <w:pPr>
      <w:keepNext/>
      <w:numPr>
        <w:ilvl w:val="1"/>
        <w:numId w:val="15"/>
      </w:numPr>
      <w:tabs>
        <w:tab w:val="left" w:pos="426"/>
      </w:tabs>
      <w:spacing w:before="240"/>
      <w:ind w:left="578" w:hanging="578"/>
      <w:outlineLvl w:val="1"/>
    </w:pPr>
    <w:rPr>
      <w:rFonts w:ascii="Arial Narrow" w:eastAsia="Calibri" w:hAnsi="Arial Narrow"/>
      <w:b/>
      <w:smallCaps/>
      <w:sz w:val="22"/>
      <w:szCs w:val="22"/>
      <w:u w:val="single"/>
    </w:rPr>
  </w:style>
  <w:style w:type="paragraph" w:styleId="Titre3">
    <w:name w:val="heading 3"/>
    <w:basedOn w:val="Titre2"/>
    <w:next w:val="Corpsdetexte"/>
    <w:link w:val="Titre3Car"/>
    <w:uiPriority w:val="9"/>
    <w:qFormat/>
    <w:rsid w:val="00930E35"/>
    <w:pPr>
      <w:numPr>
        <w:ilvl w:val="2"/>
      </w:numPr>
      <w:tabs>
        <w:tab w:val="clear" w:pos="426"/>
        <w:tab w:val="left" w:pos="567"/>
        <w:tab w:val="num" w:pos="721"/>
        <w:tab w:val="left" w:pos="794"/>
      </w:tabs>
      <w:ind w:left="709" w:hanging="709"/>
      <w:outlineLvl w:val="2"/>
    </w:pPr>
    <w:rPr>
      <w:iCs/>
      <w:smallCaps w:val="0"/>
    </w:rPr>
  </w:style>
  <w:style w:type="paragraph" w:styleId="Titre4">
    <w:name w:val="heading 4"/>
    <w:basedOn w:val="Normal"/>
    <w:next w:val="Normal"/>
    <w:link w:val="Titre4Car"/>
    <w:qFormat/>
    <w:rsid w:val="00D35230"/>
    <w:pPr>
      <w:keepNext/>
      <w:keepLines/>
      <w:spacing w:before="240"/>
      <w:outlineLvl w:val="3"/>
    </w:pPr>
    <w:rPr>
      <w:rFonts w:ascii="Arial Narrow" w:eastAsia="Calibri" w:hAnsi="Arial Narrow"/>
      <w:b/>
      <w:bCs/>
      <w:iCs/>
      <w:caps/>
      <w:sz w:val="22"/>
    </w:rPr>
  </w:style>
  <w:style w:type="paragraph" w:styleId="Titre5">
    <w:name w:val="heading 5"/>
    <w:basedOn w:val="Normal"/>
    <w:next w:val="Normal"/>
    <w:link w:val="Titre5Car"/>
    <w:qFormat/>
    <w:rsid w:val="00192473"/>
    <w:pPr>
      <w:keepNext/>
      <w:keepLines/>
      <w:numPr>
        <w:numId w:val="20"/>
      </w:numPr>
      <w:spacing w:before="200"/>
      <w:ind w:left="284" w:hanging="284"/>
      <w:outlineLvl w:val="4"/>
    </w:pPr>
    <w:rPr>
      <w:rFonts w:ascii="Arial Narrow" w:eastAsia="Calibri" w:hAnsi="Arial Narrow"/>
      <w:b/>
      <w:sz w:val="20"/>
    </w:rPr>
  </w:style>
  <w:style w:type="paragraph" w:styleId="Titre6">
    <w:name w:val="heading 6"/>
    <w:basedOn w:val="Normal"/>
    <w:next w:val="Normal"/>
    <w:link w:val="Titre6Car"/>
    <w:qFormat/>
    <w:rsid w:val="003C76FA"/>
    <w:pPr>
      <w:keepNext/>
      <w:keepLines/>
      <w:spacing w:before="200"/>
      <w:outlineLvl w:val="5"/>
    </w:pPr>
    <w:rPr>
      <w:rFonts w:ascii="Cambria" w:eastAsia="Calibri" w:hAnsi="Cambria"/>
      <w:i/>
      <w:iCs/>
      <w:color w:val="243F60"/>
      <w:sz w:val="20"/>
    </w:rPr>
  </w:style>
  <w:style w:type="paragraph" w:styleId="Titre7">
    <w:name w:val="heading 7"/>
    <w:basedOn w:val="Normal"/>
    <w:next w:val="Normal"/>
    <w:link w:val="Titre7Car"/>
    <w:qFormat/>
    <w:rsid w:val="003C76FA"/>
    <w:pPr>
      <w:spacing w:before="240" w:after="60"/>
      <w:outlineLvl w:val="6"/>
    </w:pPr>
    <w:rPr>
      <w:szCs w:val="24"/>
    </w:rPr>
  </w:style>
  <w:style w:type="paragraph" w:styleId="Titre8">
    <w:name w:val="heading 8"/>
    <w:basedOn w:val="Normal"/>
    <w:next w:val="Normal"/>
    <w:link w:val="Titre8Car"/>
    <w:qFormat/>
    <w:rsid w:val="003C76FA"/>
    <w:pPr>
      <w:spacing w:before="240" w:after="60"/>
      <w:outlineLvl w:val="7"/>
    </w:pPr>
    <w:rPr>
      <w:i/>
      <w:iCs/>
      <w:szCs w:val="24"/>
    </w:rPr>
  </w:style>
  <w:style w:type="paragraph" w:styleId="Titre9">
    <w:name w:val="heading 9"/>
    <w:basedOn w:val="Normal"/>
    <w:next w:val="Normal"/>
    <w:link w:val="Titre9Car"/>
    <w:qFormat/>
    <w:rsid w:val="003C76FA"/>
    <w:pPr>
      <w:spacing w:before="240" w:after="60"/>
      <w:outlineLvl w:val="8"/>
    </w:pPr>
    <w:rPr>
      <w:rFonts w:ascii="Arial" w:hAnsi="Arial"/>
      <w:sz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9"/>
    <w:rsid w:val="00C130C1"/>
    <w:rPr>
      <w:rFonts w:ascii="Arial Narrow" w:hAnsi="Arial Narrow"/>
      <w:b/>
      <w:caps/>
      <w:sz w:val="24"/>
      <w:szCs w:val="24"/>
      <w:u w:val="single"/>
    </w:rPr>
  </w:style>
  <w:style w:type="character" w:customStyle="1" w:styleId="Titre2Car">
    <w:name w:val="Titre 2 Car"/>
    <w:link w:val="Titre2"/>
    <w:uiPriority w:val="9"/>
    <w:rsid w:val="00C130C1"/>
    <w:rPr>
      <w:rFonts w:ascii="Arial Narrow" w:hAnsi="Arial Narrow"/>
      <w:b/>
      <w:smallCaps/>
      <w:sz w:val="22"/>
      <w:szCs w:val="22"/>
      <w:u w:val="single"/>
      <w:lang w:eastAsia="en-US"/>
    </w:rPr>
  </w:style>
  <w:style w:type="character" w:customStyle="1" w:styleId="Titre3Car">
    <w:name w:val="Titre 3 Car"/>
    <w:link w:val="Titre3"/>
    <w:uiPriority w:val="9"/>
    <w:rsid w:val="00930E35"/>
    <w:rPr>
      <w:rFonts w:ascii="Arial Narrow" w:hAnsi="Arial Narrow"/>
      <w:b/>
      <w:iCs/>
      <w:sz w:val="22"/>
      <w:szCs w:val="22"/>
      <w:lang w:eastAsia="en-US"/>
    </w:rPr>
  </w:style>
  <w:style w:type="character" w:customStyle="1" w:styleId="Titre4Car">
    <w:name w:val="Titre 4 Car"/>
    <w:link w:val="Titre4"/>
    <w:rsid w:val="00D35230"/>
    <w:rPr>
      <w:rFonts w:ascii="Arial Narrow" w:hAnsi="Arial Narrow"/>
      <w:b/>
      <w:bCs/>
      <w:iCs/>
      <w:caps/>
      <w:sz w:val="22"/>
    </w:rPr>
  </w:style>
  <w:style w:type="character" w:customStyle="1" w:styleId="Titre5Car">
    <w:name w:val="Titre 5 Car"/>
    <w:link w:val="Titre5"/>
    <w:rsid w:val="00192473"/>
    <w:rPr>
      <w:rFonts w:ascii="Arial Narrow" w:hAnsi="Arial Narrow"/>
      <w:b/>
      <w:lang w:eastAsia="en-US"/>
    </w:rPr>
  </w:style>
  <w:style w:type="character" w:customStyle="1" w:styleId="Titre6Car">
    <w:name w:val="Titre 6 Car"/>
    <w:link w:val="Titre6"/>
    <w:rsid w:val="003C76FA"/>
    <w:rPr>
      <w:rFonts w:ascii="Cambria" w:eastAsia="Calibri" w:hAnsi="Cambria" w:cs="Times New Roman"/>
      <w:i/>
      <w:iCs/>
      <w:color w:val="243F60"/>
      <w:sz w:val="20"/>
      <w:szCs w:val="20"/>
    </w:rPr>
  </w:style>
  <w:style w:type="character" w:customStyle="1" w:styleId="Titre7Car">
    <w:name w:val="Titre 7 Car"/>
    <w:link w:val="Titre7"/>
    <w:rsid w:val="003C76FA"/>
    <w:rPr>
      <w:rFonts w:ascii="Times New Roman" w:eastAsia="Times New Roman" w:hAnsi="Times New Roman" w:cs="Times New Roman"/>
      <w:sz w:val="24"/>
      <w:szCs w:val="24"/>
    </w:rPr>
  </w:style>
  <w:style w:type="character" w:customStyle="1" w:styleId="Titre8Car">
    <w:name w:val="Titre 8 Car"/>
    <w:link w:val="Titre8"/>
    <w:rsid w:val="003C76FA"/>
    <w:rPr>
      <w:rFonts w:ascii="Times New Roman" w:eastAsia="Times New Roman" w:hAnsi="Times New Roman" w:cs="Times New Roman"/>
      <w:i/>
      <w:iCs/>
      <w:sz w:val="24"/>
      <w:szCs w:val="24"/>
    </w:rPr>
  </w:style>
  <w:style w:type="character" w:customStyle="1" w:styleId="Titre9Car">
    <w:name w:val="Titre 9 Car"/>
    <w:link w:val="Titre9"/>
    <w:rsid w:val="003C76FA"/>
    <w:rPr>
      <w:rFonts w:ascii="Arial" w:eastAsia="Times New Roman" w:hAnsi="Arial" w:cs="Times New Roman"/>
      <w:sz w:val="20"/>
      <w:szCs w:val="20"/>
    </w:rPr>
  </w:style>
  <w:style w:type="character" w:styleId="Lienhypertexte">
    <w:name w:val="Hyperlink"/>
    <w:uiPriority w:val="99"/>
    <w:unhideWhenUsed/>
    <w:rsid w:val="003C76FA"/>
    <w:rPr>
      <w:rFonts w:ascii="Times New Roman" w:hAnsi="Times New Roman" w:cs="Times New Roman" w:hint="default"/>
      <w:color w:val="0000FF"/>
      <w:u w:val="single"/>
      <w:lang w:val="fr-FR" w:bidi="ar-SA"/>
    </w:rPr>
  </w:style>
  <w:style w:type="character" w:styleId="Lienhypertextesuivivisit">
    <w:name w:val="FollowedHyperlink"/>
    <w:semiHidden/>
    <w:unhideWhenUsed/>
    <w:rsid w:val="003C76FA"/>
    <w:rPr>
      <w:rFonts w:ascii="Times New Roman" w:hAnsi="Times New Roman" w:cs="Times New Roman" w:hint="default"/>
      <w:color w:val="800080"/>
      <w:u w:val="single"/>
      <w:lang w:val="fr-FR" w:bidi="ar-SA"/>
    </w:rPr>
  </w:style>
  <w:style w:type="character" w:styleId="Accentuation">
    <w:name w:val="Emphasis"/>
    <w:qFormat/>
    <w:rsid w:val="003C76FA"/>
    <w:rPr>
      <w:rFonts w:ascii="Times New Roman" w:hAnsi="Times New Roman" w:cs="Times New Roman" w:hint="default"/>
      <w:i/>
      <w:iCs/>
      <w:lang w:val="fr-FR" w:bidi="ar-SA"/>
    </w:rPr>
  </w:style>
  <w:style w:type="paragraph" w:styleId="Corpsdetexte">
    <w:name w:val="Body Text"/>
    <w:basedOn w:val="Normal"/>
    <w:link w:val="CorpsdetexteCar"/>
    <w:unhideWhenUsed/>
    <w:rsid w:val="00110110"/>
    <w:pPr>
      <w:jc w:val="both"/>
    </w:pPr>
    <w:rPr>
      <w:rFonts w:ascii="Arial Narrow" w:eastAsia="Calibri" w:hAnsi="Arial Narrow"/>
      <w:sz w:val="22"/>
      <w:szCs w:val="24"/>
    </w:rPr>
  </w:style>
  <w:style w:type="character" w:customStyle="1" w:styleId="CorpsdetexteCar">
    <w:name w:val="Corps de texte Car"/>
    <w:link w:val="Corpsdetexte"/>
    <w:rsid w:val="00110110"/>
    <w:rPr>
      <w:rFonts w:ascii="Arial Narrow" w:hAnsi="Arial Narrow"/>
      <w:sz w:val="22"/>
      <w:szCs w:val="24"/>
      <w:lang w:eastAsia="en-US"/>
    </w:rPr>
  </w:style>
  <w:style w:type="character" w:styleId="lev">
    <w:name w:val="Strong"/>
    <w:uiPriority w:val="22"/>
    <w:qFormat/>
    <w:rsid w:val="003C76FA"/>
    <w:rPr>
      <w:rFonts w:ascii="Times New Roman" w:hAnsi="Times New Roman" w:cs="Times New Roman" w:hint="default"/>
      <w:b/>
      <w:bCs/>
      <w:lang w:val="fr-FR" w:bidi="ar-SA"/>
    </w:rPr>
  </w:style>
  <w:style w:type="paragraph" w:styleId="NormalWeb">
    <w:name w:val="Normal (Web)"/>
    <w:basedOn w:val="Normal"/>
    <w:link w:val="NormalWebCar"/>
    <w:unhideWhenUsed/>
    <w:rsid w:val="003C76FA"/>
    <w:pPr>
      <w:spacing w:before="100" w:beforeAutospacing="1" w:after="100" w:afterAutospacing="1"/>
      <w:jc w:val="both"/>
    </w:pPr>
    <w:rPr>
      <w:szCs w:val="24"/>
    </w:rPr>
  </w:style>
  <w:style w:type="paragraph" w:styleId="Index1">
    <w:name w:val="index 1"/>
    <w:basedOn w:val="Normal"/>
    <w:next w:val="Normal"/>
    <w:autoRedefine/>
    <w:semiHidden/>
    <w:unhideWhenUsed/>
    <w:rsid w:val="003C76FA"/>
    <w:pPr>
      <w:ind w:left="240" w:hanging="240"/>
    </w:pPr>
  </w:style>
  <w:style w:type="paragraph" w:styleId="TM1">
    <w:name w:val="toc 1"/>
    <w:basedOn w:val="Normal"/>
    <w:next w:val="Normal"/>
    <w:autoRedefine/>
    <w:uiPriority w:val="39"/>
    <w:unhideWhenUsed/>
    <w:rsid w:val="00E70532"/>
    <w:pPr>
      <w:tabs>
        <w:tab w:val="right" w:leader="dot" w:pos="9401"/>
      </w:tabs>
    </w:pPr>
    <w:rPr>
      <w:rFonts w:ascii="Arial Narrow" w:hAnsi="Arial Narrow"/>
      <w:b/>
      <w:smallCaps/>
      <w:sz w:val="22"/>
    </w:rPr>
  </w:style>
  <w:style w:type="paragraph" w:styleId="TM2">
    <w:name w:val="toc 2"/>
    <w:basedOn w:val="Normal"/>
    <w:next w:val="Normal"/>
    <w:autoRedefine/>
    <w:uiPriority w:val="39"/>
    <w:unhideWhenUsed/>
    <w:rsid w:val="00E70532"/>
    <w:pPr>
      <w:tabs>
        <w:tab w:val="left" w:pos="720"/>
        <w:tab w:val="right" w:leader="dot" w:pos="9185"/>
        <w:tab w:val="right" w:leader="dot" w:pos="9401"/>
      </w:tabs>
      <w:spacing w:before="0"/>
      <w:ind w:left="720" w:hanging="522"/>
    </w:pPr>
    <w:rPr>
      <w:rFonts w:ascii="Arial Narrow" w:hAnsi="Arial Narrow"/>
      <w:smallCaps/>
      <w:sz w:val="20"/>
    </w:rPr>
  </w:style>
  <w:style w:type="paragraph" w:styleId="TM3">
    <w:name w:val="toc 3"/>
    <w:basedOn w:val="Normal"/>
    <w:next w:val="Normal"/>
    <w:autoRedefine/>
    <w:uiPriority w:val="39"/>
    <w:unhideWhenUsed/>
    <w:rsid w:val="003C76FA"/>
    <w:pPr>
      <w:ind w:left="400"/>
    </w:pPr>
  </w:style>
  <w:style w:type="paragraph" w:styleId="TM4">
    <w:name w:val="toc 4"/>
    <w:basedOn w:val="Normal"/>
    <w:next w:val="Normal"/>
    <w:autoRedefine/>
    <w:semiHidden/>
    <w:unhideWhenUsed/>
    <w:rsid w:val="003C76FA"/>
    <w:pPr>
      <w:ind w:left="600"/>
    </w:pPr>
  </w:style>
  <w:style w:type="paragraph" w:styleId="TM5">
    <w:name w:val="toc 5"/>
    <w:basedOn w:val="Normal"/>
    <w:next w:val="Normal"/>
    <w:autoRedefine/>
    <w:semiHidden/>
    <w:unhideWhenUsed/>
    <w:rsid w:val="003C76FA"/>
    <w:pPr>
      <w:ind w:left="800"/>
    </w:pPr>
  </w:style>
  <w:style w:type="paragraph" w:styleId="TM6">
    <w:name w:val="toc 6"/>
    <w:basedOn w:val="Normal"/>
    <w:next w:val="Normal"/>
    <w:autoRedefine/>
    <w:semiHidden/>
    <w:unhideWhenUsed/>
    <w:rsid w:val="003C76FA"/>
    <w:pPr>
      <w:ind w:left="1000"/>
    </w:pPr>
  </w:style>
  <w:style w:type="paragraph" w:styleId="TM7">
    <w:name w:val="toc 7"/>
    <w:basedOn w:val="Normal"/>
    <w:next w:val="Normal"/>
    <w:autoRedefine/>
    <w:semiHidden/>
    <w:unhideWhenUsed/>
    <w:rsid w:val="003C76FA"/>
    <w:pPr>
      <w:ind w:left="1200"/>
    </w:pPr>
  </w:style>
  <w:style w:type="paragraph" w:styleId="TM8">
    <w:name w:val="toc 8"/>
    <w:basedOn w:val="Normal"/>
    <w:next w:val="Normal"/>
    <w:autoRedefine/>
    <w:semiHidden/>
    <w:unhideWhenUsed/>
    <w:rsid w:val="003C76FA"/>
    <w:pPr>
      <w:ind w:left="1400"/>
    </w:pPr>
  </w:style>
  <w:style w:type="paragraph" w:styleId="TM9">
    <w:name w:val="toc 9"/>
    <w:basedOn w:val="Normal"/>
    <w:next w:val="Normal"/>
    <w:autoRedefine/>
    <w:semiHidden/>
    <w:unhideWhenUsed/>
    <w:rsid w:val="003C76FA"/>
    <w:pPr>
      <w:ind w:left="1600"/>
    </w:pPr>
  </w:style>
  <w:style w:type="paragraph" w:styleId="Notedebasdepage">
    <w:name w:val="footnote text"/>
    <w:basedOn w:val="Normal"/>
    <w:link w:val="NotedebasdepageCar"/>
    <w:unhideWhenUsed/>
    <w:rsid w:val="00953EAA"/>
    <w:pPr>
      <w:spacing w:before="0"/>
      <w:ind w:left="142" w:hanging="142"/>
      <w:jc w:val="both"/>
    </w:pPr>
    <w:rPr>
      <w:rFonts w:ascii="Arial Narrow" w:eastAsia="Calibri" w:hAnsi="Arial Narrow"/>
      <w:sz w:val="18"/>
      <w:szCs w:val="18"/>
    </w:rPr>
  </w:style>
  <w:style w:type="character" w:customStyle="1" w:styleId="NotedebasdepageCar">
    <w:name w:val="Note de bas de page Car"/>
    <w:link w:val="Notedebasdepage"/>
    <w:rsid w:val="00953EAA"/>
    <w:rPr>
      <w:rFonts w:ascii="Arial Narrow" w:hAnsi="Arial Narrow"/>
      <w:sz w:val="18"/>
      <w:szCs w:val="18"/>
    </w:rPr>
  </w:style>
  <w:style w:type="paragraph" w:styleId="Commentaire">
    <w:name w:val="annotation text"/>
    <w:basedOn w:val="Normal"/>
    <w:link w:val="CommentaireCar"/>
    <w:uiPriority w:val="99"/>
    <w:unhideWhenUsed/>
    <w:rsid w:val="00282925"/>
    <w:rPr>
      <w:sz w:val="20"/>
    </w:rPr>
  </w:style>
  <w:style w:type="character" w:customStyle="1" w:styleId="CommentaireCar">
    <w:name w:val="Commentaire Car"/>
    <w:link w:val="Commentaire"/>
    <w:uiPriority w:val="99"/>
    <w:rsid w:val="00282925"/>
    <w:rPr>
      <w:rFonts w:ascii="Times New Roman" w:eastAsia="Times New Roman" w:hAnsi="Times New Roman"/>
    </w:rPr>
  </w:style>
  <w:style w:type="paragraph" w:styleId="En-tte">
    <w:name w:val="header"/>
    <w:basedOn w:val="Normal"/>
    <w:link w:val="En-tteCar"/>
    <w:unhideWhenUsed/>
    <w:rsid w:val="003C76FA"/>
    <w:pPr>
      <w:tabs>
        <w:tab w:val="center" w:pos="4320"/>
        <w:tab w:val="right" w:pos="8640"/>
      </w:tabs>
    </w:pPr>
    <w:rPr>
      <w:sz w:val="20"/>
    </w:rPr>
  </w:style>
  <w:style w:type="character" w:customStyle="1" w:styleId="En-tteCar">
    <w:name w:val="En-tête Car"/>
    <w:link w:val="En-tte"/>
    <w:rsid w:val="003C76FA"/>
    <w:rPr>
      <w:rFonts w:ascii="Times New Roman" w:eastAsia="Times New Roman" w:hAnsi="Times New Roman" w:cs="Times New Roman"/>
      <w:sz w:val="20"/>
      <w:szCs w:val="20"/>
    </w:rPr>
  </w:style>
  <w:style w:type="paragraph" w:styleId="Pieddepage">
    <w:name w:val="footer"/>
    <w:basedOn w:val="Normal"/>
    <w:link w:val="PieddepageCar"/>
    <w:unhideWhenUsed/>
    <w:rsid w:val="00C048E1"/>
    <w:pPr>
      <w:tabs>
        <w:tab w:val="center" w:pos="4536"/>
        <w:tab w:val="right" w:pos="9072"/>
      </w:tabs>
    </w:pPr>
    <w:rPr>
      <w:sz w:val="20"/>
    </w:rPr>
  </w:style>
  <w:style w:type="character" w:customStyle="1" w:styleId="PieddepageCar">
    <w:name w:val="Pied de page Car"/>
    <w:link w:val="Pieddepage"/>
    <w:rsid w:val="00C048E1"/>
    <w:rPr>
      <w:rFonts w:ascii="Times New Roman" w:eastAsia="Times New Roman" w:hAnsi="Times New Roman"/>
    </w:rPr>
  </w:style>
  <w:style w:type="paragraph" w:styleId="Titreindex">
    <w:name w:val="index heading"/>
    <w:basedOn w:val="Normal"/>
    <w:next w:val="Normal"/>
    <w:semiHidden/>
    <w:unhideWhenUsed/>
    <w:rsid w:val="003C76FA"/>
    <w:rPr>
      <w:rFonts w:ascii="Arial" w:hAnsi="Arial" w:cs="Arial"/>
      <w:b/>
      <w:bCs/>
    </w:rPr>
  </w:style>
  <w:style w:type="paragraph" w:styleId="Adressedestinataire">
    <w:name w:val="envelope address"/>
    <w:basedOn w:val="Normal"/>
    <w:semiHidden/>
    <w:unhideWhenUsed/>
    <w:rsid w:val="003C76FA"/>
    <w:pPr>
      <w:framePr w:w="7938" w:h="1985" w:hSpace="141" w:wrap="auto" w:hAnchor="page" w:xAlign="center" w:yAlign="bottom"/>
      <w:widowControl w:val="0"/>
      <w:ind w:left="5097"/>
    </w:pPr>
    <w:rPr>
      <w:rFonts w:ascii="Arial" w:hAnsi="Arial" w:cs="Arial"/>
      <w:szCs w:val="24"/>
    </w:rPr>
  </w:style>
  <w:style w:type="paragraph" w:styleId="Notedefin">
    <w:name w:val="endnote text"/>
    <w:basedOn w:val="Normal"/>
    <w:link w:val="NotedefinCar"/>
    <w:semiHidden/>
    <w:unhideWhenUsed/>
    <w:rsid w:val="003C76FA"/>
    <w:rPr>
      <w:sz w:val="20"/>
    </w:rPr>
  </w:style>
  <w:style w:type="character" w:customStyle="1" w:styleId="NotedefinCar">
    <w:name w:val="Note de fin Car"/>
    <w:link w:val="Notedefin"/>
    <w:semiHidden/>
    <w:rsid w:val="003C76FA"/>
    <w:rPr>
      <w:rFonts w:ascii="Times New Roman" w:eastAsia="Times New Roman" w:hAnsi="Times New Roman" w:cs="Times New Roman"/>
      <w:sz w:val="20"/>
      <w:szCs w:val="20"/>
    </w:rPr>
  </w:style>
  <w:style w:type="paragraph" w:styleId="TitreTR">
    <w:name w:val="toa heading"/>
    <w:basedOn w:val="Normal"/>
    <w:next w:val="Normal"/>
    <w:autoRedefine/>
    <w:semiHidden/>
    <w:unhideWhenUsed/>
    <w:rsid w:val="003C76FA"/>
    <w:pPr>
      <w:spacing w:line="220" w:lineRule="exact"/>
    </w:pPr>
    <w:rPr>
      <w:b/>
      <w:bCs/>
      <w:sz w:val="22"/>
      <w:szCs w:val="24"/>
    </w:rPr>
  </w:style>
  <w:style w:type="paragraph" w:styleId="Liste">
    <w:name w:val="List"/>
    <w:basedOn w:val="Corpsdetexte"/>
    <w:semiHidden/>
    <w:unhideWhenUsed/>
    <w:rsid w:val="003C76FA"/>
  </w:style>
  <w:style w:type="paragraph" w:styleId="Listepuces">
    <w:name w:val="List Bullet"/>
    <w:basedOn w:val="Liste"/>
    <w:unhideWhenUsed/>
    <w:rsid w:val="00E20953"/>
    <w:pPr>
      <w:numPr>
        <w:numId w:val="1"/>
      </w:numPr>
      <w:spacing w:before="240"/>
    </w:pPr>
    <w:rPr>
      <w:szCs w:val="22"/>
    </w:rPr>
  </w:style>
  <w:style w:type="paragraph" w:styleId="Listenumros">
    <w:name w:val="List Number"/>
    <w:basedOn w:val="Liste"/>
    <w:unhideWhenUsed/>
    <w:rsid w:val="003C76FA"/>
  </w:style>
  <w:style w:type="paragraph" w:styleId="Liste2">
    <w:name w:val="List 2"/>
    <w:basedOn w:val="Normal"/>
    <w:semiHidden/>
    <w:unhideWhenUsed/>
    <w:rsid w:val="003C76FA"/>
    <w:pPr>
      <w:ind w:left="566" w:hanging="283"/>
    </w:pPr>
  </w:style>
  <w:style w:type="paragraph" w:styleId="Liste3">
    <w:name w:val="List 3"/>
    <w:basedOn w:val="Normal"/>
    <w:semiHidden/>
    <w:unhideWhenUsed/>
    <w:rsid w:val="003C76FA"/>
    <w:pPr>
      <w:ind w:left="849" w:hanging="283"/>
    </w:pPr>
  </w:style>
  <w:style w:type="paragraph" w:styleId="Liste4">
    <w:name w:val="List 4"/>
    <w:basedOn w:val="Normal"/>
    <w:semiHidden/>
    <w:unhideWhenUsed/>
    <w:rsid w:val="003C76FA"/>
    <w:pPr>
      <w:ind w:left="1132" w:hanging="283"/>
    </w:pPr>
  </w:style>
  <w:style w:type="paragraph" w:styleId="Liste5">
    <w:name w:val="List 5"/>
    <w:basedOn w:val="Normal"/>
    <w:semiHidden/>
    <w:unhideWhenUsed/>
    <w:rsid w:val="003C76FA"/>
    <w:pPr>
      <w:ind w:left="1415" w:hanging="283"/>
    </w:pPr>
  </w:style>
  <w:style w:type="paragraph" w:styleId="Listepuces2">
    <w:name w:val="List Bullet 2"/>
    <w:basedOn w:val="Normal"/>
    <w:autoRedefine/>
    <w:semiHidden/>
    <w:unhideWhenUsed/>
    <w:rsid w:val="003C76FA"/>
    <w:pPr>
      <w:numPr>
        <w:numId w:val="2"/>
      </w:numPr>
    </w:pPr>
  </w:style>
  <w:style w:type="paragraph" w:styleId="Listepuces3">
    <w:name w:val="List Bullet 3"/>
    <w:basedOn w:val="Normal"/>
    <w:autoRedefine/>
    <w:semiHidden/>
    <w:unhideWhenUsed/>
    <w:rsid w:val="003C76FA"/>
    <w:pPr>
      <w:numPr>
        <w:numId w:val="3"/>
      </w:numPr>
    </w:pPr>
  </w:style>
  <w:style w:type="paragraph" w:styleId="Listepuces4">
    <w:name w:val="List Bullet 4"/>
    <w:basedOn w:val="Normal"/>
    <w:autoRedefine/>
    <w:semiHidden/>
    <w:unhideWhenUsed/>
    <w:rsid w:val="003C76FA"/>
    <w:pPr>
      <w:numPr>
        <w:numId w:val="4"/>
      </w:numPr>
    </w:pPr>
  </w:style>
  <w:style w:type="paragraph" w:styleId="Listepuces5">
    <w:name w:val="List Bullet 5"/>
    <w:basedOn w:val="Normal"/>
    <w:autoRedefine/>
    <w:semiHidden/>
    <w:unhideWhenUsed/>
    <w:rsid w:val="003C76FA"/>
    <w:pPr>
      <w:numPr>
        <w:numId w:val="5"/>
      </w:numPr>
    </w:pPr>
  </w:style>
  <w:style w:type="paragraph" w:styleId="Listenumros2">
    <w:name w:val="List Number 2"/>
    <w:basedOn w:val="Normal"/>
    <w:semiHidden/>
    <w:unhideWhenUsed/>
    <w:rsid w:val="003C76FA"/>
    <w:pPr>
      <w:numPr>
        <w:numId w:val="6"/>
      </w:numPr>
    </w:pPr>
  </w:style>
  <w:style w:type="paragraph" w:styleId="Listenumros3">
    <w:name w:val="List Number 3"/>
    <w:basedOn w:val="Normal"/>
    <w:unhideWhenUsed/>
    <w:rsid w:val="003C76FA"/>
  </w:style>
  <w:style w:type="paragraph" w:styleId="Listenumros4">
    <w:name w:val="List Number 4"/>
    <w:basedOn w:val="Normal"/>
    <w:semiHidden/>
    <w:unhideWhenUsed/>
    <w:rsid w:val="003C76FA"/>
    <w:pPr>
      <w:numPr>
        <w:numId w:val="7"/>
      </w:numPr>
    </w:pPr>
  </w:style>
  <w:style w:type="paragraph" w:styleId="Listenumros5">
    <w:name w:val="List Number 5"/>
    <w:basedOn w:val="Normal"/>
    <w:semiHidden/>
    <w:unhideWhenUsed/>
    <w:rsid w:val="003C76FA"/>
    <w:pPr>
      <w:numPr>
        <w:numId w:val="8"/>
      </w:numPr>
    </w:pPr>
  </w:style>
  <w:style w:type="paragraph" w:styleId="Titre">
    <w:name w:val="Title"/>
    <w:basedOn w:val="Normal"/>
    <w:link w:val="TitreCar"/>
    <w:autoRedefine/>
    <w:qFormat/>
    <w:rsid w:val="00B51FA0"/>
    <w:pPr>
      <w:pBdr>
        <w:top w:val="single" w:sz="4" w:space="1" w:color="auto"/>
        <w:left w:val="single" w:sz="4" w:space="4" w:color="auto"/>
        <w:bottom w:val="single" w:sz="4" w:space="1" w:color="auto"/>
        <w:right w:val="single" w:sz="4" w:space="4" w:color="auto"/>
      </w:pBdr>
      <w:spacing w:before="120"/>
      <w:ind w:right="40"/>
      <w:jc w:val="center"/>
      <w:outlineLvl w:val="0"/>
    </w:pPr>
    <w:rPr>
      <w:rFonts w:ascii="Arial Narrow" w:eastAsia="Calibri" w:hAnsi="Arial Narrow"/>
      <w:b/>
      <w:bCs/>
      <w:caps/>
      <w:noProof/>
      <w:kern w:val="28"/>
      <w:sz w:val="28"/>
      <w:szCs w:val="28"/>
    </w:rPr>
  </w:style>
  <w:style w:type="character" w:customStyle="1" w:styleId="TitreCar">
    <w:name w:val="Titre Car"/>
    <w:link w:val="Titre"/>
    <w:rsid w:val="00B51FA0"/>
    <w:rPr>
      <w:rFonts w:ascii="Arial Narrow" w:hAnsi="Arial Narrow"/>
      <w:b/>
      <w:bCs/>
      <w:caps/>
      <w:noProof/>
      <w:kern w:val="28"/>
      <w:sz w:val="28"/>
      <w:szCs w:val="28"/>
    </w:rPr>
  </w:style>
  <w:style w:type="paragraph" w:styleId="Signature">
    <w:name w:val="Signature"/>
    <w:basedOn w:val="Normal"/>
    <w:next w:val="Objet"/>
    <w:link w:val="SignatureCar"/>
    <w:semiHidden/>
    <w:unhideWhenUsed/>
    <w:rsid w:val="003C76FA"/>
    <w:pPr>
      <w:keepNext/>
      <w:spacing w:before="960" w:line="240" w:lineRule="atLeast"/>
      <w:jc w:val="right"/>
    </w:pPr>
    <w:rPr>
      <w:sz w:val="20"/>
    </w:rPr>
  </w:style>
  <w:style w:type="character" w:customStyle="1" w:styleId="SignatureCar">
    <w:name w:val="Signature Car"/>
    <w:link w:val="Signature"/>
    <w:semiHidden/>
    <w:rsid w:val="003C76FA"/>
    <w:rPr>
      <w:rFonts w:ascii="Times New Roman" w:eastAsia="Times New Roman" w:hAnsi="Times New Roman" w:cs="Times New Roman"/>
      <w:sz w:val="20"/>
      <w:szCs w:val="20"/>
    </w:rPr>
  </w:style>
  <w:style w:type="paragraph" w:styleId="Formuledepolitesse">
    <w:name w:val="Closing"/>
    <w:basedOn w:val="Normal"/>
    <w:next w:val="Signature"/>
    <w:link w:val="FormuledepolitesseCar"/>
    <w:semiHidden/>
    <w:unhideWhenUsed/>
    <w:rsid w:val="003C76FA"/>
    <w:pPr>
      <w:keepNext/>
      <w:spacing w:after="120" w:line="240" w:lineRule="atLeast"/>
    </w:pPr>
    <w:rPr>
      <w:sz w:val="20"/>
    </w:rPr>
  </w:style>
  <w:style w:type="character" w:customStyle="1" w:styleId="FormuledepolitesseCar">
    <w:name w:val="Formule de politesse Car"/>
    <w:link w:val="Formuledepolitesse"/>
    <w:semiHidden/>
    <w:rsid w:val="003C76FA"/>
    <w:rPr>
      <w:rFonts w:ascii="Times New Roman" w:eastAsia="Times New Roman" w:hAnsi="Times New Roman" w:cs="Times New Roman"/>
      <w:sz w:val="20"/>
      <w:szCs w:val="20"/>
    </w:rPr>
  </w:style>
  <w:style w:type="paragraph" w:customStyle="1" w:styleId="Objet">
    <w:name w:val="Objet"/>
    <w:basedOn w:val="Normal"/>
    <w:semiHidden/>
    <w:rsid w:val="003C76FA"/>
    <w:pPr>
      <w:tabs>
        <w:tab w:val="left" w:pos="800"/>
      </w:tabs>
    </w:pPr>
  </w:style>
  <w:style w:type="paragraph" w:styleId="Retraitcorpsdetexte">
    <w:name w:val="Body Text Indent"/>
    <w:basedOn w:val="Normal"/>
    <w:link w:val="RetraitcorpsdetexteCar"/>
    <w:unhideWhenUsed/>
    <w:rsid w:val="003C76FA"/>
    <w:pPr>
      <w:spacing w:line="240" w:lineRule="exact"/>
      <w:ind w:left="284"/>
      <w:jc w:val="both"/>
    </w:pPr>
    <w:rPr>
      <w:sz w:val="20"/>
    </w:rPr>
  </w:style>
  <w:style w:type="character" w:customStyle="1" w:styleId="RetraitcorpsdetexteCar">
    <w:name w:val="Retrait corps de texte Car"/>
    <w:link w:val="Retraitcorpsdetexte"/>
    <w:rsid w:val="003C76FA"/>
    <w:rPr>
      <w:rFonts w:ascii="Times New Roman" w:eastAsia="Times New Roman" w:hAnsi="Times New Roman" w:cs="Times New Roman"/>
      <w:sz w:val="20"/>
      <w:szCs w:val="20"/>
    </w:rPr>
  </w:style>
  <w:style w:type="paragraph" w:styleId="Listecontinue">
    <w:name w:val="List Continue"/>
    <w:basedOn w:val="Normal"/>
    <w:semiHidden/>
    <w:unhideWhenUsed/>
    <w:rsid w:val="003C76FA"/>
    <w:pPr>
      <w:spacing w:after="120"/>
      <w:ind w:left="283"/>
    </w:pPr>
  </w:style>
  <w:style w:type="paragraph" w:styleId="Listecontinue2">
    <w:name w:val="List Continue 2"/>
    <w:basedOn w:val="Normal"/>
    <w:semiHidden/>
    <w:unhideWhenUsed/>
    <w:rsid w:val="003C76FA"/>
    <w:pPr>
      <w:spacing w:after="120"/>
      <w:ind w:left="566"/>
    </w:pPr>
  </w:style>
  <w:style w:type="paragraph" w:styleId="Listecontinue3">
    <w:name w:val="List Continue 3"/>
    <w:basedOn w:val="Normal"/>
    <w:semiHidden/>
    <w:unhideWhenUsed/>
    <w:rsid w:val="003C76FA"/>
    <w:pPr>
      <w:spacing w:after="120"/>
      <w:ind w:left="849"/>
    </w:pPr>
  </w:style>
  <w:style w:type="paragraph" w:styleId="Listecontinue4">
    <w:name w:val="List Continue 4"/>
    <w:basedOn w:val="Normal"/>
    <w:semiHidden/>
    <w:unhideWhenUsed/>
    <w:rsid w:val="003C76FA"/>
    <w:pPr>
      <w:spacing w:after="120"/>
      <w:ind w:left="1132"/>
    </w:pPr>
  </w:style>
  <w:style w:type="paragraph" w:styleId="Listecontinue5">
    <w:name w:val="List Continue 5"/>
    <w:basedOn w:val="Normal"/>
    <w:semiHidden/>
    <w:unhideWhenUsed/>
    <w:rsid w:val="003C76FA"/>
    <w:pPr>
      <w:spacing w:after="120"/>
      <w:ind w:left="1415"/>
    </w:pPr>
  </w:style>
  <w:style w:type="paragraph" w:styleId="Sous-titre">
    <w:name w:val="Subtitle"/>
    <w:basedOn w:val="Normal"/>
    <w:link w:val="Sous-titreCar"/>
    <w:qFormat/>
    <w:rsid w:val="003C76FA"/>
    <w:pPr>
      <w:spacing w:after="60"/>
      <w:jc w:val="center"/>
      <w:outlineLvl w:val="1"/>
    </w:pPr>
    <w:rPr>
      <w:rFonts w:ascii="Arial" w:hAnsi="Arial"/>
      <w:szCs w:val="24"/>
    </w:rPr>
  </w:style>
  <w:style w:type="character" w:customStyle="1" w:styleId="Sous-titreCar">
    <w:name w:val="Sous-titre Car"/>
    <w:link w:val="Sous-titre"/>
    <w:rsid w:val="003C76FA"/>
    <w:rPr>
      <w:rFonts w:ascii="Arial" w:eastAsia="Times New Roman" w:hAnsi="Arial" w:cs="Times New Roman"/>
      <w:sz w:val="24"/>
      <w:szCs w:val="24"/>
    </w:rPr>
  </w:style>
  <w:style w:type="paragraph" w:styleId="Date">
    <w:name w:val="Date"/>
    <w:basedOn w:val="Normal"/>
    <w:next w:val="Normal"/>
    <w:link w:val="DateCar"/>
    <w:semiHidden/>
    <w:unhideWhenUsed/>
    <w:rsid w:val="003C76FA"/>
    <w:pPr>
      <w:spacing w:after="220"/>
      <w:jc w:val="right"/>
    </w:pPr>
    <w:rPr>
      <w:sz w:val="20"/>
    </w:rPr>
  </w:style>
  <w:style w:type="character" w:customStyle="1" w:styleId="DateCar">
    <w:name w:val="Date Car"/>
    <w:link w:val="Date"/>
    <w:semiHidden/>
    <w:rsid w:val="003C76FA"/>
    <w:rPr>
      <w:rFonts w:ascii="Times New Roman" w:eastAsia="Times New Roman" w:hAnsi="Times New Roman" w:cs="Times New Roman"/>
      <w:sz w:val="20"/>
      <w:szCs w:val="20"/>
    </w:rPr>
  </w:style>
  <w:style w:type="paragraph" w:styleId="Retraitcorpset1relig">
    <w:name w:val="Body Text First Indent 2"/>
    <w:basedOn w:val="Retraitcorpsdetexte"/>
    <w:link w:val="Retraitcorpset1religCar"/>
    <w:semiHidden/>
    <w:unhideWhenUsed/>
    <w:rsid w:val="003C76FA"/>
    <w:pPr>
      <w:ind w:firstLine="210"/>
    </w:pPr>
  </w:style>
  <w:style w:type="character" w:customStyle="1" w:styleId="Retraitcorpset1religCar">
    <w:name w:val="Retrait corps et 1re lig. Car"/>
    <w:basedOn w:val="RetraitcorpsdetexteCar"/>
    <w:link w:val="Retraitcorpset1relig"/>
    <w:semiHidden/>
    <w:rsid w:val="003C76FA"/>
    <w:rPr>
      <w:rFonts w:ascii="Times New Roman" w:eastAsia="Times New Roman" w:hAnsi="Times New Roman" w:cs="Times New Roman"/>
      <w:sz w:val="20"/>
      <w:szCs w:val="20"/>
    </w:rPr>
  </w:style>
  <w:style w:type="paragraph" w:styleId="Corpsdetexte2">
    <w:name w:val="Body Text 2"/>
    <w:basedOn w:val="Normal"/>
    <w:link w:val="Corpsdetexte2Car"/>
    <w:unhideWhenUsed/>
    <w:rsid w:val="00D45C44"/>
    <w:pPr>
      <w:spacing w:before="120"/>
      <w:jc w:val="both"/>
    </w:pPr>
    <w:rPr>
      <w:rFonts w:eastAsia="Calibri"/>
      <w:szCs w:val="24"/>
    </w:rPr>
  </w:style>
  <w:style w:type="character" w:customStyle="1" w:styleId="Corpsdetexte2Car">
    <w:name w:val="Corps de texte 2 Car"/>
    <w:link w:val="Corpsdetexte2"/>
    <w:rsid w:val="00D45C44"/>
    <w:rPr>
      <w:rFonts w:ascii="Times New Roman" w:hAnsi="Times New Roman"/>
      <w:sz w:val="24"/>
      <w:szCs w:val="24"/>
    </w:rPr>
  </w:style>
  <w:style w:type="paragraph" w:styleId="Corpsdetexte3">
    <w:name w:val="Body Text 3"/>
    <w:basedOn w:val="Normal"/>
    <w:link w:val="Corpsdetexte3Car"/>
    <w:semiHidden/>
    <w:unhideWhenUsed/>
    <w:rsid w:val="003C76FA"/>
    <w:pPr>
      <w:spacing w:after="120"/>
    </w:pPr>
    <w:rPr>
      <w:sz w:val="16"/>
      <w:szCs w:val="16"/>
    </w:rPr>
  </w:style>
  <w:style w:type="character" w:customStyle="1" w:styleId="Corpsdetexte3Car">
    <w:name w:val="Corps de texte 3 Car"/>
    <w:link w:val="Corpsdetexte3"/>
    <w:semiHidden/>
    <w:rsid w:val="003C76FA"/>
    <w:rPr>
      <w:rFonts w:ascii="Times New Roman" w:eastAsia="Times New Roman" w:hAnsi="Times New Roman" w:cs="Times New Roman"/>
      <w:sz w:val="16"/>
      <w:szCs w:val="16"/>
    </w:rPr>
  </w:style>
  <w:style w:type="paragraph" w:styleId="Retraitcorpsdetexte2">
    <w:name w:val="Body Text Indent 2"/>
    <w:basedOn w:val="Normal"/>
    <w:link w:val="Retraitcorpsdetexte2Car"/>
    <w:semiHidden/>
    <w:unhideWhenUsed/>
    <w:rsid w:val="003C76FA"/>
    <w:pPr>
      <w:spacing w:line="240" w:lineRule="exact"/>
      <w:ind w:left="1701"/>
    </w:pPr>
    <w:rPr>
      <w:sz w:val="20"/>
    </w:rPr>
  </w:style>
  <w:style w:type="character" w:customStyle="1" w:styleId="Retraitcorpsdetexte2Car">
    <w:name w:val="Retrait corps de texte 2 Car"/>
    <w:link w:val="Retraitcorpsdetexte2"/>
    <w:semiHidden/>
    <w:rsid w:val="003C76FA"/>
    <w:rPr>
      <w:rFonts w:ascii="Times New Roman" w:eastAsia="Times New Roman" w:hAnsi="Times New Roman" w:cs="Times New Roman"/>
      <w:sz w:val="20"/>
      <w:szCs w:val="20"/>
    </w:rPr>
  </w:style>
  <w:style w:type="paragraph" w:styleId="Retraitcorpsdetexte3">
    <w:name w:val="Body Text Indent 3"/>
    <w:basedOn w:val="Normal"/>
    <w:link w:val="Retraitcorpsdetexte3Car"/>
    <w:semiHidden/>
    <w:unhideWhenUsed/>
    <w:rsid w:val="003C76FA"/>
    <w:pPr>
      <w:spacing w:after="120"/>
      <w:ind w:left="283"/>
    </w:pPr>
    <w:rPr>
      <w:sz w:val="16"/>
      <w:szCs w:val="16"/>
    </w:rPr>
  </w:style>
  <w:style w:type="character" w:customStyle="1" w:styleId="Retraitcorpsdetexte3Car">
    <w:name w:val="Retrait corps de texte 3 Car"/>
    <w:link w:val="Retraitcorpsdetexte3"/>
    <w:semiHidden/>
    <w:rsid w:val="003C76FA"/>
    <w:rPr>
      <w:rFonts w:ascii="Times New Roman" w:eastAsia="Times New Roman" w:hAnsi="Times New Roman" w:cs="Times New Roman"/>
      <w:sz w:val="16"/>
      <w:szCs w:val="16"/>
    </w:rPr>
  </w:style>
  <w:style w:type="paragraph" w:styleId="Explorateurdedocuments">
    <w:name w:val="Document Map"/>
    <w:basedOn w:val="Normal"/>
    <w:link w:val="ExplorateurdedocumentsCar"/>
    <w:semiHidden/>
    <w:unhideWhenUsed/>
    <w:rsid w:val="003C76FA"/>
    <w:pPr>
      <w:shd w:val="clear" w:color="auto" w:fill="000080"/>
    </w:pPr>
    <w:rPr>
      <w:rFonts w:ascii="Tahoma" w:hAnsi="Tahoma"/>
      <w:sz w:val="20"/>
    </w:rPr>
  </w:style>
  <w:style w:type="character" w:customStyle="1" w:styleId="ExplorateurdedocumentsCar">
    <w:name w:val="Explorateur de documents Car"/>
    <w:link w:val="Explorateurdedocuments"/>
    <w:semiHidden/>
    <w:rsid w:val="003C76FA"/>
    <w:rPr>
      <w:rFonts w:ascii="Tahoma" w:eastAsia="Times New Roman" w:hAnsi="Tahoma" w:cs="Times New Roman"/>
      <w:sz w:val="20"/>
      <w:szCs w:val="20"/>
      <w:shd w:val="clear" w:color="auto" w:fill="000080"/>
    </w:rPr>
  </w:style>
  <w:style w:type="paragraph" w:styleId="Objetducommentaire">
    <w:name w:val="annotation subject"/>
    <w:basedOn w:val="Commentaire"/>
    <w:next w:val="Commentaire"/>
    <w:link w:val="ObjetducommentaireCar"/>
    <w:semiHidden/>
    <w:unhideWhenUsed/>
    <w:rsid w:val="003C76FA"/>
    <w:rPr>
      <w:b/>
      <w:bCs/>
    </w:rPr>
  </w:style>
  <w:style w:type="character" w:customStyle="1" w:styleId="ObjetducommentaireCar">
    <w:name w:val="Objet du commentaire Car"/>
    <w:link w:val="Objetducommentaire"/>
    <w:semiHidden/>
    <w:rsid w:val="003C76FA"/>
    <w:rPr>
      <w:rFonts w:ascii="Times New Roman" w:eastAsia="Times New Roman" w:hAnsi="Times New Roman" w:cs="Times New Roman"/>
      <w:b/>
      <w:bCs/>
      <w:sz w:val="20"/>
      <w:szCs w:val="20"/>
    </w:rPr>
  </w:style>
  <w:style w:type="paragraph" w:styleId="Textedebulles">
    <w:name w:val="Balloon Text"/>
    <w:basedOn w:val="Normal"/>
    <w:link w:val="TextedebullesCar"/>
    <w:semiHidden/>
    <w:unhideWhenUsed/>
    <w:rsid w:val="003C76FA"/>
    <w:rPr>
      <w:rFonts w:ascii="Tahoma" w:hAnsi="Tahoma"/>
      <w:sz w:val="16"/>
      <w:szCs w:val="16"/>
    </w:rPr>
  </w:style>
  <w:style w:type="character" w:customStyle="1" w:styleId="TextedebullesCar">
    <w:name w:val="Texte de bulles Car"/>
    <w:link w:val="Textedebulles"/>
    <w:semiHidden/>
    <w:rsid w:val="003C76FA"/>
    <w:rPr>
      <w:rFonts w:ascii="Tahoma" w:eastAsia="Times New Roman" w:hAnsi="Tahoma" w:cs="Times New Roman"/>
      <w:sz w:val="16"/>
      <w:szCs w:val="16"/>
    </w:rPr>
  </w:style>
  <w:style w:type="paragraph" w:styleId="Sansinterligne">
    <w:name w:val="No Spacing"/>
    <w:qFormat/>
    <w:rsid w:val="00C63DA1"/>
    <w:pPr>
      <w:suppressAutoHyphens/>
      <w:autoSpaceDN w:val="0"/>
      <w:ind w:left="284"/>
      <w:jc w:val="both"/>
    </w:pPr>
    <w:rPr>
      <w:rFonts w:ascii="Arial Narrow" w:eastAsia="Times New Roman" w:hAnsi="Arial Narrow" w:cs="Calibri"/>
      <w:i/>
      <w:kern w:val="3"/>
    </w:rPr>
  </w:style>
  <w:style w:type="paragraph" w:styleId="En-ttedetabledesmatires">
    <w:name w:val="TOC Heading"/>
    <w:basedOn w:val="Titre1"/>
    <w:next w:val="Normal"/>
    <w:uiPriority w:val="39"/>
    <w:qFormat/>
    <w:rsid w:val="003C76FA"/>
    <w:pPr>
      <w:keepLines/>
      <w:numPr>
        <w:numId w:val="0"/>
      </w:numPr>
      <w:spacing w:line="276" w:lineRule="auto"/>
      <w:outlineLvl w:val="9"/>
    </w:pPr>
    <w:rPr>
      <w:rFonts w:ascii="Cambria" w:eastAsia="Times New Roman" w:hAnsi="Cambria"/>
      <w:bCs/>
      <w:color w:val="365F91"/>
      <w:szCs w:val="28"/>
      <w:lang w:eastAsia="en-US"/>
    </w:rPr>
  </w:style>
  <w:style w:type="paragraph" w:customStyle="1" w:styleId="Sansinterligne1">
    <w:name w:val="Sans interligne1"/>
    <w:semiHidden/>
    <w:rsid w:val="003C76FA"/>
    <w:rPr>
      <w:rFonts w:ascii="Times New Roman" w:eastAsia="Times New Roman" w:hAnsi="Times New Roman"/>
      <w:sz w:val="24"/>
      <w:lang w:eastAsia="en-US"/>
    </w:rPr>
  </w:style>
  <w:style w:type="paragraph" w:customStyle="1" w:styleId="Sansinterligne11">
    <w:name w:val="Sans interligne11"/>
    <w:semiHidden/>
    <w:rsid w:val="003C76FA"/>
    <w:rPr>
      <w:sz w:val="22"/>
      <w:szCs w:val="22"/>
      <w:lang w:eastAsia="en-US"/>
    </w:rPr>
  </w:style>
  <w:style w:type="paragraph" w:customStyle="1" w:styleId="Rvision1">
    <w:name w:val="Révision1"/>
    <w:semiHidden/>
    <w:rsid w:val="003C76FA"/>
    <w:rPr>
      <w:rFonts w:ascii="Times New Roman" w:eastAsia="Times New Roman" w:hAnsi="Times New Roman"/>
      <w:sz w:val="24"/>
      <w:szCs w:val="24"/>
    </w:rPr>
  </w:style>
  <w:style w:type="paragraph" w:customStyle="1" w:styleId="Paragraphedeliste1">
    <w:name w:val="Paragraphe de liste1"/>
    <w:basedOn w:val="Normal"/>
    <w:semiHidden/>
    <w:rsid w:val="003C76FA"/>
    <w:pPr>
      <w:ind w:left="708"/>
    </w:pPr>
  </w:style>
  <w:style w:type="paragraph" w:customStyle="1" w:styleId="Titrebase">
    <w:name w:val="Titre (base)"/>
    <w:basedOn w:val="Corpsdetexte"/>
    <w:next w:val="Corpsdetexte"/>
    <w:semiHidden/>
    <w:rsid w:val="003C76FA"/>
    <w:pPr>
      <w:keepNext/>
      <w:keepLines/>
      <w:overflowPunct w:val="0"/>
      <w:autoSpaceDE w:val="0"/>
      <w:autoSpaceDN w:val="0"/>
      <w:adjustRightInd w:val="0"/>
      <w:spacing w:before="240" w:after="360" w:line="220" w:lineRule="atLeast"/>
      <w:jc w:val="center"/>
    </w:pPr>
    <w:rPr>
      <w:b/>
      <w:sz w:val="40"/>
      <w:lang w:eastAsia="fr-FR"/>
    </w:rPr>
  </w:style>
  <w:style w:type="paragraph" w:customStyle="1" w:styleId="TitreBase0">
    <w:name w:val="Titre Base"/>
    <w:basedOn w:val="Corpsdetexte"/>
    <w:next w:val="Corpsdetexte"/>
    <w:semiHidden/>
    <w:rsid w:val="003C76FA"/>
    <w:pPr>
      <w:keepNext/>
      <w:keepLines/>
    </w:pPr>
    <w:rPr>
      <w:kern w:val="20"/>
    </w:rPr>
  </w:style>
  <w:style w:type="paragraph" w:customStyle="1" w:styleId="listapus1">
    <w:name w:val="listapus 1"/>
    <w:basedOn w:val="Normal"/>
    <w:semiHidden/>
    <w:rsid w:val="003C76FA"/>
    <w:pPr>
      <w:numPr>
        <w:ilvl w:val="1"/>
        <w:numId w:val="9"/>
      </w:numPr>
      <w:spacing w:line="240" w:lineRule="exact"/>
      <w:ind w:left="300" w:hanging="198"/>
    </w:pPr>
    <w:rPr>
      <w:szCs w:val="24"/>
      <w:lang w:eastAsia="fr-FR"/>
    </w:rPr>
  </w:style>
  <w:style w:type="paragraph" w:customStyle="1" w:styleId="Picejointe">
    <w:name w:val="Pièce jointe"/>
    <w:basedOn w:val="Normal"/>
    <w:next w:val="Normal"/>
    <w:semiHidden/>
    <w:rsid w:val="003C76FA"/>
    <w:pPr>
      <w:keepNext/>
      <w:keepLines/>
      <w:spacing w:before="120" w:after="120" w:line="240" w:lineRule="atLeast"/>
    </w:pPr>
  </w:style>
  <w:style w:type="paragraph" w:customStyle="1" w:styleId="Adressedest">
    <w:name w:val="Adresse dest."/>
    <w:basedOn w:val="Normal"/>
    <w:semiHidden/>
    <w:rsid w:val="003C76FA"/>
    <w:pPr>
      <w:spacing w:line="240" w:lineRule="atLeast"/>
    </w:pPr>
  </w:style>
  <w:style w:type="paragraph" w:customStyle="1" w:styleId="puce1">
    <w:name w:val="puce1"/>
    <w:basedOn w:val="Normal"/>
    <w:semiHidden/>
    <w:rsid w:val="003C76FA"/>
    <w:pPr>
      <w:numPr>
        <w:numId w:val="10"/>
      </w:numPr>
    </w:pPr>
  </w:style>
  <w:style w:type="paragraph" w:customStyle="1" w:styleId="Listenumros0">
    <w:name w:val="Liste à numéros °)"/>
    <w:basedOn w:val="Normal"/>
    <w:semiHidden/>
    <w:rsid w:val="003C76FA"/>
    <w:pPr>
      <w:spacing w:line="240" w:lineRule="exact"/>
      <w:jc w:val="both"/>
    </w:pPr>
  </w:style>
  <w:style w:type="paragraph" w:customStyle="1" w:styleId="WW-Corpsdetexte2">
    <w:name w:val="WW-Corps de texte 2"/>
    <w:basedOn w:val="Normal"/>
    <w:semiHidden/>
    <w:rsid w:val="003C76FA"/>
    <w:pPr>
      <w:suppressAutoHyphens/>
    </w:pPr>
    <w:rPr>
      <w:color w:val="003366"/>
      <w:szCs w:val="24"/>
      <w:lang w:eastAsia="ar-SA"/>
    </w:rPr>
  </w:style>
  <w:style w:type="paragraph" w:customStyle="1" w:styleId="Style1">
    <w:name w:val="Style1"/>
    <w:basedOn w:val="Titre4"/>
    <w:next w:val="Titre5"/>
    <w:semiHidden/>
    <w:rsid w:val="003C76FA"/>
    <w:pPr>
      <w:keepLines w:val="0"/>
      <w:tabs>
        <w:tab w:val="left" w:pos="851"/>
      </w:tabs>
      <w:spacing w:after="60"/>
      <w:ind w:left="864" w:hanging="864"/>
      <w:jc w:val="both"/>
    </w:pPr>
    <w:rPr>
      <w:rFonts w:eastAsia="Times New Roman"/>
      <w:b w:val="0"/>
      <w:i/>
      <w:iCs w:val="0"/>
      <w:sz w:val="28"/>
      <w:szCs w:val="28"/>
      <w:lang w:eastAsia="fr-FR"/>
    </w:rPr>
  </w:style>
  <w:style w:type="paragraph" w:customStyle="1" w:styleId="Default">
    <w:name w:val="Default"/>
    <w:rsid w:val="003C76FA"/>
    <w:pPr>
      <w:autoSpaceDE w:val="0"/>
      <w:autoSpaceDN w:val="0"/>
      <w:adjustRightInd w:val="0"/>
    </w:pPr>
    <w:rPr>
      <w:rFonts w:ascii="Times New Roman" w:eastAsia="Times New Roman" w:hAnsi="Times New Roman"/>
      <w:color w:val="000000"/>
      <w:sz w:val="24"/>
      <w:szCs w:val="24"/>
    </w:rPr>
  </w:style>
  <w:style w:type="paragraph" w:customStyle="1" w:styleId="Style">
    <w:name w:val="Style"/>
    <w:rsid w:val="003C76FA"/>
    <w:pPr>
      <w:widowControl w:val="0"/>
      <w:autoSpaceDE w:val="0"/>
      <w:autoSpaceDN w:val="0"/>
      <w:adjustRightInd w:val="0"/>
    </w:pPr>
    <w:rPr>
      <w:rFonts w:ascii="Times New Roman" w:hAnsi="Times New Roman"/>
      <w:sz w:val="24"/>
      <w:szCs w:val="24"/>
    </w:rPr>
  </w:style>
  <w:style w:type="paragraph" w:customStyle="1" w:styleId="Rvision2">
    <w:name w:val="Révision2"/>
    <w:semiHidden/>
    <w:rsid w:val="003C76FA"/>
    <w:rPr>
      <w:rFonts w:ascii="Times New Roman" w:eastAsia="Times New Roman" w:hAnsi="Times New Roman"/>
      <w:sz w:val="24"/>
      <w:lang w:eastAsia="en-US"/>
    </w:rPr>
  </w:style>
  <w:style w:type="paragraph" w:customStyle="1" w:styleId="Standard">
    <w:name w:val="Standard"/>
    <w:rsid w:val="003C76FA"/>
    <w:pPr>
      <w:widowControl w:val="0"/>
      <w:suppressAutoHyphens/>
      <w:autoSpaceDN w:val="0"/>
    </w:pPr>
    <w:rPr>
      <w:rFonts w:ascii="Times New Roman" w:eastAsia="Lucida Sans Unicode" w:hAnsi="Times New Roman" w:cs="Tahoma"/>
      <w:kern w:val="3"/>
      <w:sz w:val="24"/>
      <w:szCs w:val="24"/>
    </w:rPr>
  </w:style>
  <w:style w:type="paragraph" w:customStyle="1" w:styleId="Textbody">
    <w:name w:val="Text body"/>
    <w:basedOn w:val="Standard"/>
    <w:rsid w:val="003C76FA"/>
    <w:pPr>
      <w:spacing w:after="120"/>
    </w:pPr>
  </w:style>
  <w:style w:type="paragraph" w:customStyle="1" w:styleId="Textbodyindent">
    <w:name w:val="Text body indent"/>
    <w:basedOn w:val="Standard"/>
    <w:semiHidden/>
    <w:rsid w:val="003C76FA"/>
    <w:pPr>
      <w:spacing w:line="240" w:lineRule="exact"/>
      <w:ind w:left="284"/>
      <w:jc w:val="both"/>
    </w:pPr>
    <w:rPr>
      <w:sz w:val="20"/>
    </w:rPr>
  </w:style>
  <w:style w:type="paragraph" w:customStyle="1" w:styleId="Contents1">
    <w:name w:val="Contents 1"/>
    <w:basedOn w:val="Standard"/>
    <w:next w:val="Standard"/>
    <w:semiHidden/>
    <w:rsid w:val="003C76FA"/>
  </w:style>
  <w:style w:type="paragraph" w:customStyle="1" w:styleId="Contents2">
    <w:name w:val="Contents 2"/>
    <w:basedOn w:val="Standard"/>
    <w:next w:val="Standard"/>
    <w:semiHidden/>
    <w:rsid w:val="003C76FA"/>
    <w:pPr>
      <w:ind w:left="200"/>
    </w:pPr>
  </w:style>
  <w:style w:type="paragraph" w:customStyle="1" w:styleId="Contents3">
    <w:name w:val="Contents 3"/>
    <w:basedOn w:val="Standard"/>
    <w:next w:val="Standard"/>
    <w:semiHidden/>
    <w:rsid w:val="003C76FA"/>
    <w:pPr>
      <w:ind w:left="400"/>
    </w:pPr>
  </w:style>
  <w:style w:type="paragraph" w:customStyle="1" w:styleId="Corpsdetexte21">
    <w:name w:val="Corps de texte 21"/>
    <w:basedOn w:val="Standard"/>
    <w:semiHidden/>
    <w:rsid w:val="003C76FA"/>
    <w:pPr>
      <w:spacing w:before="120" w:line="240" w:lineRule="exact"/>
      <w:jc w:val="both"/>
    </w:pPr>
    <w:rPr>
      <w:rFonts w:ascii="Calibri" w:eastAsia="Calibri" w:hAnsi="Calibri"/>
    </w:rPr>
  </w:style>
  <w:style w:type="paragraph" w:customStyle="1" w:styleId="Textbodyuser">
    <w:name w:val="Text body (user)"/>
    <w:basedOn w:val="Normal"/>
    <w:semiHidden/>
    <w:rsid w:val="003C76FA"/>
    <w:pPr>
      <w:widowControl w:val="0"/>
      <w:suppressAutoHyphens/>
      <w:autoSpaceDN w:val="0"/>
      <w:spacing w:after="120"/>
    </w:pPr>
    <w:rPr>
      <w:rFonts w:eastAsia="Lucida Sans Unicode"/>
      <w:kern w:val="3"/>
      <w:szCs w:val="24"/>
      <w:lang w:eastAsia="fr-FR"/>
    </w:rPr>
  </w:style>
  <w:style w:type="paragraph" w:customStyle="1" w:styleId="Titre31">
    <w:name w:val="Titre 31"/>
    <w:basedOn w:val="Titrebase"/>
    <w:next w:val="Textbody"/>
    <w:semiHidden/>
    <w:rsid w:val="003C76FA"/>
    <w:pPr>
      <w:widowControl w:val="0"/>
      <w:numPr>
        <w:numId w:val="11"/>
      </w:numPr>
      <w:tabs>
        <w:tab w:val="left" w:pos="720"/>
      </w:tabs>
      <w:suppressAutoHyphens/>
      <w:adjustRightInd/>
      <w:spacing w:before="120"/>
      <w:ind w:left="-626"/>
      <w:outlineLvl w:val="2"/>
    </w:pPr>
    <w:rPr>
      <w:rFonts w:eastAsia="Lucida Sans Unicode" w:cs="Tahoma"/>
      <w:kern w:val="3"/>
      <w:sz w:val="24"/>
    </w:rPr>
  </w:style>
  <w:style w:type="paragraph" w:customStyle="1" w:styleId="Titre21">
    <w:name w:val="Titre 21"/>
    <w:basedOn w:val="Normal"/>
    <w:next w:val="Textbody"/>
    <w:semiHidden/>
    <w:rsid w:val="003C76FA"/>
    <w:pPr>
      <w:keepNext/>
      <w:widowControl w:val="0"/>
      <w:tabs>
        <w:tab w:val="left" w:pos="540"/>
      </w:tabs>
      <w:suppressAutoHyphens/>
      <w:autoSpaceDN w:val="0"/>
      <w:spacing w:before="120"/>
      <w:ind w:left="-360"/>
      <w:outlineLvl w:val="1"/>
    </w:pPr>
    <w:rPr>
      <w:rFonts w:eastAsia="Lucida Sans Unicode" w:cs="Tahoma"/>
      <w:b/>
      <w:spacing w:val="6"/>
      <w:kern w:val="3"/>
      <w:szCs w:val="24"/>
      <w:lang w:eastAsia="fr-FR"/>
    </w:rPr>
  </w:style>
  <w:style w:type="character" w:styleId="Appelnotedebasdep">
    <w:name w:val="footnote reference"/>
    <w:unhideWhenUsed/>
    <w:rsid w:val="00191307"/>
    <w:rPr>
      <w:vertAlign w:val="superscript"/>
    </w:rPr>
  </w:style>
  <w:style w:type="character" w:styleId="Marquedecommentaire">
    <w:name w:val="annotation reference"/>
    <w:uiPriority w:val="99"/>
    <w:semiHidden/>
    <w:unhideWhenUsed/>
    <w:rsid w:val="003C76FA"/>
    <w:rPr>
      <w:rFonts w:ascii="Times New Roman" w:hAnsi="Times New Roman" w:cs="Times New Roman" w:hint="default"/>
      <w:sz w:val="16"/>
      <w:szCs w:val="16"/>
      <w:lang w:val="fr-FR" w:bidi="ar-SA"/>
    </w:rPr>
  </w:style>
  <w:style w:type="character" w:styleId="Numrodepage">
    <w:name w:val="page number"/>
    <w:unhideWhenUsed/>
    <w:rsid w:val="003C76FA"/>
    <w:rPr>
      <w:rFonts w:ascii="Times New Roman" w:hAnsi="Times New Roman" w:cs="Times New Roman" w:hint="default"/>
      <w:lang w:val="fr-FR" w:bidi="ar-SA"/>
    </w:rPr>
  </w:style>
  <w:style w:type="character" w:styleId="Appeldenotedefin">
    <w:name w:val="endnote reference"/>
    <w:semiHidden/>
    <w:unhideWhenUsed/>
    <w:rsid w:val="003C76FA"/>
    <w:rPr>
      <w:rFonts w:ascii="Times New Roman" w:hAnsi="Times New Roman" w:cs="Times New Roman" w:hint="default"/>
      <w:vertAlign w:val="superscript"/>
      <w:lang w:val="fr-FR" w:bidi="ar-SA"/>
    </w:rPr>
  </w:style>
  <w:style w:type="character" w:customStyle="1" w:styleId="CarCar6">
    <w:name w:val="Car Car6"/>
    <w:semiHidden/>
    <w:rsid w:val="003C76FA"/>
    <w:rPr>
      <w:rFonts w:ascii="Calibri" w:hAnsi="Calibri" w:cs="Times New Roman" w:hint="default"/>
      <w:b/>
      <w:bCs/>
      <w:sz w:val="22"/>
      <w:szCs w:val="22"/>
      <w:lang w:val="fr-FR" w:bidi="ar-SA"/>
    </w:rPr>
  </w:style>
  <w:style w:type="character" w:customStyle="1" w:styleId="Caractresdenotedebasdepage">
    <w:name w:val="Caractères de note de bas de page"/>
    <w:rsid w:val="003C76FA"/>
    <w:rPr>
      <w:vertAlign w:val="superscript"/>
    </w:rPr>
  </w:style>
  <w:style w:type="character" w:customStyle="1" w:styleId="Appelnotedebasdep1">
    <w:name w:val="Appel note de bas de p.1"/>
    <w:rsid w:val="003C76FA"/>
    <w:rPr>
      <w:vertAlign w:val="superscript"/>
    </w:rPr>
  </w:style>
  <w:style w:type="character" w:customStyle="1" w:styleId="apple-converted-space">
    <w:name w:val="apple-converted-space"/>
    <w:rsid w:val="003C76FA"/>
    <w:rPr>
      <w:rFonts w:ascii="Times New Roman" w:hAnsi="Times New Roman" w:cs="Times New Roman" w:hint="default"/>
      <w:lang w:val="fr-FR" w:bidi="ar-SA"/>
    </w:rPr>
  </w:style>
  <w:style w:type="character" w:customStyle="1" w:styleId="apple-style-span">
    <w:name w:val="apple-style-span"/>
    <w:semiHidden/>
    <w:rsid w:val="003C76FA"/>
    <w:rPr>
      <w:rFonts w:ascii="Times New Roman" w:hAnsi="Times New Roman" w:cs="Times New Roman" w:hint="default"/>
      <w:lang w:val="fr-FR" w:bidi="ar-SA"/>
    </w:rPr>
  </w:style>
  <w:style w:type="character" w:customStyle="1" w:styleId="Internetlink">
    <w:name w:val="Internet link"/>
    <w:rsid w:val="003C76FA"/>
    <w:rPr>
      <w:rFonts w:ascii="Times New Roman" w:hAnsi="Times New Roman" w:cs="Times New Roman" w:hint="default"/>
      <w:color w:val="0000FF"/>
      <w:u w:val="single" w:color="000000"/>
      <w:lang w:val="fr-FR" w:bidi="ar-SA"/>
    </w:rPr>
  </w:style>
  <w:style w:type="character" w:customStyle="1" w:styleId="StrongEmphasis">
    <w:name w:val="Strong Emphasis"/>
    <w:rsid w:val="003C76FA"/>
    <w:rPr>
      <w:rFonts w:ascii="Times New Roman" w:hAnsi="Times New Roman" w:cs="Times New Roman" w:hint="default"/>
      <w:b/>
      <w:bCs/>
      <w:lang w:val="fr-FR" w:bidi="ar-SA"/>
    </w:rPr>
  </w:style>
  <w:style w:type="table" w:styleId="Grilledutableau">
    <w:name w:val="Table Grid"/>
    <w:basedOn w:val="TableauNormal"/>
    <w:uiPriority w:val="59"/>
    <w:rsid w:val="003C76F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Outline">
    <w:name w:val="Outline"/>
    <w:rsid w:val="003C76FA"/>
    <w:pPr>
      <w:numPr>
        <w:numId w:val="11"/>
      </w:numPr>
    </w:pPr>
  </w:style>
  <w:style w:type="numbering" w:customStyle="1" w:styleId="WW8Num6">
    <w:name w:val="WW8Num6"/>
    <w:rsid w:val="003C76FA"/>
    <w:pPr>
      <w:numPr>
        <w:numId w:val="12"/>
      </w:numPr>
    </w:pPr>
  </w:style>
  <w:style w:type="numbering" w:customStyle="1" w:styleId="WW8Num4">
    <w:name w:val="WW8Num4"/>
    <w:rsid w:val="003C76FA"/>
    <w:pPr>
      <w:numPr>
        <w:numId w:val="13"/>
      </w:numPr>
    </w:pPr>
  </w:style>
  <w:style w:type="numbering" w:customStyle="1" w:styleId="Listeencours1">
    <w:name w:val="Liste en cours1"/>
    <w:rsid w:val="003C76FA"/>
    <w:pPr>
      <w:numPr>
        <w:numId w:val="14"/>
      </w:numPr>
    </w:pPr>
  </w:style>
  <w:style w:type="paragraph" w:styleId="Rvision">
    <w:name w:val="Revision"/>
    <w:hidden/>
    <w:uiPriority w:val="99"/>
    <w:semiHidden/>
    <w:rsid w:val="009F2ECF"/>
    <w:rPr>
      <w:rFonts w:ascii="Times New Roman" w:eastAsia="Times New Roman" w:hAnsi="Times New Roman"/>
      <w:sz w:val="24"/>
      <w:lang w:eastAsia="en-US"/>
    </w:rPr>
  </w:style>
  <w:style w:type="paragraph" w:customStyle="1" w:styleId="Style-2">
    <w:name w:val="Style-2"/>
    <w:uiPriority w:val="99"/>
    <w:rsid w:val="006560F8"/>
    <w:rPr>
      <w:rFonts w:ascii="Times New Roman" w:eastAsia="Times New Roman" w:hAnsi="Times New Roman"/>
    </w:rPr>
  </w:style>
  <w:style w:type="paragraph" w:customStyle="1" w:styleId="Style-3">
    <w:name w:val="Style-3"/>
    <w:uiPriority w:val="99"/>
    <w:rsid w:val="006560F8"/>
    <w:rPr>
      <w:rFonts w:ascii="Times New Roman" w:eastAsia="Times New Roman" w:hAnsi="Times New Roman"/>
    </w:rPr>
  </w:style>
  <w:style w:type="paragraph" w:customStyle="1" w:styleId="Style-7">
    <w:name w:val="Style-7"/>
    <w:uiPriority w:val="99"/>
    <w:rsid w:val="006560F8"/>
    <w:rPr>
      <w:rFonts w:ascii="Times New Roman" w:eastAsia="Times New Roman" w:hAnsi="Times New Roman"/>
    </w:rPr>
  </w:style>
  <w:style w:type="paragraph" w:styleId="Paragraphedeliste">
    <w:name w:val="List Paragraph"/>
    <w:basedOn w:val="Normal"/>
    <w:uiPriority w:val="34"/>
    <w:qFormat/>
    <w:rsid w:val="00027236"/>
    <w:pPr>
      <w:spacing w:line="408" w:lineRule="atLeast"/>
      <w:ind w:left="720" w:hanging="357"/>
      <w:contextualSpacing/>
      <w:jc w:val="both"/>
    </w:pPr>
    <w:rPr>
      <w:rFonts w:ascii="Calibri" w:eastAsia="Calibri" w:hAnsi="Calibri"/>
      <w:sz w:val="22"/>
      <w:szCs w:val="22"/>
    </w:rPr>
  </w:style>
  <w:style w:type="character" w:customStyle="1" w:styleId="surligne">
    <w:name w:val="surligne"/>
    <w:basedOn w:val="Policepardfaut"/>
    <w:rsid w:val="009642C1"/>
  </w:style>
  <w:style w:type="paragraph" w:customStyle="1" w:styleId="Style2">
    <w:name w:val="Style2"/>
    <w:basedOn w:val="Titre1"/>
    <w:link w:val="Style2Car"/>
    <w:qFormat/>
    <w:rsid w:val="00497C47"/>
    <w:pPr>
      <w:numPr>
        <w:numId w:val="16"/>
      </w:numPr>
    </w:pPr>
  </w:style>
  <w:style w:type="character" w:customStyle="1" w:styleId="Style2Car">
    <w:name w:val="Style2 Car"/>
    <w:link w:val="Style2"/>
    <w:rsid w:val="00497C47"/>
    <w:rPr>
      <w:rFonts w:ascii="Arial Narrow" w:hAnsi="Arial Narrow"/>
      <w:b/>
      <w:caps/>
      <w:sz w:val="24"/>
      <w:szCs w:val="24"/>
    </w:rPr>
  </w:style>
  <w:style w:type="character" w:customStyle="1" w:styleId="NormalWebCar">
    <w:name w:val="Normal (Web) Car"/>
    <w:link w:val="NormalWeb"/>
    <w:rsid w:val="00EE2B20"/>
    <w:rPr>
      <w:rFonts w:ascii="Times New Roman" w:eastAsia="Times New Roman" w:hAnsi="Times New Roman"/>
      <w:sz w:val="24"/>
      <w:szCs w:val="24"/>
    </w:rPr>
  </w:style>
  <w:style w:type="numbering" w:customStyle="1" w:styleId="WW8Num41">
    <w:name w:val="WW8Num41"/>
    <w:rsid w:val="000D444E"/>
  </w:style>
  <w:style w:type="character" w:customStyle="1" w:styleId="italic">
    <w:name w:val="italic"/>
    <w:rsid w:val="00B01315"/>
  </w:style>
  <w:style w:type="paragraph" w:customStyle="1" w:styleId="Paragraphe12">
    <w:name w:val="Paragraphe_12"/>
    <w:basedOn w:val="Normal"/>
    <w:qFormat/>
    <w:rsid w:val="004B4B21"/>
    <w:pPr>
      <w:spacing w:before="240"/>
      <w:jc w:val="both"/>
    </w:pPr>
    <w:rPr>
      <w:rFonts w:ascii="Arial Narrow" w:hAnsi="Arial Narrow"/>
      <w:sz w:val="22"/>
      <w:szCs w:val="22"/>
      <w:lang w:eastAsia="fr-FR"/>
    </w:rPr>
  </w:style>
  <w:style w:type="paragraph" w:customStyle="1" w:styleId="Rfrence">
    <w:name w:val="Référence"/>
    <w:basedOn w:val="Normal"/>
    <w:next w:val="Paragraphe12"/>
    <w:autoRedefine/>
    <w:qFormat/>
    <w:rsid w:val="00705E74"/>
    <w:pPr>
      <w:spacing w:before="0"/>
      <w:ind w:left="284"/>
      <w:jc w:val="right"/>
    </w:pPr>
    <w:rPr>
      <w:rFonts w:ascii="Arial Narrow" w:eastAsia="Calibri" w:hAnsi="Arial Narrow"/>
      <w:b/>
      <w:color w:val="000000" w:themeColor="text1"/>
      <w:sz w:val="22"/>
      <w:szCs w:val="22"/>
      <w:lang w:eastAsia="fr-FR"/>
    </w:rPr>
  </w:style>
  <w:style w:type="paragraph" w:customStyle="1" w:styleId="Citation1">
    <w:name w:val="Citation_1"/>
    <w:basedOn w:val="Normal"/>
    <w:next w:val="Paragrretrait1"/>
    <w:qFormat/>
    <w:rsid w:val="009D3660"/>
    <w:pPr>
      <w:spacing w:before="60"/>
      <w:ind w:left="284"/>
      <w:jc w:val="both"/>
    </w:pPr>
    <w:rPr>
      <w:rFonts w:ascii="Arial Narrow" w:eastAsia="Calibri" w:hAnsi="Arial Narrow"/>
      <w:bCs/>
      <w:i/>
      <w:sz w:val="22"/>
      <w:szCs w:val="22"/>
      <w:lang w:eastAsia="fr-FR"/>
    </w:rPr>
  </w:style>
  <w:style w:type="paragraph" w:customStyle="1" w:styleId="listepucescitation">
    <w:name w:val="liste à puces_citation"/>
    <w:basedOn w:val="Normal"/>
    <w:qFormat/>
    <w:rsid w:val="00A53F66"/>
    <w:pPr>
      <w:numPr>
        <w:ilvl w:val="1"/>
        <w:numId w:val="18"/>
      </w:numPr>
      <w:tabs>
        <w:tab w:val="clear" w:pos="2160"/>
        <w:tab w:val="num" w:pos="567"/>
        <w:tab w:val="right" w:leader="dot" w:pos="8505"/>
      </w:tabs>
      <w:spacing w:before="60"/>
      <w:ind w:left="568" w:hanging="284"/>
      <w:jc w:val="both"/>
    </w:pPr>
    <w:rPr>
      <w:rFonts w:ascii="Arial Narrow" w:eastAsia="Calibri" w:hAnsi="Arial Narrow"/>
      <w:sz w:val="22"/>
      <w:szCs w:val="22"/>
      <w:lang w:eastAsia="fr-FR" w:bidi="hi-IN"/>
    </w:rPr>
  </w:style>
  <w:style w:type="paragraph" w:customStyle="1" w:styleId="listepuces20">
    <w:name w:val="liste à puces 2"/>
    <w:basedOn w:val="Normal"/>
    <w:next w:val="Paragrretrait1"/>
    <w:qFormat/>
    <w:rsid w:val="00EA0EF3"/>
    <w:pPr>
      <w:numPr>
        <w:numId w:val="17"/>
      </w:numPr>
      <w:tabs>
        <w:tab w:val="left" w:pos="284"/>
      </w:tabs>
      <w:spacing w:before="240"/>
      <w:ind w:left="284" w:hanging="142"/>
      <w:jc w:val="both"/>
    </w:pPr>
    <w:rPr>
      <w:rFonts w:ascii="Arial Narrow" w:hAnsi="Arial Narrow"/>
      <w:bCs/>
      <w:sz w:val="22"/>
      <w:szCs w:val="24"/>
      <w:lang w:eastAsia="fr-FR"/>
    </w:rPr>
  </w:style>
  <w:style w:type="paragraph" w:customStyle="1" w:styleId="Paragrretrait1">
    <w:name w:val="Paragr_retrait_1"/>
    <w:basedOn w:val="Normal"/>
    <w:qFormat/>
    <w:rsid w:val="00EA0EF3"/>
    <w:pPr>
      <w:spacing w:before="120"/>
      <w:ind w:left="284"/>
      <w:jc w:val="both"/>
    </w:pPr>
    <w:rPr>
      <w:rFonts w:ascii="Arial Narrow" w:hAnsi="Arial Narrow"/>
      <w:bCs/>
      <w:sz w:val="22"/>
      <w:szCs w:val="24"/>
      <w:lang w:eastAsia="fr-FR"/>
    </w:rPr>
  </w:style>
  <w:style w:type="numbering" w:customStyle="1" w:styleId="Aucuneliste1">
    <w:name w:val="Aucune liste1"/>
    <w:next w:val="Aucuneliste"/>
    <w:uiPriority w:val="99"/>
    <w:semiHidden/>
    <w:unhideWhenUsed/>
    <w:rsid w:val="00480C2E"/>
  </w:style>
  <w:style w:type="paragraph" w:customStyle="1" w:styleId="Sansinterligne2">
    <w:name w:val="Sans interligne2"/>
    <w:semiHidden/>
    <w:rsid w:val="00480C2E"/>
    <w:rPr>
      <w:rFonts w:ascii="Times New Roman" w:eastAsia="Times New Roman" w:hAnsi="Times New Roman"/>
      <w:sz w:val="24"/>
      <w:lang w:eastAsia="en-US"/>
    </w:rPr>
  </w:style>
  <w:style w:type="paragraph" w:customStyle="1" w:styleId="Rvision3">
    <w:name w:val="Révision3"/>
    <w:semiHidden/>
    <w:rsid w:val="00480C2E"/>
    <w:rPr>
      <w:rFonts w:ascii="Times New Roman" w:eastAsia="Times New Roman" w:hAnsi="Times New Roman"/>
      <w:sz w:val="24"/>
      <w:lang w:eastAsia="en-US"/>
    </w:rPr>
  </w:style>
  <w:style w:type="paragraph" w:customStyle="1" w:styleId="Titre32">
    <w:name w:val="Titre 32"/>
    <w:basedOn w:val="Titrebase"/>
    <w:next w:val="Textbody"/>
    <w:semiHidden/>
    <w:rsid w:val="00480C2E"/>
    <w:pPr>
      <w:widowControl w:val="0"/>
      <w:tabs>
        <w:tab w:val="left" w:pos="720"/>
      </w:tabs>
      <w:suppressAutoHyphens/>
      <w:adjustRightInd/>
      <w:spacing w:before="120"/>
      <w:ind w:left="-626"/>
      <w:outlineLvl w:val="2"/>
    </w:pPr>
    <w:rPr>
      <w:rFonts w:eastAsia="Lucida Sans Unicode" w:cs="Tahoma"/>
      <w:kern w:val="3"/>
      <w:sz w:val="24"/>
    </w:rPr>
  </w:style>
  <w:style w:type="paragraph" w:customStyle="1" w:styleId="Titre22">
    <w:name w:val="Titre 22"/>
    <w:basedOn w:val="Normal"/>
    <w:next w:val="Textbody"/>
    <w:semiHidden/>
    <w:rsid w:val="00480C2E"/>
    <w:pPr>
      <w:keepNext/>
      <w:widowControl w:val="0"/>
      <w:tabs>
        <w:tab w:val="left" w:pos="540"/>
      </w:tabs>
      <w:suppressAutoHyphens/>
      <w:autoSpaceDN w:val="0"/>
      <w:spacing w:before="120"/>
      <w:ind w:left="-360"/>
      <w:outlineLvl w:val="1"/>
    </w:pPr>
    <w:rPr>
      <w:rFonts w:eastAsia="Lucida Sans Unicode" w:cs="Tahoma"/>
      <w:b/>
      <w:spacing w:val="6"/>
      <w:kern w:val="3"/>
      <w:szCs w:val="24"/>
      <w:lang w:eastAsia="fr-FR"/>
    </w:rPr>
  </w:style>
  <w:style w:type="table" w:customStyle="1" w:styleId="Grilledutableau1">
    <w:name w:val="Grille du tableau1"/>
    <w:basedOn w:val="TableauNormal"/>
    <w:next w:val="Grilledutableau"/>
    <w:uiPriority w:val="59"/>
    <w:rsid w:val="00480C2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411">
    <w:name w:val="WW8Num411"/>
    <w:rsid w:val="00480C2E"/>
    <w:pPr>
      <w:numPr>
        <w:numId w:val="19"/>
      </w:numPr>
    </w:pPr>
  </w:style>
  <w:style w:type="numbering" w:customStyle="1" w:styleId="WW8Num412">
    <w:name w:val="WW8Num412"/>
    <w:rsid w:val="002C50AE"/>
  </w:style>
  <w:style w:type="paragraph" w:customStyle="1" w:styleId="listepuces1esp12">
    <w:name w:val="liste à puces 1 esp 12"/>
    <w:basedOn w:val="Normal"/>
    <w:autoRedefine/>
    <w:qFormat/>
    <w:rsid w:val="00F278F6"/>
    <w:pPr>
      <w:numPr>
        <w:numId w:val="21"/>
      </w:numPr>
      <w:tabs>
        <w:tab w:val="left" w:pos="426"/>
      </w:tabs>
      <w:spacing w:before="240"/>
      <w:ind w:left="426" w:hanging="426"/>
      <w:jc w:val="both"/>
    </w:pPr>
    <w:rPr>
      <w:rFonts w:ascii="Arial Narrow" w:eastAsia="Calibri" w:hAnsi="Arial Narrow"/>
      <w:b/>
      <w:spacing w:val="-4"/>
      <w:sz w:val="22"/>
      <w:szCs w:val="22"/>
      <w:lang w:eastAsia="fr-FR"/>
    </w:rPr>
  </w:style>
  <w:style w:type="numbering" w:customStyle="1" w:styleId="WW8Num413">
    <w:name w:val="WW8Num413"/>
    <w:rsid w:val="0032413A"/>
  </w:style>
  <w:style w:type="character" w:styleId="Accentuationlgre">
    <w:name w:val="Subtle Emphasis"/>
    <w:basedOn w:val="Policepardfaut"/>
    <w:uiPriority w:val="19"/>
    <w:qFormat/>
    <w:rsid w:val="0015625F"/>
    <w:rPr>
      <w:rFonts w:ascii="Arial Narrow" w:hAnsi="Arial Narrow"/>
      <w:iCs/>
    </w:rPr>
  </w:style>
  <w:style w:type="paragraph" w:customStyle="1" w:styleId="listepuces30">
    <w:name w:val="liste à puces 3"/>
    <w:basedOn w:val="listepuces20"/>
    <w:qFormat/>
    <w:rsid w:val="00D25C91"/>
    <w:pPr>
      <w:tabs>
        <w:tab w:val="left" w:pos="567"/>
      </w:tabs>
      <w:spacing w:before="120"/>
      <w:ind w:left="567" w:hanging="141"/>
    </w:pPr>
    <w:rPr>
      <w:rFonts w:eastAsia="Calibri"/>
    </w:rPr>
  </w:style>
  <w:style w:type="paragraph" w:customStyle="1" w:styleId="Style3">
    <w:name w:val="Style3"/>
    <w:basedOn w:val="Listepuces"/>
    <w:qFormat/>
    <w:rsid w:val="00D25C91"/>
    <w:pPr>
      <w:numPr>
        <w:ilvl w:val="1"/>
      </w:numPr>
      <w:tabs>
        <w:tab w:val="clear" w:pos="1440"/>
        <w:tab w:val="num" w:pos="567"/>
      </w:tabs>
      <w:spacing w:before="60"/>
      <w:ind w:left="567" w:hanging="283"/>
    </w:pPr>
  </w:style>
  <w:style w:type="numbering" w:customStyle="1" w:styleId="WW8Num414">
    <w:name w:val="WW8Num414"/>
    <w:rsid w:val="00200719"/>
  </w:style>
  <w:style w:type="numbering" w:customStyle="1" w:styleId="WW8Num415">
    <w:name w:val="WW8Num415"/>
    <w:rsid w:val="0044323C"/>
  </w:style>
  <w:style w:type="character" w:styleId="Rfrencelgre">
    <w:name w:val="Subtle Reference"/>
    <w:basedOn w:val="Policepardfaut"/>
    <w:uiPriority w:val="31"/>
    <w:qFormat/>
    <w:rsid w:val="00D4310A"/>
    <w:rPr>
      <w:smallCaps/>
      <w:color w:val="C0504D" w:themeColor="accent2"/>
      <w:u w:val="single"/>
    </w:rPr>
  </w:style>
  <w:style w:type="numbering" w:customStyle="1" w:styleId="WW8Num4111">
    <w:name w:val="WW8Num4111"/>
    <w:rsid w:val="004F543E"/>
  </w:style>
  <w:style w:type="paragraph" w:customStyle="1" w:styleId="listepucesb">
    <w:name w:val="liste à puces b"/>
    <w:basedOn w:val="listepucescitation"/>
    <w:qFormat/>
    <w:rsid w:val="004F543E"/>
    <w:pPr>
      <w:numPr>
        <w:ilvl w:val="0"/>
        <w:numId w:val="22"/>
      </w:numPr>
      <w:ind w:left="1134" w:firstLine="0"/>
    </w:pPr>
    <w:rPr>
      <w:rFonts w:ascii="Times New Roman" w:eastAsia="Times New Roman" w:hAnsi="Times New Roman"/>
      <w:b/>
      <w:sz w:val="24"/>
      <w:szCs w:val="24"/>
      <w:lang w:bidi="ar-SA"/>
    </w:rPr>
  </w:style>
  <w:style w:type="paragraph" w:styleId="Citation">
    <w:name w:val="Quote"/>
    <w:basedOn w:val="Normal"/>
    <w:next w:val="Normal"/>
    <w:link w:val="CitationCar"/>
    <w:uiPriority w:val="29"/>
    <w:qFormat/>
    <w:rsid w:val="00FF4EE7"/>
    <w:rPr>
      <w:i/>
      <w:iCs/>
      <w:color w:val="000000" w:themeColor="text1"/>
    </w:rPr>
  </w:style>
  <w:style w:type="character" w:customStyle="1" w:styleId="CitationCar">
    <w:name w:val="Citation Car"/>
    <w:basedOn w:val="Policepardfaut"/>
    <w:link w:val="Citation"/>
    <w:uiPriority w:val="29"/>
    <w:rsid w:val="00FF4EE7"/>
    <w:rPr>
      <w:rFonts w:ascii="Times New Roman" w:eastAsia="Times New Roman" w:hAnsi="Times New Roman"/>
      <w:i/>
      <w:iCs/>
      <w:color w:val="000000" w:themeColor="text1"/>
      <w:sz w:val="24"/>
      <w:lang w:eastAsia="en-US"/>
    </w:rPr>
  </w:style>
  <w:style w:type="numbering" w:customStyle="1" w:styleId="WW8Num416">
    <w:name w:val="WW8Num416"/>
    <w:rsid w:val="00D41D18"/>
  </w:style>
  <w:style w:type="paragraph" w:customStyle="1" w:styleId="opened">
    <w:name w:val="opened"/>
    <w:basedOn w:val="Normal"/>
    <w:rsid w:val="005C58D0"/>
    <w:pPr>
      <w:spacing w:before="100" w:beforeAutospacing="1" w:after="100" w:afterAutospacing="1"/>
    </w:pPr>
    <w:rPr>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84468">
      <w:bodyDiv w:val="1"/>
      <w:marLeft w:val="0"/>
      <w:marRight w:val="0"/>
      <w:marTop w:val="0"/>
      <w:marBottom w:val="0"/>
      <w:divBdr>
        <w:top w:val="none" w:sz="0" w:space="0" w:color="auto"/>
        <w:left w:val="none" w:sz="0" w:space="0" w:color="auto"/>
        <w:bottom w:val="none" w:sz="0" w:space="0" w:color="auto"/>
        <w:right w:val="none" w:sz="0" w:space="0" w:color="auto"/>
      </w:divBdr>
    </w:div>
    <w:div w:id="92287354">
      <w:bodyDiv w:val="1"/>
      <w:marLeft w:val="0"/>
      <w:marRight w:val="0"/>
      <w:marTop w:val="0"/>
      <w:marBottom w:val="0"/>
      <w:divBdr>
        <w:top w:val="none" w:sz="0" w:space="0" w:color="auto"/>
        <w:left w:val="none" w:sz="0" w:space="0" w:color="auto"/>
        <w:bottom w:val="none" w:sz="0" w:space="0" w:color="auto"/>
        <w:right w:val="none" w:sz="0" w:space="0" w:color="auto"/>
      </w:divBdr>
      <w:divsChild>
        <w:div w:id="190731327">
          <w:marLeft w:val="0"/>
          <w:marRight w:val="0"/>
          <w:marTop w:val="0"/>
          <w:marBottom w:val="0"/>
          <w:divBdr>
            <w:top w:val="none" w:sz="0" w:space="0" w:color="auto"/>
            <w:left w:val="none" w:sz="0" w:space="0" w:color="auto"/>
            <w:bottom w:val="none" w:sz="0" w:space="0" w:color="auto"/>
            <w:right w:val="none" w:sz="0" w:space="0" w:color="auto"/>
          </w:divBdr>
          <w:divsChild>
            <w:div w:id="2114012709">
              <w:marLeft w:val="0"/>
              <w:marRight w:val="0"/>
              <w:marTop w:val="0"/>
              <w:marBottom w:val="0"/>
              <w:divBdr>
                <w:top w:val="none" w:sz="0" w:space="0" w:color="auto"/>
                <w:left w:val="none" w:sz="0" w:space="0" w:color="auto"/>
                <w:bottom w:val="none" w:sz="0" w:space="0" w:color="auto"/>
                <w:right w:val="none" w:sz="0" w:space="0" w:color="auto"/>
              </w:divBdr>
              <w:divsChild>
                <w:div w:id="1047412591">
                  <w:marLeft w:val="0"/>
                  <w:marRight w:val="0"/>
                  <w:marTop w:val="0"/>
                  <w:marBottom w:val="0"/>
                  <w:divBdr>
                    <w:top w:val="none" w:sz="0" w:space="0" w:color="auto"/>
                    <w:left w:val="none" w:sz="0" w:space="0" w:color="auto"/>
                    <w:bottom w:val="none" w:sz="0" w:space="0" w:color="auto"/>
                    <w:right w:val="none" w:sz="0" w:space="0" w:color="auto"/>
                  </w:divBdr>
                </w:div>
                <w:div w:id="633414585">
                  <w:marLeft w:val="0"/>
                  <w:marRight w:val="0"/>
                  <w:marTop w:val="0"/>
                  <w:marBottom w:val="0"/>
                  <w:divBdr>
                    <w:top w:val="none" w:sz="0" w:space="0" w:color="auto"/>
                    <w:left w:val="none" w:sz="0" w:space="0" w:color="auto"/>
                    <w:bottom w:val="none" w:sz="0" w:space="0" w:color="auto"/>
                    <w:right w:val="none" w:sz="0" w:space="0" w:color="auto"/>
                  </w:divBdr>
                  <w:divsChild>
                    <w:div w:id="790393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8873912">
              <w:marLeft w:val="0"/>
              <w:marRight w:val="0"/>
              <w:marTop w:val="0"/>
              <w:marBottom w:val="0"/>
              <w:divBdr>
                <w:top w:val="none" w:sz="0" w:space="0" w:color="auto"/>
                <w:left w:val="none" w:sz="0" w:space="0" w:color="auto"/>
                <w:bottom w:val="none" w:sz="0" w:space="0" w:color="auto"/>
                <w:right w:val="none" w:sz="0" w:space="0" w:color="auto"/>
              </w:divBdr>
              <w:divsChild>
                <w:div w:id="162159954">
                  <w:marLeft w:val="0"/>
                  <w:marRight w:val="0"/>
                  <w:marTop w:val="0"/>
                  <w:marBottom w:val="0"/>
                  <w:divBdr>
                    <w:top w:val="none" w:sz="0" w:space="0" w:color="auto"/>
                    <w:left w:val="none" w:sz="0" w:space="0" w:color="auto"/>
                    <w:bottom w:val="none" w:sz="0" w:space="0" w:color="auto"/>
                    <w:right w:val="none" w:sz="0" w:space="0" w:color="auto"/>
                  </w:divBdr>
                </w:div>
                <w:div w:id="874536757">
                  <w:marLeft w:val="0"/>
                  <w:marRight w:val="0"/>
                  <w:marTop w:val="0"/>
                  <w:marBottom w:val="0"/>
                  <w:divBdr>
                    <w:top w:val="none" w:sz="0" w:space="0" w:color="auto"/>
                    <w:left w:val="none" w:sz="0" w:space="0" w:color="auto"/>
                    <w:bottom w:val="none" w:sz="0" w:space="0" w:color="auto"/>
                    <w:right w:val="none" w:sz="0" w:space="0" w:color="auto"/>
                  </w:divBdr>
                </w:div>
              </w:divsChild>
            </w:div>
            <w:div w:id="383798788">
              <w:marLeft w:val="0"/>
              <w:marRight w:val="0"/>
              <w:marTop w:val="0"/>
              <w:marBottom w:val="0"/>
              <w:divBdr>
                <w:top w:val="none" w:sz="0" w:space="0" w:color="auto"/>
                <w:left w:val="none" w:sz="0" w:space="0" w:color="auto"/>
                <w:bottom w:val="none" w:sz="0" w:space="0" w:color="auto"/>
                <w:right w:val="none" w:sz="0" w:space="0" w:color="auto"/>
              </w:divBdr>
              <w:divsChild>
                <w:div w:id="1175801094">
                  <w:marLeft w:val="0"/>
                  <w:marRight w:val="0"/>
                  <w:marTop w:val="0"/>
                  <w:marBottom w:val="0"/>
                  <w:divBdr>
                    <w:top w:val="none" w:sz="0" w:space="0" w:color="auto"/>
                    <w:left w:val="none" w:sz="0" w:space="0" w:color="auto"/>
                    <w:bottom w:val="none" w:sz="0" w:space="0" w:color="auto"/>
                    <w:right w:val="none" w:sz="0" w:space="0" w:color="auto"/>
                  </w:divBdr>
                </w:div>
                <w:div w:id="280377508">
                  <w:marLeft w:val="0"/>
                  <w:marRight w:val="0"/>
                  <w:marTop w:val="0"/>
                  <w:marBottom w:val="0"/>
                  <w:divBdr>
                    <w:top w:val="none" w:sz="0" w:space="0" w:color="auto"/>
                    <w:left w:val="none" w:sz="0" w:space="0" w:color="auto"/>
                    <w:bottom w:val="none" w:sz="0" w:space="0" w:color="auto"/>
                    <w:right w:val="none" w:sz="0" w:space="0" w:color="auto"/>
                  </w:divBdr>
                </w:div>
              </w:divsChild>
            </w:div>
            <w:div w:id="1131245633">
              <w:marLeft w:val="0"/>
              <w:marRight w:val="0"/>
              <w:marTop w:val="0"/>
              <w:marBottom w:val="0"/>
              <w:divBdr>
                <w:top w:val="none" w:sz="0" w:space="0" w:color="auto"/>
                <w:left w:val="none" w:sz="0" w:space="0" w:color="auto"/>
                <w:bottom w:val="none" w:sz="0" w:space="0" w:color="auto"/>
                <w:right w:val="none" w:sz="0" w:space="0" w:color="auto"/>
              </w:divBdr>
              <w:divsChild>
                <w:div w:id="1961764301">
                  <w:marLeft w:val="0"/>
                  <w:marRight w:val="0"/>
                  <w:marTop w:val="0"/>
                  <w:marBottom w:val="0"/>
                  <w:divBdr>
                    <w:top w:val="none" w:sz="0" w:space="0" w:color="auto"/>
                    <w:left w:val="none" w:sz="0" w:space="0" w:color="auto"/>
                    <w:bottom w:val="none" w:sz="0" w:space="0" w:color="auto"/>
                    <w:right w:val="none" w:sz="0" w:space="0" w:color="auto"/>
                  </w:divBdr>
                </w:div>
                <w:div w:id="1270506960">
                  <w:marLeft w:val="0"/>
                  <w:marRight w:val="0"/>
                  <w:marTop w:val="0"/>
                  <w:marBottom w:val="0"/>
                  <w:divBdr>
                    <w:top w:val="none" w:sz="0" w:space="0" w:color="auto"/>
                    <w:left w:val="none" w:sz="0" w:space="0" w:color="auto"/>
                    <w:bottom w:val="none" w:sz="0" w:space="0" w:color="auto"/>
                    <w:right w:val="none" w:sz="0" w:space="0" w:color="auto"/>
                  </w:divBdr>
                </w:div>
                <w:div w:id="1935475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937569">
      <w:bodyDiv w:val="1"/>
      <w:marLeft w:val="0"/>
      <w:marRight w:val="0"/>
      <w:marTop w:val="0"/>
      <w:marBottom w:val="0"/>
      <w:divBdr>
        <w:top w:val="none" w:sz="0" w:space="0" w:color="auto"/>
        <w:left w:val="none" w:sz="0" w:space="0" w:color="auto"/>
        <w:bottom w:val="none" w:sz="0" w:space="0" w:color="auto"/>
        <w:right w:val="none" w:sz="0" w:space="0" w:color="auto"/>
      </w:divBdr>
    </w:div>
    <w:div w:id="93090224">
      <w:bodyDiv w:val="1"/>
      <w:marLeft w:val="0"/>
      <w:marRight w:val="0"/>
      <w:marTop w:val="0"/>
      <w:marBottom w:val="0"/>
      <w:divBdr>
        <w:top w:val="none" w:sz="0" w:space="0" w:color="auto"/>
        <w:left w:val="none" w:sz="0" w:space="0" w:color="auto"/>
        <w:bottom w:val="none" w:sz="0" w:space="0" w:color="auto"/>
        <w:right w:val="none" w:sz="0" w:space="0" w:color="auto"/>
      </w:divBdr>
    </w:div>
    <w:div w:id="139158150">
      <w:bodyDiv w:val="1"/>
      <w:marLeft w:val="0"/>
      <w:marRight w:val="0"/>
      <w:marTop w:val="0"/>
      <w:marBottom w:val="0"/>
      <w:divBdr>
        <w:top w:val="none" w:sz="0" w:space="0" w:color="auto"/>
        <w:left w:val="none" w:sz="0" w:space="0" w:color="auto"/>
        <w:bottom w:val="none" w:sz="0" w:space="0" w:color="auto"/>
        <w:right w:val="none" w:sz="0" w:space="0" w:color="auto"/>
      </w:divBdr>
    </w:div>
    <w:div w:id="473837667">
      <w:bodyDiv w:val="1"/>
      <w:marLeft w:val="0"/>
      <w:marRight w:val="0"/>
      <w:marTop w:val="0"/>
      <w:marBottom w:val="0"/>
      <w:divBdr>
        <w:top w:val="none" w:sz="0" w:space="0" w:color="auto"/>
        <w:left w:val="none" w:sz="0" w:space="0" w:color="auto"/>
        <w:bottom w:val="none" w:sz="0" w:space="0" w:color="auto"/>
        <w:right w:val="none" w:sz="0" w:space="0" w:color="auto"/>
      </w:divBdr>
    </w:div>
    <w:div w:id="732314129">
      <w:bodyDiv w:val="1"/>
      <w:marLeft w:val="0"/>
      <w:marRight w:val="0"/>
      <w:marTop w:val="0"/>
      <w:marBottom w:val="0"/>
      <w:divBdr>
        <w:top w:val="none" w:sz="0" w:space="0" w:color="auto"/>
        <w:left w:val="none" w:sz="0" w:space="0" w:color="auto"/>
        <w:bottom w:val="none" w:sz="0" w:space="0" w:color="auto"/>
        <w:right w:val="none" w:sz="0" w:space="0" w:color="auto"/>
      </w:divBdr>
    </w:div>
    <w:div w:id="957878037">
      <w:bodyDiv w:val="1"/>
      <w:marLeft w:val="0"/>
      <w:marRight w:val="0"/>
      <w:marTop w:val="0"/>
      <w:marBottom w:val="0"/>
      <w:divBdr>
        <w:top w:val="none" w:sz="0" w:space="0" w:color="auto"/>
        <w:left w:val="none" w:sz="0" w:space="0" w:color="auto"/>
        <w:bottom w:val="none" w:sz="0" w:space="0" w:color="auto"/>
        <w:right w:val="none" w:sz="0" w:space="0" w:color="auto"/>
      </w:divBdr>
    </w:div>
    <w:div w:id="1085616247">
      <w:bodyDiv w:val="1"/>
      <w:marLeft w:val="0"/>
      <w:marRight w:val="0"/>
      <w:marTop w:val="0"/>
      <w:marBottom w:val="0"/>
      <w:divBdr>
        <w:top w:val="none" w:sz="0" w:space="0" w:color="auto"/>
        <w:left w:val="none" w:sz="0" w:space="0" w:color="auto"/>
        <w:bottom w:val="none" w:sz="0" w:space="0" w:color="auto"/>
        <w:right w:val="none" w:sz="0" w:space="0" w:color="auto"/>
      </w:divBdr>
    </w:div>
    <w:div w:id="1152599165">
      <w:bodyDiv w:val="1"/>
      <w:marLeft w:val="0"/>
      <w:marRight w:val="0"/>
      <w:marTop w:val="0"/>
      <w:marBottom w:val="0"/>
      <w:divBdr>
        <w:top w:val="none" w:sz="0" w:space="0" w:color="auto"/>
        <w:left w:val="none" w:sz="0" w:space="0" w:color="auto"/>
        <w:bottom w:val="none" w:sz="0" w:space="0" w:color="auto"/>
        <w:right w:val="none" w:sz="0" w:space="0" w:color="auto"/>
      </w:divBdr>
    </w:div>
    <w:div w:id="1303382983">
      <w:bodyDiv w:val="1"/>
      <w:marLeft w:val="0"/>
      <w:marRight w:val="0"/>
      <w:marTop w:val="0"/>
      <w:marBottom w:val="0"/>
      <w:divBdr>
        <w:top w:val="none" w:sz="0" w:space="0" w:color="auto"/>
        <w:left w:val="none" w:sz="0" w:space="0" w:color="auto"/>
        <w:bottom w:val="none" w:sz="0" w:space="0" w:color="auto"/>
        <w:right w:val="none" w:sz="0" w:space="0" w:color="auto"/>
      </w:divBdr>
    </w:div>
    <w:div w:id="1510290818">
      <w:bodyDiv w:val="1"/>
      <w:marLeft w:val="0"/>
      <w:marRight w:val="0"/>
      <w:marTop w:val="0"/>
      <w:marBottom w:val="0"/>
      <w:divBdr>
        <w:top w:val="none" w:sz="0" w:space="0" w:color="auto"/>
        <w:left w:val="none" w:sz="0" w:space="0" w:color="auto"/>
        <w:bottom w:val="none" w:sz="0" w:space="0" w:color="auto"/>
        <w:right w:val="none" w:sz="0" w:space="0" w:color="auto"/>
      </w:divBdr>
      <w:divsChild>
        <w:div w:id="1135025109">
          <w:marLeft w:val="0"/>
          <w:marRight w:val="0"/>
          <w:marTop w:val="0"/>
          <w:marBottom w:val="0"/>
          <w:divBdr>
            <w:top w:val="none" w:sz="0" w:space="0" w:color="auto"/>
            <w:left w:val="none" w:sz="0" w:space="0" w:color="auto"/>
            <w:bottom w:val="none" w:sz="0" w:space="0" w:color="auto"/>
            <w:right w:val="none" w:sz="0" w:space="0" w:color="auto"/>
          </w:divBdr>
          <w:divsChild>
            <w:div w:id="1186679131">
              <w:marLeft w:val="0"/>
              <w:marRight w:val="0"/>
              <w:marTop w:val="0"/>
              <w:marBottom w:val="0"/>
              <w:divBdr>
                <w:top w:val="none" w:sz="0" w:space="0" w:color="auto"/>
                <w:left w:val="none" w:sz="0" w:space="0" w:color="auto"/>
                <w:bottom w:val="none" w:sz="0" w:space="0" w:color="auto"/>
                <w:right w:val="none" w:sz="0" w:space="0" w:color="auto"/>
              </w:divBdr>
              <w:divsChild>
                <w:div w:id="659116313">
                  <w:marLeft w:val="0"/>
                  <w:marRight w:val="0"/>
                  <w:marTop w:val="0"/>
                  <w:marBottom w:val="0"/>
                  <w:divBdr>
                    <w:top w:val="none" w:sz="0" w:space="0" w:color="auto"/>
                    <w:left w:val="none" w:sz="0" w:space="0" w:color="auto"/>
                    <w:bottom w:val="none" w:sz="0" w:space="0" w:color="auto"/>
                    <w:right w:val="none" w:sz="0" w:space="0" w:color="auto"/>
                  </w:divBdr>
                  <w:divsChild>
                    <w:div w:id="244145386">
                      <w:marLeft w:val="0"/>
                      <w:marRight w:val="0"/>
                      <w:marTop w:val="0"/>
                      <w:marBottom w:val="0"/>
                      <w:divBdr>
                        <w:top w:val="none" w:sz="0" w:space="0" w:color="auto"/>
                        <w:left w:val="none" w:sz="0" w:space="0" w:color="auto"/>
                        <w:bottom w:val="none" w:sz="0" w:space="0" w:color="auto"/>
                        <w:right w:val="none" w:sz="0" w:space="0" w:color="auto"/>
                      </w:divBdr>
                      <w:divsChild>
                        <w:div w:id="1191184788">
                          <w:marLeft w:val="0"/>
                          <w:marRight w:val="0"/>
                          <w:marTop w:val="0"/>
                          <w:marBottom w:val="0"/>
                          <w:divBdr>
                            <w:top w:val="none" w:sz="0" w:space="0" w:color="auto"/>
                            <w:left w:val="none" w:sz="0" w:space="0" w:color="auto"/>
                            <w:bottom w:val="none" w:sz="0" w:space="0" w:color="auto"/>
                            <w:right w:val="none" w:sz="0" w:space="0" w:color="auto"/>
                          </w:divBdr>
                          <w:divsChild>
                            <w:div w:id="1171482570">
                              <w:marLeft w:val="0"/>
                              <w:marRight w:val="0"/>
                              <w:marTop w:val="0"/>
                              <w:marBottom w:val="0"/>
                              <w:divBdr>
                                <w:top w:val="none" w:sz="0" w:space="0" w:color="auto"/>
                                <w:left w:val="none" w:sz="0" w:space="0" w:color="auto"/>
                                <w:bottom w:val="none" w:sz="0" w:space="0" w:color="auto"/>
                                <w:right w:val="none" w:sz="0" w:space="0" w:color="auto"/>
                              </w:divBdr>
                              <w:divsChild>
                                <w:div w:id="203835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deleine%20AUVINET\OneDrive\Documents\Mod&#232;les%20Office%20personnalis&#233;s\modele.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68BA9B-FD83-45EC-8D64-5044D6C980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modele</Template>
  <TotalTime>8</TotalTime>
  <Pages>9</Pages>
  <Words>7119</Words>
  <Characters>39159</Characters>
  <Application>Microsoft Office Word</Application>
  <DocSecurity>8</DocSecurity>
  <Lines>326</Lines>
  <Paragraphs>92</Paragraphs>
  <ScaleCrop>false</ScaleCrop>
  <HeadingPairs>
    <vt:vector size="2" baseType="variant">
      <vt:variant>
        <vt:lpstr>Titre</vt:lpstr>
      </vt:variant>
      <vt:variant>
        <vt:i4>1</vt:i4>
      </vt:variant>
    </vt:vector>
  </HeadingPairs>
  <TitlesOfParts>
    <vt:vector size="1" baseType="lpstr">
      <vt:lpstr>conclusions</vt:lpstr>
    </vt:vector>
  </TitlesOfParts>
  <Company>Hewlett-Packard Company</Company>
  <LinksUpToDate>false</LinksUpToDate>
  <CharactersWithSpaces>46186</CharactersWithSpaces>
  <SharedDoc>false</SharedDoc>
  <HLinks>
    <vt:vector size="78" baseType="variant">
      <vt:variant>
        <vt:i4>2097184</vt:i4>
      </vt:variant>
      <vt:variant>
        <vt:i4>75</vt:i4>
      </vt:variant>
      <vt:variant>
        <vt:i4>0</vt:i4>
      </vt:variant>
      <vt:variant>
        <vt:i4>5</vt:i4>
      </vt:variant>
      <vt:variant>
        <vt:lpwstr>http://droit-finances.commentcamarche.net/legifrance/66-code-de-la-securite-sociale/242256/article-r721-29</vt:lpwstr>
      </vt:variant>
      <vt:variant>
        <vt:lpwstr/>
      </vt:variant>
      <vt:variant>
        <vt:i4>1966128</vt:i4>
      </vt:variant>
      <vt:variant>
        <vt:i4>68</vt:i4>
      </vt:variant>
      <vt:variant>
        <vt:i4>0</vt:i4>
      </vt:variant>
      <vt:variant>
        <vt:i4>5</vt:i4>
      </vt:variant>
      <vt:variant>
        <vt:lpwstr/>
      </vt:variant>
      <vt:variant>
        <vt:lpwstr>_Toc383693942</vt:lpwstr>
      </vt:variant>
      <vt:variant>
        <vt:i4>1966128</vt:i4>
      </vt:variant>
      <vt:variant>
        <vt:i4>62</vt:i4>
      </vt:variant>
      <vt:variant>
        <vt:i4>0</vt:i4>
      </vt:variant>
      <vt:variant>
        <vt:i4>5</vt:i4>
      </vt:variant>
      <vt:variant>
        <vt:lpwstr/>
      </vt:variant>
      <vt:variant>
        <vt:lpwstr>_Toc383693941</vt:lpwstr>
      </vt:variant>
      <vt:variant>
        <vt:i4>1966128</vt:i4>
      </vt:variant>
      <vt:variant>
        <vt:i4>56</vt:i4>
      </vt:variant>
      <vt:variant>
        <vt:i4>0</vt:i4>
      </vt:variant>
      <vt:variant>
        <vt:i4>5</vt:i4>
      </vt:variant>
      <vt:variant>
        <vt:lpwstr/>
      </vt:variant>
      <vt:variant>
        <vt:lpwstr>_Toc383693940</vt:lpwstr>
      </vt:variant>
      <vt:variant>
        <vt:i4>1638448</vt:i4>
      </vt:variant>
      <vt:variant>
        <vt:i4>50</vt:i4>
      </vt:variant>
      <vt:variant>
        <vt:i4>0</vt:i4>
      </vt:variant>
      <vt:variant>
        <vt:i4>5</vt:i4>
      </vt:variant>
      <vt:variant>
        <vt:lpwstr/>
      </vt:variant>
      <vt:variant>
        <vt:lpwstr>_Toc383693939</vt:lpwstr>
      </vt:variant>
      <vt:variant>
        <vt:i4>1638448</vt:i4>
      </vt:variant>
      <vt:variant>
        <vt:i4>44</vt:i4>
      </vt:variant>
      <vt:variant>
        <vt:i4>0</vt:i4>
      </vt:variant>
      <vt:variant>
        <vt:i4>5</vt:i4>
      </vt:variant>
      <vt:variant>
        <vt:lpwstr/>
      </vt:variant>
      <vt:variant>
        <vt:lpwstr>_Toc383693938</vt:lpwstr>
      </vt:variant>
      <vt:variant>
        <vt:i4>1638448</vt:i4>
      </vt:variant>
      <vt:variant>
        <vt:i4>38</vt:i4>
      </vt:variant>
      <vt:variant>
        <vt:i4>0</vt:i4>
      </vt:variant>
      <vt:variant>
        <vt:i4>5</vt:i4>
      </vt:variant>
      <vt:variant>
        <vt:lpwstr/>
      </vt:variant>
      <vt:variant>
        <vt:lpwstr>_Toc383693937</vt:lpwstr>
      </vt:variant>
      <vt:variant>
        <vt:i4>1638448</vt:i4>
      </vt:variant>
      <vt:variant>
        <vt:i4>32</vt:i4>
      </vt:variant>
      <vt:variant>
        <vt:i4>0</vt:i4>
      </vt:variant>
      <vt:variant>
        <vt:i4>5</vt:i4>
      </vt:variant>
      <vt:variant>
        <vt:lpwstr/>
      </vt:variant>
      <vt:variant>
        <vt:lpwstr>_Toc383693936</vt:lpwstr>
      </vt:variant>
      <vt:variant>
        <vt:i4>1638448</vt:i4>
      </vt:variant>
      <vt:variant>
        <vt:i4>26</vt:i4>
      </vt:variant>
      <vt:variant>
        <vt:i4>0</vt:i4>
      </vt:variant>
      <vt:variant>
        <vt:i4>5</vt:i4>
      </vt:variant>
      <vt:variant>
        <vt:lpwstr/>
      </vt:variant>
      <vt:variant>
        <vt:lpwstr>_Toc383693935</vt:lpwstr>
      </vt:variant>
      <vt:variant>
        <vt:i4>1638448</vt:i4>
      </vt:variant>
      <vt:variant>
        <vt:i4>20</vt:i4>
      </vt:variant>
      <vt:variant>
        <vt:i4>0</vt:i4>
      </vt:variant>
      <vt:variant>
        <vt:i4>5</vt:i4>
      </vt:variant>
      <vt:variant>
        <vt:lpwstr/>
      </vt:variant>
      <vt:variant>
        <vt:lpwstr>_Toc383693934</vt:lpwstr>
      </vt:variant>
      <vt:variant>
        <vt:i4>1638448</vt:i4>
      </vt:variant>
      <vt:variant>
        <vt:i4>14</vt:i4>
      </vt:variant>
      <vt:variant>
        <vt:i4>0</vt:i4>
      </vt:variant>
      <vt:variant>
        <vt:i4>5</vt:i4>
      </vt:variant>
      <vt:variant>
        <vt:lpwstr/>
      </vt:variant>
      <vt:variant>
        <vt:lpwstr>_Toc383693933</vt:lpwstr>
      </vt:variant>
      <vt:variant>
        <vt:i4>1638448</vt:i4>
      </vt:variant>
      <vt:variant>
        <vt:i4>8</vt:i4>
      </vt:variant>
      <vt:variant>
        <vt:i4>0</vt:i4>
      </vt:variant>
      <vt:variant>
        <vt:i4>5</vt:i4>
      </vt:variant>
      <vt:variant>
        <vt:lpwstr/>
      </vt:variant>
      <vt:variant>
        <vt:lpwstr>_Toc383693932</vt:lpwstr>
      </vt:variant>
      <vt:variant>
        <vt:i4>1638448</vt:i4>
      </vt:variant>
      <vt:variant>
        <vt:i4>2</vt:i4>
      </vt:variant>
      <vt:variant>
        <vt:i4>0</vt:i4>
      </vt:variant>
      <vt:variant>
        <vt:i4>5</vt:i4>
      </vt:variant>
      <vt:variant>
        <vt:lpwstr/>
      </vt:variant>
      <vt:variant>
        <vt:lpwstr>_Toc383693931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conclusions</dc:title>
  <dc:subject>presentation generale</dc:subject>
  <dc:creator>AUVI</dc:creator>
  <cp:lastModifiedBy>Joseph AUVINET</cp:lastModifiedBy>
  <cp:revision>1</cp:revision>
  <cp:lastPrinted>2018-07-18T12:54:00Z</cp:lastPrinted>
  <dcterms:created xsi:type="dcterms:W3CDTF">2021-09-10T14:18:00Z</dcterms:created>
  <dcterms:modified xsi:type="dcterms:W3CDTF">2021-09-10T14:26:00Z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