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0DC47" w14:textId="77777777" w:rsidR="0071569E" w:rsidRPr="009D6330" w:rsidRDefault="0071569E" w:rsidP="00633722">
      <w:pPr>
        <w:spacing w:line="276" w:lineRule="auto"/>
        <w:ind w:left="-426"/>
        <w:rPr>
          <w:rFonts w:ascii="Arial" w:hAnsi="Arial" w:cs="Arial"/>
        </w:rPr>
      </w:pPr>
    </w:p>
    <w:p w14:paraId="635F5F4A" w14:textId="77777777" w:rsidR="005F5F61" w:rsidRPr="009D6330" w:rsidRDefault="005F5F61" w:rsidP="00633722">
      <w:pPr>
        <w:spacing w:line="276" w:lineRule="auto"/>
        <w:ind w:left="-426"/>
        <w:rPr>
          <w:rFonts w:ascii="Arial Narrow" w:hAnsi="Arial Narrow" w:cs="Arial"/>
        </w:rPr>
      </w:pPr>
      <w:bookmarkStart w:id="0" w:name="_MailOriginal"/>
      <w:r w:rsidRPr="009D6330">
        <w:rPr>
          <w:rFonts w:ascii="Arial Narrow" w:hAnsi="Arial Narrow" w:cs="Arial"/>
        </w:rPr>
        <w:t>Cher maitre,</w:t>
      </w:r>
    </w:p>
    <w:p w14:paraId="5CD78F5E" w14:textId="77777777" w:rsidR="005F5F61" w:rsidRPr="009D6330" w:rsidRDefault="005F5F61" w:rsidP="00633722">
      <w:pPr>
        <w:spacing w:line="276" w:lineRule="auto"/>
        <w:ind w:left="-426"/>
        <w:rPr>
          <w:rFonts w:ascii="Arial Narrow" w:hAnsi="Arial Narrow" w:cs="Arial"/>
        </w:rPr>
      </w:pPr>
    </w:p>
    <w:p w14:paraId="54A40228" w14:textId="6FC77F68" w:rsidR="005F5F61" w:rsidRPr="009D6330" w:rsidRDefault="005F5F61" w:rsidP="00633722">
      <w:pPr>
        <w:spacing w:line="276" w:lineRule="auto"/>
        <w:ind w:left="-426"/>
        <w:jc w:val="both"/>
        <w:rPr>
          <w:rFonts w:ascii="Arial Narrow" w:eastAsia="Times New Roman" w:hAnsi="Arial Narrow" w:cs="Arial"/>
          <w:lang w:eastAsia="fr-FR"/>
        </w:rPr>
      </w:pPr>
      <w:r w:rsidRPr="009D6330">
        <w:rPr>
          <w:rFonts w:ascii="Arial Narrow" w:hAnsi="Arial Narrow" w:cs="Arial"/>
        </w:rPr>
        <w:t xml:space="preserve"> Nous nous réjouissons de pouvoir vous saluer lors de l’audience de cassation</w:t>
      </w:r>
      <w:r w:rsidR="00D013E9">
        <w:rPr>
          <w:rFonts w:ascii="Arial Narrow" w:hAnsi="Arial Narrow" w:cs="Arial"/>
        </w:rPr>
        <w:t xml:space="preserve"> </w:t>
      </w:r>
      <w:r w:rsidR="00D013E9">
        <w:rPr>
          <w:rFonts w:ascii="Arial Narrow" w:hAnsi="Arial Narrow" w:cs="Arial"/>
          <w:sz w:val="24"/>
          <w:szCs w:val="24"/>
        </w:rPr>
        <w:t>du</w:t>
      </w:r>
      <w:r w:rsidR="00D013E9" w:rsidRPr="00D013E9">
        <w:rPr>
          <w:rFonts w:ascii="Arial Narrow" w:hAnsi="Arial Narrow" w:cs="Arial"/>
        </w:rPr>
        <w:t xml:space="preserve"> 3/07/2019 à 9h</w:t>
      </w:r>
      <w:r w:rsidRPr="00D013E9">
        <w:rPr>
          <w:rFonts w:ascii="Arial Narrow" w:hAnsi="Arial Narrow" w:cs="Arial"/>
        </w:rPr>
        <w:t xml:space="preserve"> </w:t>
      </w:r>
      <w:r w:rsidRPr="009D6330">
        <w:rPr>
          <w:rFonts w:ascii="Arial Narrow" w:hAnsi="Arial Narrow" w:cs="Arial"/>
        </w:rPr>
        <w:t xml:space="preserve">pour </w:t>
      </w:r>
      <w:bookmarkStart w:id="1" w:name="_GoBack"/>
      <w:r w:rsidRPr="009D6330">
        <w:rPr>
          <w:rFonts w:ascii="Arial Narrow" w:hAnsi="Arial Narrow" w:cs="Arial"/>
        </w:rPr>
        <w:t>l’affaire</w:t>
      </w:r>
      <w:r w:rsidRPr="009D6330">
        <w:rPr>
          <w:rFonts w:ascii="Arial Narrow" w:eastAsia="Times New Roman" w:hAnsi="Arial Narrow" w:cs="Arial"/>
          <w:lang w:eastAsia="fr-FR"/>
        </w:rPr>
        <w:t xml:space="preserve"> DESCOMBAS c/ CAVIMAC COMMUNAUTES DES BEATITUDES</w:t>
      </w:r>
      <w:r w:rsidR="00A70C4D" w:rsidRPr="009D6330">
        <w:rPr>
          <w:rFonts w:ascii="Arial Narrow" w:eastAsia="Times New Roman" w:hAnsi="Arial Narrow" w:cs="Arial"/>
          <w:lang w:eastAsia="fr-FR"/>
        </w:rPr>
        <w:t xml:space="preserve"> </w:t>
      </w:r>
      <w:r w:rsidRPr="009D6330">
        <w:rPr>
          <w:rFonts w:ascii="Arial Narrow" w:eastAsia="Times New Roman" w:hAnsi="Arial Narrow" w:cs="Arial"/>
          <w:lang w:eastAsia="fr-FR"/>
        </w:rPr>
        <w:t xml:space="preserve">Pourvoi civil B 1819991 JJG/cm. </w:t>
      </w:r>
    </w:p>
    <w:bookmarkEnd w:id="1"/>
    <w:p w14:paraId="32F39FC9" w14:textId="77777777" w:rsidR="005F5F61" w:rsidRPr="009D6330" w:rsidRDefault="005F5F61" w:rsidP="00633722">
      <w:pPr>
        <w:spacing w:line="276" w:lineRule="auto"/>
        <w:ind w:left="-426"/>
        <w:jc w:val="both"/>
        <w:rPr>
          <w:rFonts w:ascii="Arial Narrow" w:eastAsia="Times New Roman" w:hAnsi="Arial Narrow" w:cs="Arial"/>
          <w:lang w:eastAsia="fr-FR"/>
        </w:rPr>
      </w:pPr>
    </w:p>
    <w:p w14:paraId="4745A109" w14:textId="77777777" w:rsidR="005F5F61" w:rsidRPr="009D6330" w:rsidRDefault="005F5F61" w:rsidP="00633722">
      <w:pPr>
        <w:spacing w:line="276" w:lineRule="auto"/>
        <w:ind w:left="-426"/>
        <w:jc w:val="both"/>
        <w:rPr>
          <w:rFonts w:ascii="Arial Narrow" w:eastAsia="Times New Roman" w:hAnsi="Arial Narrow" w:cs="Arial"/>
          <w:lang w:eastAsia="fr-FR"/>
        </w:rPr>
      </w:pPr>
      <w:r w:rsidRPr="009D6330">
        <w:rPr>
          <w:rFonts w:ascii="Arial Narrow" w:eastAsia="Times New Roman" w:hAnsi="Arial Narrow" w:cs="Arial"/>
          <w:b/>
          <w:lang w:eastAsia="fr-FR"/>
        </w:rPr>
        <w:t xml:space="preserve">En résumé, au plan </w:t>
      </w:r>
      <w:r w:rsidR="004957EE" w:rsidRPr="009D6330">
        <w:rPr>
          <w:rFonts w:ascii="Arial Narrow" w:eastAsia="Times New Roman" w:hAnsi="Arial Narrow" w:cs="Arial"/>
          <w:b/>
          <w:lang w:eastAsia="fr-FR"/>
        </w:rPr>
        <w:t>judiciaire</w:t>
      </w:r>
      <w:r w:rsidR="004957EE" w:rsidRPr="009D6330">
        <w:rPr>
          <w:rFonts w:ascii="Arial Narrow" w:eastAsia="Times New Roman" w:hAnsi="Arial Narrow" w:cs="Arial"/>
          <w:lang w:eastAsia="fr-FR"/>
        </w:rPr>
        <w:t>, elle</w:t>
      </w:r>
      <w:r w:rsidRPr="009D6330">
        <w:rPr>
          <w:rFonts w:ascii="Arial Narrow" w:eastAsia="Times New Roman" w:hAnsi="Arial Narrow" w:cs="Arial"/>
          <w:lang w:eastAsia="fr-FR"/>
        </w:rPr>
        <w:t xml:space="preserve"> était gagnée au Tass de Marseille, sur le fondement de quasi-délit</w:t>
      </w:r>
      <w:proofErr w:type="gramStart"/>
      <w:r w:rsidRPr="009D6330">
        <w:rPr>
          <w:rFonts w:ascii="Arial Narrow" w:eastAsia="Times New Roman" w:hAnsi="Arial Narrow" w:cs="Arial"/>
          <w:lang w:eastAsia="fr-FR"/>
        </w:rPr>
        <w:t> ;Contre</w:t>
      </w:r>
      <w:proofErr w:type="gramEnd"/>
      <w:r w:rsidRPr="009D6330">
        <w:rPr>
          <w:rFonts w:ascii="Arial Narrow" w:eastAsia="Times New Roman" w:hAnsi="Arial Narrow" w:cs="Arial"/>
          <w:lang w:eastAsia="fr-FR"/>
        </w:rPr>
        <w:t xml:space="preserve"> toute logique civile, elle fut infirmée à la Cour d’</w:t>
      </w:r>
      <w:r w:rsidR="004957EE" w:rsidRPr="009D6330">
        <w:rPr>
          <w:rFonts w:ascii="Arial Narrow" w:eastAsia="Times New Roman" w:hAnsi="Arial Narrow" w:cs="Arial"/>
          <w:lang w:eastAsia="fr-FR"/>
        </w:rPr>
        <w:t>appel d’Aix</w:t>
      </w:r>
      <w:r w:rsidRPr="009D6330">
        <w:rPr>
          <w:rFonts w:ascii="Arial Narrow" w:eastAsia="Times New Roman" w:hAnsi="Arial Narrow" w:cs="Arial"/>
          <w:lang w:eastAsia="fr-FR"/>
        </w:rPr>
        <w:t xml:space="preserve"> en Provence. Vous avez soutenu notre pourvoi, répliquant à deux reprises Tout au long du pourvoi en cassation, notre réflexion et nos contributions furent des plus soutenues, vu les enjeux gravissimes</w:t>
      </w:r>
    </w:p>
    <w:p w14:paraId="553FA6E4" w14:textId="77777777" w:rsidR="005F5F61" w:rsidRPr="009D6330" w:rsidRDefault="005F5F61" w:rsidP="00633722">
      <w:pPr>
        <w:spacing w:line="276" w:lineRule="auto"/>
        <w:ind w:left="-426"/>
        <w:jc w:val="both"/>
        <w:rPr>
          <w:rFonts w:ascii="Arial Narrow" w:eastAsia="Times New Roman" w:hAnsi="Arial Narrow" w:cs="Arial"/>
          <w:lang w:eastAsia="fr-FR"/>
        </w:rPr>
      </w:pPr>
    </w:p>
    <w:p w14:paraId="05F263C1" w14:textId="77777777" w:rsidR="005F5F61" w:rsidRPr="009D6330" w:rsidRDefault="005F5F61" w:rsidP="00633722">
      <w:pPr>
        <w:spacing w:line="276" w:lineRule="auto"/>
        <w:ind w:left="-426"/>
        <w:jc w:val="both"/>
        <w:rPr>
          <w:rFonts w:ascii="Arial Narrow" w:eastAsia="Times New Roman" w:hAnsi="Arial Narrow" w:cs="Arial"/>
          <w:lang w:eastAsia="fr-FR"/>
        </w:rPr>
      </w:pPr>
      <w:r w:rsidRPr="009D6330">
        <w:rPr>
          <w:rFonts w:ascii="Arial Narrow" w:eastAsia="Times New Roman" w:hAnsi="Arial Narrow" w:cs="Arial"/>
          <w:lang w:eastAsia="fr-FR"/>
        </w:rPr>
        <w:t>E</w:t>
      </w:r>
      <w:r w:rsidRPr="009D6330">
        <w:rPr>
          <w:rFonts w:ascii="Arial Narrow" w:eastAsia="Times New Roman" w:hAnsi="Arial Narrow" w:cs="Arial"/>
          <w:b/>
          <w:lang w:eastAsia="fr-FR"/>
        </w:rPr>
        <w:t xml:space="preserve">n même temps, hors de ce processus en </w:t>
      </w:r>
      <w:proofErr w:type="gramStart"/>
      <w:r w:rsidRPr="009D6330">
        <w:rPr>
          <w:rFonts w:ascii="Arial Narrow" w:eastAsia="Times New Roman" w:hAnsi="Arial Narrow" w:cs="Arial"/>
          <w:b/>
          <w:lang w:eastAsia="fr-FR"/>
        </w:rPr>
        <w:t xml:space="preserve">Cassation </w:t>
      </w:r>
      <w:r w:rsidRPr="009D6330">
        <w:rPr>
          <w:rFonts w:ascii="Arial Narrow" w:eastAsia="Times New Roman" w:hAnsi="Arial Narrow" w:cs="Arial"/>
          <w:lang w:eastAsia="fr-FR"/>
        </w:rPr>
        <w:t>,</w:t>
      </w:r>
      <w:proofErr w:type="gramEnd"/>
      <w:r w:rsidRPr="009D6330">
        <w:rPr>
          <w:rFonts w:ascii="Arial Narrow" w:eastAsia="Times New Roman" w:hAnsi="Arial Narrow" w:cs="Arial"/>
          <w:lang w:eastAsia="fr-FR"/>
        </w:rPr>
        <w:t xml:space="preserve"> dès le jugement du TASS du 6 avril 2017 –établissant le quasi délit, L’APRC a agi en direction du </w:t>
      </w:r>
      <w:r w:rsidR="004957EE" w:rsidRPr="009D6330">
        <w:rPr>
          <w:rFonts w:ascii="Arial Narrow" w:eastAsia="Times New Roman" w:hAnsi="Arial Narrow" w:cs="Arial"/>
          <w:lang w:eastAsia="fr-FR"/>
        </w:rPr>
        <w:t>conseil d’administration</w:t>
      </w:r>
      <w:r w:rsidRPr="009D6330">
        <w:rPr>
          <w:rFonts w:ascii="Arial Narrow" w:eastAsia="Times New Roman" w:hAnsi="Arial Narrow" w:cs="Arial"/>
          <w:lang w:eastAsia="fr-FR"/>
        </w:rPr>
        <w:t xml:space="preserve"> (CA) de la Cavimac, qui méconnait les actions judiciaires, dans ses PV de séance.</w:t>
      </w:r>
    </w:p>
    <w:p w14:paraId="3EE99E4F" w14:textId="77777777" w:rsidR="005F5F61" w:rsidRPr="009D6330" w:rsidRDefault="005F5F61" w:rsidP="00633722">
      <w:pPr>
        <w:spacing w:line="276" w:lineRule="auto"/>
        <w:ind w:left="-426"/>
        <w:jc w:val="both"/>
        <w:rPr>
          <w:rFonts w:ascii="Arial Narrow" w:eastAsia="Times New Roman" w:hAnsi="Arial Narrow" w:cs="Arial"/>
          <w:lang w:eastAsia="fr-FR"/>
        </w:rPr>
      </w:pPr>
      <w:r w:rsidRPr="009D6330">
        <w:rPr>
          <w:rFonts w:ascii="Arial Narrow" w:eastAsia="Times New Roman" w:hAnsi="Arial Narrow" w:cs="Arial"/>
          <w:lang w:eastAsia="fr-FR"/>
        </w:rPr>
        <w:t xml:space="preserve"> Nos 2 administrateurs titulaires à ce CA ont destiné à tous les membres titulaires une interpellation en forme </w:t>
      </w:r>
      <w:proofErr w:type="gramStart"/>
      <w:r w:rsidRPr="009D6330">
        <w:rPr>
          <w:rFonts w:ascii="Arial Narrow" w:eastAsia="Times New Roman" w:hAnsi="Arial Narrow" w:cs="Arial"/>
          <w:lang w:eastAsia="fr-FR"/>
        </w:rPr>
        <w:t>d’alerte ,</w:t>
      </w:r>
      <w:proofErr w:type="gramEnd"/>
      <w:r w:rsidRPr="009D6330">
        <w:rPr>
          <w:rFonts w:ascii="Arial Narrow" w:eastAsia="Times New Roman" w:hAnsi="Arial Narrow" w:cs="Arial"/>
          <w:lang w:eastAsia="fr-FR"/>
        </w:rPr>
        <w:t xml:space="preserve"> se refusant d’être complice du quasi délit par le silence et mettant en cause la responsabilité du Président de CA et du Directeur de la CAVIMAC visée par l’article L 114-18 CSS ;</w:t>
      </w:r>
    </w:p>
    <w:p w14:paraId="236B0335" w14:textId="77777777" w:rsidR="005F5F61" w:rsidRPr="009D6330" w:rsidRDefault="005F5F61" w:rsidP="00633722">
      <w:pPr>
        <w:spacing w:line="276" w:lineRule="auto"/>
        <w:ind w:left="-426"/>
        <w:jc w:val="both"/>
        <w:rPr>
          <w:rFonts w:ascii="Arial Narrow" w:eastAsia="Times New Roman" w:hAnsi="Arial Narrow" w:cs="Arial"/>
          <w:lang w:eastAsia="fr-FR"/>
        </w:rPr>
      </w:pPr>
      <w:r w:rsidRPr="009D6330">
        <w:rPr>
          <w:rFonts w:ascii="Arial Narrow" w:eastAsia="Times New Roman" w:hAnsi="Arial Narrow" w:cs="Arial"/>
          <w:lang w:eastAsia="fr-FR"/>
        </w:rPr>
        <w:t xml:space="preserve"> A la séance suivante le président indigné proféra une sévère admonestation de nos 2 titulaires avec un écrit leur demandant de cesser ce genre de mise en cause</w:t>
      </w:r>
      <w:r w:rsidR="00482BC0">
        <w:rPr>
          <w:rFonts w:ascii="Arial Narrow" w:eastAsia="Times New Roman" w:hAnsi="Arial Narrow" w:cs="Arial"/>
          <w:lang w:eastAsia="fr-FR"/>
        </w:rPr>
        <w:t>….</w:t>
      </w:r>
      <w:r w:rsidR="00482BC0" w:rsidRPr="00482BC0">
        <w:rPr>
          <w:rFonts w:ascii="Arial Narrow" w:eastAsia="Times New Roman" w:hAnsi="Arial Narrow" w:cs="Arial"/>
          <w:sz w:val="24"/>
          <w:szCs w:val="24"/>
          <w:lang w:eastAsia="fr-FR"/>
        </w:rPr>
        <w:t xml:space="preserve"> </w:t>
      </w:r>
      <w:r w:rsidR="00482BC0" w:rsidRPr="00482BC0">
        <w:rPr>
          <w:rFonts w:ascii="Arial Narrow" w:eastAsia="Times New Roman" w:hAnsi="Arial Narrow" w:cs="Arial"/>
          <w:lang w:eastAsia="fr-FR"/>
        </w:rPr>
        <w:t>La franchise et la droiture nous auraient –elle desservis </w:t>
      </w:r>
      <w:r w:rsidR="00482BC0">
        <w:rPr>
          <w:rFonts w:ascii="Arial Narrow" w:eastAsia="Times New Roman" w:hAnsi="Arial Narrow" w:cs="Arial"/>
          <w:sz w:val="24"/>
          <w:szCs w:val="24"/>
          <w:lang w:eastAsia="fr-FR"/>
        </w:rPr>
        <w:t>?</w:t>
      </w:r>
    </w:p>
    <w:p w14:paraId="5B66DF2B" w14:textId="77777777" w:rsidR="005F5F61" w:rsidRPr="009D6330" w:rsidRDefault="005F5F61" w:rsidP="00633722">
      <w:pPr>
        <w:spacing w:line="276" w:lineRule="auto"/>
        <w:ind w:left="-426"/>
        <w:jc w:val="both"/>
        <w:rPr>
          <w:rFonts w:ascii="Arial Narrow" w:eastAsia="Times New Roman" w:hAnsi="Arial Narrow" w:cs="Arial"/>
          <w:lang w:eastAsia="fr-FR"/>
        </w:rPr>
      </w:pPr>
    </w:p>
    <w:p w14:paraId="148C6970" w14:textId="77777777" w:rsidR="005F5F61" w:rsidRPr="009D6330" w:rsidRDefault="005F5F61" w:rsidP="00633722">
      <w:pPr>
        <w:spacing w:line="276" w:lineRule="auto"/>
        <w:ind w:left="-426"/>
        <w:rPr>
          <w:rFonts w:ascii="Arial Narrow" w:eastAsia="Times New Roman" w:hAnsi="Arial Narrow" w:cs="Arial"/>
          <w:lang w:eastAsia="fr-FR"/>
        </w:rPr>
      </w:pPr>
      <w:r w:rsidRPr="009D6330">
        <w:rPr>
          <w:rFonts w:ascii="Arial Narrow" w:eastAsia="Times New Roman" w:hAnsi="Arial Narrow" w:cs="Arial"/>
          <w:lang w:eastAsia="fr-FR"/>
        </w:rPr>
        <w:t>P</w:t>
      </w:r>
      <w:r w:rsidRPr="004957EE">
        <w:rPr>
          <w:rFonts w:ascii="Arial Narrow" w:eastAsia="Times New Roman" w:hAnsi="Arial Narrow" w:cs="Arial"/>
          <w:b/>
          <w:lang w:eastAsia="fr-FR"/>
        </w:rPr>
        <w:t>assé ce moment d’orage, l’APRC a signalé en 2019 au Parquet national financier (PNF) la dérive sérieuse</w:t>
      </w:r>
      <w:r w:rsidRPr="009D6330">
        <w:rPr>
          <w:rFonts w:ascii="Arial Narrow" w:eastAsia="Times New Roman" w:hAnsi="Arial Narrow" w:cs="Arial"/>
          <w:lang w:eastAsia="fr-FR"/>
        </w:rPr>
        <w:t xml:space="preserve"> sur les affiliations retardées par l’application de </w:t>
      </w:r>
      <w:r w:rsidR="004957EE" w:rsidRPr="009D6330">
        <w:rPr>
          <w:rFonts w:ascii="Arial Narrow" w:eastAsia="Times New Roman" w:hAnsi="Arial Narrow" w:cs="Arial"/>
          <w:lang w:eastAsia="fr-FR"/>
        </w:rPr>
        <w:t>règles religieuses</w:t>
      </w:r>
      <w:r w:rsidRPr="009D6330">
        <w:rPr>
          <w:rFonts w:ascii="Arial Narrow" w:eastAsia="Times New Roman" w:hAnsi="Arial Narrow" w:cs="Arial"/>
          <w:lang w:eastAsia="fr-FR"/>
        </w:rPr>
        <w:t xml:space="preserve"> dans le droit civil, malgré les jurisprudences de Cassation et du Conseil d’état.</w:t>
      </w:r>
    </w:p>
    <w:p w14:paraId="69B5A7FB" w14:textId="77777777" w:rsidR="005F5F61" w:rsidRPr="004957EE" w:rsidRDefault="005F5F61" w:rsidP="00633722">
      <w:pPr>
        <w:spacing w:line="276" w:lineRule="auto"/>
        <w:ind w:left="-426"/>
        <w:rPr>
          <w:rFonts w:ascii="Arial Narrow" w:eastAsia="Times New Roman" w:hAnsi="Arial Narrow" w:cs="Arial"/>
          <w:b/>
          <w:lang w:eastAsia="fr-FR"/>
        </w:rPr>
      </w:pPr>
      <w:r w:rsidRPr="009D6330">
        <w:rPr>
          <w:rFonts w:ascii="Arial Narrow" w:hAnsi="Arial Narrow"/>
        </w:rPr>
        <w:t xml:space="preserve"> </w:t>
      </w:r>
      <w:r w:rsidRPr="009D6330">
        <w:rPr>
          <w:rFonts w:ascii="Arial Narrow" w:eastAsia="Times New Roman" w:hAnsi="Arial Narrow" w:cs="Arial"/>
          <w:lang w:eastAsia="fr-FR"/>
        </w:rPr>
        <w:t xml:space="preserve">L’APRC a démontré que cette </w:t>
      </w:r>
      <w:proofErr w:type="gramStart"/>
      <w:r w:rsidR="004957EE">
        <w:rPr>
          <w:rFonts w:ascii="Arial Narrow" w:eastAsia="Times New Roman" w:hAnsi="Arial Narrow" w:cs="Arial"/>
          <w:lang w:eastAsia="fr-FR"/>
        </w:rPr>
        <w:t xml:space="preserve">dérive </w:t>
      </w:r>
      <w:r w:rsidRPr="009D6330">
        <w:rPr>
          <w:rFonts w:ascii="Arial Narrow" w:eastAsia="Times New Roman" w:hAnsi="Arial Narrow" w:cs="Arial"/>
          <w:lang w:eastAsia="fr-FR"/>
        </w:rPr>
        <w:t xml:space="preserve"> lésait</w:t>
      </w:r>
      <w:proofErr w:type="gramEnd"/>
      <w:r w:rsidRPr="009D6330">
        <w:rPr>
          <w:rFonts w:ascii="Arial Narrow" w:eastAsia="Times New Roman" w:hAnsi="Arial Narrow" w:cs="Arial"/>
          <w:lang w:eastAsia="fr-FR"/>
        </w:rPr>
        <w:t xml:space="preserve"> gravement les pensionnés notamment  pour l’avenir, ceux issus des communautés nouvelles (entre autres la communauté des Béatitudes).</w:t>
      </w:r>
      <w:r w:rsidRPr="004957EE">
        <w:rPr>
          <w:rFonts w:ascii="Arial Narrow" w:eastAsia="Times New Roman" w:hAnsi="Arial Narrow" w:cs="Arial"/>
          <w:b/>
          <w:lang w:eastAsia="fr-FR"/>
        </w:rPr>
        <w:t>A la cour des comptes, notre association procéda  à une  saisi</w:t>
      </w:r>
      <w:r w:rsidR="004957EE" w:rsidRPr="004957EE">
        <w:rPr>
          <w:rFonts w:ascii="Arial Narrow" w:eastAsia="Times New Roman" w:hAnsi="Arial Narrow" w:cs="Arial"/>
          <w:b/>
          <w:lang w:eastAsia="fr-FR"/>
        </w:rPr>
        <w:t>n</w:t>
      </w:r>
      <w:r w:rsidRPr="004957EE">
        <w:rPr>
          <w:rFonts w:ascii="Arial Narrow" w:eastAsia="Times New Roman" w:hAnsi="Arial Narrow" w:cs="Arial"/>
          <w:b/>
          <w:lang w:eastAsia="fr-FR"/>
        </w:rPr>
        <w:t xml:space="preserve">e qui nous valut une réponse du premier président confirmant la transmission du dossier au directeur compétent. </w:t>
      </w:r>
    </w:p>
    <w:p w14:paraId="78FA2E28" w14:textId="77777777" w:rsidR="005F5F61" w:rsidRPr="009D6330" w:rsidRDefault="005F5F61" w:rsidP="00633722">
      <w:pPr>
        <w:spacing w:line="276" w:lineRule="auto"/>
        <w:ind w:left="-426"/>
        <w:rPr>
          <w:rFonts w:ascii="Arial Narrow" w:eastAsia="Times New Roman" w:hAnsi="Arial Narrow" w:cs="Arial"/>
          <w:lang w:eastAsia="fr-FR"/>
        </w:rPr>
      </w:pPr>
      <w:r w:rsidRPr="004957EE">
        <w:rPr>
          <w:rFonts w:ascii="Arial Narrow" w:eastAsia="Times New Roman" w:hAnsi="Arial Narrow" w:cs="Arial"/>
          <w:b/>
          <w:lang w:eastAsia="fr-FR"/>
        </w:rPr>
        <w:t>Le défenseur des droits, informé lui aussi</w:t>
      </w:r>
      <w:r w:rsidRPr="009D6330">
        <w:rPr>
          <w:rFonts w:ascii="Arial Narrow" w:eastAsia="Times New Roman" w:hAnsi="Arial Narrow" w:cs="Arial"/>
          <w:lang w:eastAsia="fr-FR"/>
        </w:rPr>
        <w:t xml:space="preserve"> de cette problématique pour un cas privant un invalide du bénéfice de l’avantage longue carrières, </w:t>
      </w:r>
      <w:r w:rsidRPr="004957EE">
        <w:rPr>
          <w:rFonts w:ascii="Arial Narrow" w:eastAsia="Times New Roman" w:hAnsi="Arial Narrow" w:cs="Arial"/>
          <w:b/>
          <w:lang w:eastAsia="fr-FR"/>
        </w:rPr>
        <w:t>a décidé d’intervenir en 2020</w:t>
      </w:r>
      <w:r w:rsidR="004957EE" w:rsidRPr="004957EE">
        <w:rPr>
          <w:rFonts w:ascii="Arial Narrow" w:eastAsia="Times New Roman" w:hAnsi="Arial Narrow" w:cs="Arial"/>
          <w:b/>
          <w:lang w:eastAsia="fr-FR"/>
        </w:rPr>
        <w:t xml:space="preserve">à la Cour </w:t>
      </w:r>
      <w:r w:rsidRPr="004957EE">
        <w:rPr>
          <w:rFonts w:ascii="Arial Narrow" w:eastAsia="Times New Roman" w:hAnsi="Arial Narrow" w:cs="Arial"/>
          <w:b/>
          <w:lang w:eastAsia="fr-FR"/>
        </w:rPr>
        <w:t>d’appel</w:t>
      </w:r>
      <w:r w:rsidR="004957EE" w:rsidRPr="004957EE">
        <w:rPr>
          <w:rFonts w:ascii="Arial Narrow" w:eastAsia="Times New Roman" w:hAnsi="Arial Narrow" w:cs="Arial"/>
          <w:b/>
          <w:lang w:eastAsia="fr-FR"/>
        </w:rPr>
        <w:t xml:space="preserve"> de Paris</w:t>
      </w:r>
      <w:r w:rsidRPr="004957EE">
        <w:rPr>
          <w:rFonts w:ascii="Arial Narrow" w:eastAsia="Times New Roman" w:hAnsi="Arial Narrow" w:cs="Arial"/>
          <w:b/>
          <w:lang w:eastAsia="fr-FR"/>
        </w:rPr>
        <w:t xml:space="preserve"> à l’appui de ce cas</w:t>
      </w:r>
      <w:r w:rsidRPr="009D6330">
        <w:rPr>
          <w:rFonts w:ascii="Arial Narrow" w:eastAsia="Times New Roman" w:hAnsi="Arial Narrow" w:cs="Arial"/>
          <w:lang w:eastAsia="fr-FR"/>
        </w:rPr>
        <w:t xml:space="preserve">…. </w:t>
      </w:r>
    </w:p>
    <w:p w14:paraId="30C9BCE7" w14:textId="77777777" w:rsidR="005F5F61" w:rsidRPr="009D6330" w:rsidRDefault="005F5F61" w:rsidP="00633722">
      <w:pPr>
        <w:spacing w:line="276" w:lineRule="auto"/>
        <w:ind w:left="-426"/>
        <w:rPr>
          <w:rFonts w:ascii="Arial Narrow" w:eastAsia="Times New Roman" w:hAnsi="Arial Narrow" w:cs="Arial"/>
          <w:lang w:eastAsia="fr-FR"/>
        </w:rPr>
      </w:pPr>
    </w:p>
    <w:p w14:paraId="4660B3DF" w14:textId="77777777" w:rsidR="005F5F61" w:rsidRPr="009D6330" w:rsidRDefault="005F5F61" w:rsidP="00633722">
      <w:pPr>
        <w:spacing w:line="276" w:lineRule="auto"/>
        <w:ind w:left="-426"/>
        <w:jc w:val="both"/>
        <w:rPr>
          <w:rFonts w:ascii="Arial Narrow" w:eastAsia="Times New Roman" w:hAnsi="Arial Narrow" w:cs="Arial"/>
          <w:lang w:eastAsia="fr-FR"/>
        </w:rPr>
      </w:pPr>
      <w:r w:rsidRPr="004957EE">
        <w:rPr>
          <w:rFonts w:ascii="Arial Narrow" w:eastAsia="Times New Roman" w:hAnsi="Arial Narrow" w:cs="Arial"/>
          <w:b/>
          <w:lang w:eastAsia="fr-FR"/>
        </w:rPr>
        <w:t xml:space="preserve">Les circonstances de </w:t>
      </w:r>
      <w:r w:rsidR="004957EE" w:rsidRPr="004957EE">
        <w:rPr>
          <w:rFonts w:ascii="Arial Narrow" w:eastAsia="Times New Roman" w:hAnsi="Arial Narrow" w:cs="Arial"/>
          <w:b/>
          <w:lang w:eastAsia="fr-FR"/>
        </w:rPr>
        <w:t>l’audience d’Aix</w:t>
      </w:r>
      <w:r w:rsidRPr="004957EE">
        <w:rPr>
          <w:rFonts w:ascii="Arial Narrow" w:eastAsia="Times New Roman" w:hAnsi="Arial Narrow" w:cs="Arial"/>
          <w:b/>
          <w:lang w:eastAsia="fr-FR"/>
        </w:rPr>
        <w:t xml:space="preserve"> en Provence qui nous valut l’arrêt à pourfendre, vous sont connues</w:t>
      </w:r>
      <w:r w:rsidRPr="009D6330">
        <w:rPr>
          <w:rFonts w:ascii="Arial Narrow" w:eastAsia="Times New Roman" w:hAnsi="Arial Narrow" w:cs="Arial"/>
          <w:lang w:eastAsia="fr-FR"/>
        </w:rPr>
        <w:t xml:space="preserve">. Après 2 reports initiés par l’adversaire, un seul juge était à audience, non </w:t>
      </w:r>
      <w:proofErr w:type="gramStart"/>
      <w:r w:rsidRPr="009D6330">
        <w:rPr>
          <w:rFonts w:ascii="Arial Narrow" w:eastAsia="Times New Roman" w:hAnsi="Arial Narrow" w:cs="Arial"/>
          <w:lang w:eastAsia="fr-FR"/>
        </w:rPr>
        <w:t>gréviste  ce</w:t>
      </w:r>
      <w:proofErr w:type="gramEnd"/>
      <w:r w:rsidRPr="009D6330">
        <w:rPr>
          <w:rFonts w:ascii="Arial Narrow" w:eastAsia="Times New Roman" w:hAnsi="Arial Narrow" w:cs="Arial"/>
          <w:lang w:eastAsia="fr-FR"/>
        </w:rPr>
        <w:t xml:space="preserve"> jour-là, sur l’ensemble des magistrats de la cour.</w:t>
      </w:r>
    </w:p>
    <w:p w14:paraId="06E15692" w14:textId="77777777" w:rsidR="005F5F61" w:rsidRPr="009D6330" w:rsidRDefault="005F5F61" w:rsidP="00633722">
      <w:pPr>
        <w:spacing w:line="276" w:lineRule="auto"/>
        <w:ind w:left="-426"/>
        <w:jc w:val="both"/>
        <w:rPr>
          <w:rFonts w:ascii="Arial Narrow" w:eastAsia="Times New Roman" w:hAnsi="Arial Narrow" w:cs="Arial"/>
          <w:lang w:eastAsia="fr-FR"/>
        </w:rPr>
      </w:pPr>
      <w:r w:rsidRPr="009D6330">
        <w:rPr>
          <w:rFonts w:ascii="Arial Narrow" w:eastAsia="Times New Roman" w:hAnsi="Arial Narrow" w:cs="Arial"/>
          <w:lang w:eastAsia="fr-FR"/>
        </w:rPr>
        <w:t xml:space="preserve"> L ‘avocat de la Cavimac </w:t>
      </w:r>
      <w:r w:rsidRPr="009D6330">
        <w:rPr>
          <w:rFonts w:ascii="Arial Narrow" w:hAnsi="Arial Narrow" w:cs="Arial"/>
        </w:rPr>
        <w:t xml:space="preserve">Me De La Grange et la juriste de la Cavimac </w:t>
      </w:r>
      <w:r w:rsidRPr="009D6330">
        <w:rPr>
          <w:rFonts w:ascii="Arial Narrow" w:eastAsia="Times New Roman" w:hAnsi="Arial Narrow" w:cs="Arial"/>
          <w:lang w:eastAsia="fr-FR"/>
        </w:rPr>
        <w:t xml:space="preserve">et Me Ollivier avocat des cultes pour le </w:t>
      </w:r>
      <w:proofErr w:type="gramStart"/>
      <w:r w:rsidRPr="009D6330">
        <w:rPr>
          <w:rFonts w:ascii="Arial Narrow" w:eastAsia="Times New Roman" w:hAnsi="Arial Narrow" w:cs="Arial"/>
          <w:lang w:eastAsia="fr-FR"/>
        </w:rPr>
        <w:t>compte  des</w:t>
      </w:r>
      <w:proofErr w:type="gramEnd"/>
      <w:r w:rsidRPr="009D6330">
        <w:rPr>
          <w:rFonts w:ascii="Arial Narrow" w:eastAsia="Times New Roman" w:hAnsi="Arial Narrow" w:cs="Arial"/>
          <w:lang w:eastAsia="fr-FR"/>
        </w:rPr>
        <w:t xml:space="preserve"> béatitudes étaient à Aix depuis l’avant-veille de l’audience…Peu avant l’audience, ils téléphonent à Joseph Auvinet, notre mandaté syndical défendant Mr DESCOMBAS ,alléguant la rareté des trains dues aux grèves SNCF reconductibles 3 jours par semaine.</w:t>
      </w:r>
    </w:p>
    <w:p w14:paraId="0DC2C960" w14:textId="77777777" w:rsidR="001D5C74" w:rsidRPr="009D6330" w:rsidRDefault="005F5F61" w:rsidP="00633722">
      <w:pPr>
        <w:spacing w:line="276" w:lineRule="auto"/>
        <w:ind w:left="-426"/>
        <w:jc w:val="both"/>
        <w:rPr>
          <w:rFonts w:ascii="Arial Narrow" w:eastAsia="Times New Roman" w:hAnsi="Arial Narrow" w:cs="Arial"/>
          <w:lang w:eastAsia="fr-FR"/>
        </w:rPr>
      </w:pPr>
      <w:r w:rsidRPr="009D6330">
        <w:rPr>
          <w:rFonts w:ascii="Arial Narrow" w:eastAsia="Times New Roman" w:hAnsi="Arial Narrow" w:cs="Arial"/>
          <w:lang w:eastAsia="fr-FR"/>
        </w:rPr>
        <w:t xml:space="preserve"> Ils </w:t>
      </w:r>
      <w:proofErr w:type="gramStart"/>
      <w:r w:rsidRPr="009D6330">
        <w:rPr>
          <w:rFonts w:ascii="Arial Narrow" w:eastAsia="Times New Roman" w:hAnsi="Arial Narrow" w:cs="Arial"/>
          <w:lang w:eastAsia="fr-FR"/>
        </w:rPr>
        <w:t>sont  médusés</w:t>
      </w:r>
      <w:proofErr w:type="gramEnd"/>
      <w:r w:rsidRPr="009D6330">
        <w:rPr>
          <w:rFonts w:ascii="Arial Narrow" w:eastAsia="Times New Roman" w:hAnsi="Arial Narrow" w:cs="Arial"/>
          <w:lang w:eastAsia="fr-FR"/>
        </w:rPr>
        <w:t xml:space="preserve"> de le savoir dans le train tout proche… Suivit </w:t>
      </w:r>
      <w:r w:rsidR="001D5C74" w:rsidRPr="009D6330">
        <w:rPr>
          <w:rFonts w:ascii="Arial Narrow" w:eastAsia="Times New Roman" w:hAnsi="Arial Narrow" w:cs="Arial"/>
          <w:lang w:eastAsia="fr-FR"/>
        </w:rPr>
        <w:t>l’épreuve de</w:t>
      </w:r>
      <w:r w:rsidRPr="009D6330">
        <w:rPr>
          <w:rFonts w:ascii="Arial Narrow" w:eastAsia="Times New Roman" w:hAnsi="Arial Narrow" w:cs="Arial"/>
          <w:lang w:eastAsia="fr-FR"/>
        </w:rPr>
        <w:t xml:space="preserve"> l’audience puis de l’arrêt  à fustiger …</w:t>
      </w:r>
    </w:p>
    <w:p w14:paraId="04B43368" w14:textId="77777777" w:rsidR="005F5F61" w:rsidRPr="009D6330" w:rsidRDefault="005F5F61" w:rsidP="005F5F61">
      <w:pPr>
        <w:spacing w:line="276" w:lineRule="auto"/>
        <w:ind w:left="-426" w:right="-567"/>
        <w:jc w:val="both"/>
        <w:rPr>
          <w:rFonts w:ascii="Arial Narrow" w:eastAsia="Times New Roman" w:hAnsi="Arial Narrow" w:cs="Arial"/>
          <w:lang w:eastAsia="fr-FR"/>
        </w:rPr>
      </w:pPr>
      <w:r w:rsidRPr="009D6330">
        <w:rPr>
          <w:rFonts w:ascii="Arial Narrow" w:eastAsia="Times New Roman" w:hAnsi="Arial Narrow" w:cs="Arial"/>
          <w:lang w:eastAsia="fr-FR"/>
        </w:rPr>
        <w:t xml:space="preserve"> </w:t>
      </w:r>
    </w:p>
    <w:p w14:paraId="1024D3DB" w14:textId="77777777" w:rsidR="009D6330" w:rsidRPr="00022DB8" w:rsidRDefault="004957EE" w:rsidP="00022DB8">
      <w:pPr>
        <w:pStyle w:val="Paragraphedeliste"/>
        <w:numPr>
          <w:ilvl w:val="0"/>
          <w:numId w:val="1"/>
        </w:numPr>
        <w:tabs>
          <w:tab w:val="left" w:pos="8789"/>
        </w:tabs>
        <w:spacing w:line="276" w:lineRule="auto"/>
        <w:jc w:val="both"/>
        <w:rPr>
          <w:rFonts w:ascii="Arial Narrow" w:eastAsia="Times New Roman" w:hAnsi="Arial Narrow" w:cs="Arial"/>
          <w:lang w:eastAsia="fr-FR"/>
        </w:rPr>
      </w:pPr>
      <w:r w:rsidRPr="00022DB8">
        <w:rPr>
          <w:rFonts w:ascii="Arial Narrow" w:eastAsia="Times New Roman" w:hAnsi="Arial Narrow" w:cs="Arial"/>
          <w:b/>
          <w:lang w:eastAsia="fr-FR"/>
        </w:rPr>
        <w:t>.</w:t>
      </w:r>
      <w:r w:rsidR="001B7169" w:rsidRPr="00022DB8">
        <w:rPr>
          <w:rFonts w:ascii="Arial Narrow" w:eastAsia="Times New Roman" w:hAnsi="Arial Narrow" w:cs="Arial"/>
          <w:b/>
          <w:lang w:eastAsia="fr-FR"/>
        </w:rPr>
        <w:t>Il se trouve que des coïncidences nous étonnent</w:t>
      </w:r>
      <w:r w:rsidR="001B7169" w:rsidRPr="00022DB8">
        <w:rPr>
          <w:rFonts w:ascii="Arial Narrow" w:eastAsia="Times New Roman" w:hAnsi="Arial Narrow" w:cs="Arial"/>
          <w:lang w:eastAsia="fr-FR"/>
        </w:rPr>
        <w:t> :</w:t>
      </w:r>
      <w:r w:rsidR="001D5C74" w:rsidRPr="00022DB8">
        <w:rPr>
          <w:rFonts w:ascii="Arial Narrow" w:eastAsia="Times New Roman" w:hAnsi="Arial Narrow" w:cs="Arial"/>
          <w:lang w:eastAsia="fr-FR"/>
        </w:rPr>
        <w:t xml:space="preserve"> </w:t>
      </w:r>
      <w:r w:rsidR="001B7169" w:rsidRPr="00022DB8">
        <w:rPr>
          <w:rFonts w:ascii="Arial Narrow" w:eastAsia="Times New Roman" w:hAnsi="Arial Narrow" w:cs="Arial"/>
          <w:lang w:eastAsia="fr-FR"/>
        </w:rPr>
        <w:t xml:space="preserve">le juge d’Aix écoute </w:t>
      </w:r>
      <w:r w:rsidR="00EB3014" w:rsidRPr="00022DB8">
        <w:rPr>
          <w:rFonts w:ascii="Arial Narrow" w:eastAsia="Times New Roman" w:hAnsi="Arial Narrow" w:cs="Arial"/>
          <w:lang w:eastAsia="fr-FR"/>
        </w:rPr>
        <w:t xml:space="preserve">préférentiellement </w:t>
      </w:r>
      <w:r w:rsidR="001B7169" w:rsidRPr="00022DB8">
        <w:rPr>
          <w:rFonts w:ascii="Arial Narrow" w:eastAsia="Times New Roman" w:hAnsi="Arial Narrow" w:cs="Arial"/>
          <w:lang w:eastAsia="fr-FR"/>
        </w:rPr>
        <w:t xml:space="preserve">la cavimac, les béatitudes s’exprimant peu. Mais en </w:t>
      </w:r>
      <w:proofErr w:type="gramStart"/>
      <w:r w:rsidR="001B7169" w:rsidRPr="00022DB8">
        <w:rPr>
          <w:rFonts w:ascii="Arial Narrow" w:eastAsia="Times New Roman" w:hAnsi="Arial Narrow" w:cs="Arial"/>
          <w:lang w:eastAsia="fr-FR"/>
        </w:rPr>
        <w:t>cassation ,</w:t>
      </w:r>
      <w:proofErr w:type="gramEnd"/>
      <w:r w:rsidR="001B7169" w:rsidRPr="00022DB8">
        <w:rPr>
          <w:rFonts w:ascii="Arial Narrow" w:eastAsia="Times New Roman" w:hAnsi="Arial Narrow" w:cs="Arial"/>
          <w:lang w:eastAsia="fr-FR"/>
        </w:rPr>
        <w:t xml:space="preserve"> </w:t>
      </w:r>
      <w:r w:rsidR="00633722" w:rsidRPr="00022DB8">
        <w:rPr>
          <w:rFonts w:ascii="Arial Narrow" w:eastAsia="Times New Roman" w:hAnsi="Arial Narrow" w:cs="Arial"/>
          <w:lang w:eastAsia="fr-FR"/>
        </w:rPr>
        <w:t xml:space="preserve"> les B</w:t>
      </w:r>
      <w:r w:rsidR="001B7169" w:rsidRPr="00022DB8">
        <w:rPr>
          <w:rFonts w:ascii="Arial Narrow" w:eastAsia="Times New Roman" w:hAnsi="Arial Narrow" w:cs="Arial"/>
          <w:lang w:eastAsia="fr-FR"/>
        </w:rPr>
        <w:t>éatitudes produisent 26 pages de mémoires défensif</w:t>
      </w:r>
      <w:r w:rsidR="00936541" w:rsidRPr="00022DB8">
        <w:rPr>
          <w:rFonts w:ascii="Arial Narrow" w:eastAsia="Times New Roman" w:hAnsi="Arial Narrow" w:cs="Arial"/>
          <w:lang w:eastAsia="fr-FR"/>
        </w:rPr>
        <w:t xml:space="preserve"> soutenant  </w:t>
      </w:r>
      <w:r w:rsidR="001B7169" w:rsidRPr="00022DB8">
        <w:rPr>
          <w:rFonts w:ascii="Arial Narrow" w:eastAsia="Times New Roman" w:hAnsi="Arial Narrow" w:cs="Arial"/>
          <w:lang w:eastAsia="fr-FR"/>
        </w:rPr>
        <w:t>la cavimac</w:t>
      </w:r>
      <w:r w:rsidR="00936541" w:rsidRPr="00022DB8">
        <w:rPr>
          <w:rFonts w:ascii="Arial Narrow" w:eastAsia="Times New Roman" w:hAnsi="Arial Narrow" w:cs="Arial"/>
          <w:lang w:eastAsia="fr-FR"/>
        </w:rPr>
        <w:t xml:space="preserve"> qui acquiesce en une page  de mémoire </w:t>
      </w:r>
    </w:p>
    <w:p w14:paraId="6FE03F70" w14:textId="77777777" w:rsidR="00633722" w:rsidRPr="00022DB8" w:rsidRDefault="004957EE" w:rsidP="00022DB8">
      <w:pPr>
        <w:pStyle w:val="Paragraphedeliste"/>
        <w:numPr>
          <w:ilvl w:val="0"/>
          <w:numId w:val="1"/>
        </w:numPr>
        <w:tabs>
          <w:tab w:val="left" w:pos="8789"/>
        </w:tabs>
        <w:spacing w:line="276" w:lineRule="auto"/>
        <w:jc w:val="both"/>
        <w:rPr>
          <w:rFonts w:ascii="Arial Narrow" w:eastAsia="Times New Roman" w:hAnsi="Arial Narrow" w:cs="Arial"/>
          <w:lang w:eastAsia="fr-FR"/>
        </w:rPr>
      </w:pPr>
      <w:proofErr w:type="gramStart"/>
      <w:r w:rsidRPr="00022DB8">
        <w:rPr>
          <w:rFonts w:ascii="Arial Narrow" w:eastAsia="Times New Roman" w:hAnsi="Arial Narrow" w:cs="Arial"/>
          <w:b/>
          <w:lang w:eastAsia="fr-FR"/>
        </w:rPr>
        <w:t>.</w:t>
      </w:r>
      <w:r w:rsidR="001B7169" w:rsidRPr="00022DB8">
        <w:rPr>
          <w:rFonts w:ascii="Arial Narrow" w:eastAsia="Times New Roman" w:hAnsi="Arial Narrow" w:cs="Arial"/>
          <w:b/>
          <w:lang w:eastAsia="fr-FR"/>
        </w:rPr>
        <w:t>Il</w:t>
      </w:r>
      <w:proofErr w:type="gramEnd"/>
      <w:r w:rsidR="001B7169" w:rsidRPr="00022DB8">
        <w:rPr>
          <w:rFonts w:ascii="Arial Narrow" w:eastAsia="Times New Roman" w:hAnsi="Arial Narrow" w:cs="Arial"/>
          <w:b/>
          <w:lang w:eastAsia="fr-FR"/>
        </w:rPr>
        <w:t xml:space="preserve"> se trouve que pendant l’audience</w:t>
      </w:r>
      <w:r w:rsidR="001B7169" w:rsidRPr="00022DB8">
        <w:rPr>
          <w:rFonts w:ascii="Arial Narrow" w:eastAsia="Times New Roman" w:hAnsi="Arial Narrow" w:cs="Arial"/>
          <w:lang w:eastAsia="fr-FR"/>
        </w:rPr>
        <w:t>, les avocats peuvent joindre</w:t>
      </w:r>
      <w:r w:rsidR="00936541" w:rsidRPr="00022DB8">
        <w:rPr>
          <w:rFonts w:ascii="Arial Narrow" w:eastAsia="Times New Roman" w:hAnsi="Arial Narrow" w:cs="Arial"/>
          <w:lang w:eastAsia="fr-FR"/>
        </w:rPr>
        <w:t xml:space="preserve"> sans filet</w:t>
      </w:r>
      <w:r w:rsidR="001B7169" w:rsidRPr="00022DB8">
        <w:rPr>
          <w:rFonts w:ascii="Arial Narrow" w:eastAsia="Times New Roman" w:hAnsi="Arial Narrow" w:cs="Arial"/>
          <w:lang w:eastAsia="fr-FR"/>
        </w:rPr>
        <w:t xml:space="preserve"> le directeur de la Cavimac  siégeant en conseil d’administration, pour un feu vert ouvrant</w:t>
      </w:r>
      <w:r w:rsidR="00936541" w:rsidRPr="00022DB8">
        <w:rPr>
          <w:rFonts w:ascii="Arial Narrow" w:eastAsia="Times New Roman" w:hAnsi="Arial Narrow" w:cs="Arial"/>
          <w:lang w:eastAsia="fr-FR"/>
        </w:rPr>
        <w:t xml:space="preserve"> </w:t>
      </w:r>
      <w:r w:rsidR="001B7169" w:rsidRPr="00022DB8">
        <w:rPr>
          <w:rFonts w:ascii="Arial Narrow" w:eastAsia="Times New Roman" w:hAnsi="Arial Narrow" w:cs="Arial"/>
          <w:lang w:eastAsia="fr-FR"/>
        </w:rPr>
        <w:t>l’idée de médiation , alors qu’habituellement il ne p</w:t>
      </w:r>
      <w:r w:rsidR="00633722" w:rsidRPr="00022DB8">
        <w:rPr>
          <w:rFonts w:ascii="Arial Narrow" w:eastAsia="Times New Roman" w:hAnsi="Arial Narrow" w:cs="Arial"/>
          <w:lang w:eastAsia="fr-FR"/>
        </w:rPr>
        <w:t xml:space="preserve">eut être dérangé dans ce cas ! </w:t>
      </w:r>
    </w:p>
    <w:p w14:paraId="08EEA573" w14:textId="77777777" w:rsidR="001B7169" w:rsidRPr="00022DB8" w:rsidRDefault="004957EE" w:rsidP="00022DB8">
      <w:pPr>
        <w:pStyle w:val="Paragraphedeliste"/>
        <w:numPr>
          <w:ilvl w:val="0"/>
          <w:numId w:val="1"/>
        </w:numPr>
        <w:tabs>
          <w:tab w:val="left" w:pos="8789"/>
        </w:tabs>
        <w:spacing w:line="276" w:lineRule="auto"/>
        <w:jc w:val="both"/>
        <w:rPr>
          <w:rFonts w:ascii="Arial Narrow" w:eastAsia="Times New Roman" w:hAnsi="Arial Narrow" w:cs="Arial"/>
          <w:lang w:eastAsia="fr-FR"/>
        </w:rPr>
      </w:pPr>
      <w:proofErr w:type="gramStart"/>
      <w:r w:rsidRPr="00022DB8">
        <w:rPr>
          <w:rFonts w:ascii="Arial Narrow" w:eastAsia="Times New Roman" w:hAnsi="Arial Narrow" w:cs="Arial"/>
          <w:b/>
          <w:lang w:eastAsia="fr-FR"/>
        </w:rPr>
        <w:t>.</w:t>
      </w:r>
      <w:r w:rsidR="001B7169" w:rsidRPr="00022DB8">
        <w:rPr>
          <w:rFonts w:ascii="Arial Narrow" w:eastAsia="Times New Roman" w:hAnsi="Arial Narrow" w:cs="Arial"/>
          <w:b/>
          <w:lang w:eastAsia="fr-FR"/>
        </w:rPr>
        <w:t>Il</w:t>
      </w:r>
      <w:proofErr w:type="gramEnd"/>
      <w:r w:rsidR="001B7169" w:rsidRPr="00022DB8">
        <w:rPr>
          <w:rFonts w:ascii="Arial Narrow" w:eastAsia="Times New Roman" w:hAnsi="Arial Narrow" w:cs="Arial"/>
          <w:b/>
          <w:lang w:eastAsia="fr-FR"/>
        </w:rPr>
        <w:t xml:space="preserve"> se trouve que</w:t>
      </w:r>
      <w:r w:rsidR="001B7169" w:rsidRPr="00022DB8">
        <w:rPr>
          <w:rFonts w:ascii="Arial Narrow" w:hAnsi="Arial Narrow"/>
          <w:b/>
        </w:rPr>
        <w:t xml:space="preserve"> </w:t>
      </w:r>
      <w:r w:rsidR="001B7169" w:rsidRPr="00022DB8">
        <w:rPr>
          <w:rFonts w:ascii="Arial Narrow" w:eastAsia="Times New Roman" w:hAnsi="Arial Narrow" w:cs="Arial"/>
          <w:b/>
          <w:lang w:eastAsia="fr-FR"/>
        </w:rPr>
        <w:t xml:space="preserve">Mr </w:t>
      </w:r>
      <w:proofErr w:type="spellStart"/>
      <w:r w:rsidR="001B7169" w:rsidRPr="00022DB8">
        <w:rPr>
          <w:rFonts w:ascii="Arial Narrow" w:eastAsia="Times New Roman" w:hAnsi="Arial Narrow" w:cs="Arial"/>
          <w:b/>
          <w:lang w:eastAsia="fr-FR"/>
        </w:rPr>
        <w:t>Dessertaine</w:t>
      </w:r>
      <w:proofErr w:type="spellEnd"/>
      <w:r w:rsidR="001B7169" w:rsidRPr="00022DB8">
        <w:rPr>
          <w:rFonts w:ascii="Arial Narrow" w:eastAsia="Times New Roman" w:hAnsi="Arial Narrow" w:cs="Arial"/>
          <w:b/>
          <w:lang w:eastAsia="fr-FR"/>
        </w:rPr>
        <w:t xml:space="preserve"> le Directeur </w:t>
      </w:r>
      <w:r w:rsidR="00A70C4D" w:rsidRPr="00022DB8">
        <w:rPr>
          <w:rFonts w:ascii="Arial Narrow" w:eastAsia="Times New Roman" w:hAnsi="Arial Narrow" w:cs="Arial"/>
          <w:b/>
          <w:lang w:eastAsia="fr-FR"/>
        </w:rPr>
        <w:t>« ont »</w:t>
      </w:r>
      <w:r w:rsidR="001B7169" w:rsidRPr="00022DB8">
        <w:rPr>
          <w:rFonts w:ascii="Arial Narrow" w:eastAsia="Times New Roman" w:hAnsi="Arial Narrow" w:cs="Arial"/>
          <w:b/>
          <w:lang w:eastAsia="fr-FR"/>
        </w:rPr>
        <w:t xml:space="preserve"> beaucoup de lien</w:t>
      </w:r>
      <w:r w:rsidR="00A70C4D" w:rsidRPr="00022DB8">
        <w:rPr>
          <w:rFonts w:ascii="Arial Narrow" w:eastAsia="Times New Roman" w:hAnsi="Arial Narrow" w:cs="Arial"/>
          <w:b/>
          <w:lang w:eastAsia="fr-FR"/>
        </w:rPr>
        <w:t>s</w:t>
      </w:r>
      <w:r w:rsidR="001B7169" w:rsidRPr="00022DB8">
        <w:rPr>
          <w:rFonts w:ascii="Arial Narrow" w:eastAsia="Times New Roman" w:hAnsi="Arial Narrow" w:cs="Arial"/>
          <w:b/>
          <w:lang w:eastAsia="fr-FR"/>
        </w:rPr>
        <w:t xml:space="preserve"> avec cette </w:t>
      </w:r>
      <w:proofErr w:type="spellStart"/>
      <w:r w:rsidR="001B7169" w:rsidRPr="00022DB8">
        <w:rPr>
          <w:rFonts w:ascii="Arial Narrow" w:eastAsia="Times New Roman" w:hAnsi="Arial Narrow" w:cs="Arial"/>
          <w:b/>
          <w:lang w:eastAsia="fr-FR"/>
        </w:rPr>
        <w:t>région.</w:t>
      </w:r>
      <w:r w:rsidR="00936541" w:rsidRPr="00022DB8">
        <w:rPr>
          <w:rFonts w:ascii="Arial Narrow" w:eastAsia="Times New Roman" w:hAnsi="Arial Narrow" w:cs="Arial"/>
          <w:lang w:eastAsia="fr-FR"/>
        </w:rPr>
        <w:t>Il</w:t>
      </w:r>
      <w:proofErr w:type="spellEnd"/>
      <w:r w:rsidR="001B7169" w:rsidRPr="00022DB8">
        <w:rPr>
          <w:rFonts w:ascii="Arial Narrow" w:eastAsia="Times New Roman" w:hAnsi="Arial Narrow" w:cs="Arial"/>
          <w:lang w:eastAsia="fr-FR"/>
        </w:rPr>
        <w:t xml:space="preserve"> a travaillé avec le « </w:t>
      </w:r>
      <w:r w:rsidR="001B7169" w:rsidRPr="00022DB8">
        <w:rPr>
          <w:rFonts w:ascii="Arial Narrow" w:eastAsia="Times New Roman" w:hAnsi="Arial Narrow" w:cs="Arial"/>
          <w:b/>
          <w:i/>
          <w:lang w:eastAsia="fr-FR"/>
        </w:rPr>
        <w:t>Comité histoire de la Sécurité sociale </w:t>
      </w:r>
      <w:r w:rsidR="001B7169" w:rsidRPr="00022DB8">
        <w:rPr>
          <w:rFonts w:ascii="Arial Narrow" w:eastAsia="Times New Roman" w:hAnsi="Arial Narrow" w:cs="Arial"/>
          <w:b/>
          <w:lang w:eastAsia="fr-FR"/>
        </w:rPr>
        <w:t>»</w:t>
      </w:r>
      <w:r w:rsidR="001B7169" w:rsidRPr="00022DB8">
        <w:rPr>
          <w:rFonts w:ascii="Arial Narrow" w:eastAsia="Times New Roman" w:hAnsi="Arial Narrow" w:cs="Arial"/>
          <w:lang w:eastAsia="fr-FR"/>
        </w:rPr>
        <w:t xml:space="preserve"> de la région</w:t>
      </w:r>
      <w:r w:rsidR="00936541" w:rsidRPr="00022DB8">
        <w:rPr>
          <w:rFonts w:ascii="Arial Narrow" w:eastAsia="Times New Roman" w:hAnsi="Arial Narrow" w:cs="Arial"/>
          <w:lang w:eastAsia="fr-FR"/>
        </w:rPr>
        <w:t xml:space="preserve">  </w:t>
      </w:r>
      <w:r w:rsidR="001B7169" w:rsidRPr="00022DB8">
        <w:rPr>
          <w:rFonts w:ascii="Arial Narrow" w:eastAsia="Times New Roman" w:hAnsi="Arial Narrow" w:cs="Arial"/>
          <w:lang w:eastAsia="fr-FR"/>
        </w:rPr>
        <w:t xml:space="preserve">Provence Alpes Côte d'Azur et </w:t>
      </w:r>
      <w:r w:rsidR="001B7169" w:rsidRPr="00022DB8">
        <w:rPr>
          <w:rFonts w:ascii="Arial Narrow" w:eastAsia="Times New Roman" w:hAnsi="Arial Narrow" w:cs="Arial"/>
          <w:lang w:eastAsia="fr-FR"/>
        </w:rPr>
        <w:lastRenderedPageBreak/>
        <w:t>a construit avec ce comité "</w:t>
      </w:r>
      <w:r w:rsidR="001B7169" w:rsidRPr="00022DB8">
        <w:rPr>
          <w:rFonts w:ascii="Arial Narrow" w:eastAsia="Times New Roman" w:hAnsi="Arial Narrow" w:cs="Arial"/>
          <w:b/>
          <w:i/>
          <w:lang w:eastAsia="fr-FR"/>
        </w:rPr>
        <w:t>Une histoire de la protection sociale du clergé</w:t>
      </w:r>
      <w:r w:rsidR="001B7169" w:rsidRPr="00022DB8">
        <w:rPr>
          <w:rFonts w:ascii="Arial Narrow" w:eastAsia="Times New Roman" w:hAnsi="Arial Narrow" w:cs="Arial"/>
          <w:lang w:eastAsia="fr-FR"/>
        </w:rPr>
        <w:t xml:space="preserve">" un Numéro spécial de 260 pages .. avant de venir </w:t>
      </w:r>
      <w:proofErr w:type="spellStart"/>
      <w:r w:rsidR="001B7169" w:rsidRPr="00022DB8">
        <w:rPr>
          <w:rFonts w:ascii="Arial Narrow" w:eastAsia="Times New Roman" w:hAnsi="Arial Narrow" w:cs="Arial"/>
          <w:lang w:eastAsia="fr-FR"/>
        </w:rPr>
        <w:t>dirigerla</w:t>
      </w:r>
      <w:proofErr w:type="spellEnd"/>
      <w:r w:rsidR="001B7169" w:rsidRPr="00022DB8">
        <w:rPr>
          <w:rFonts w:ascii="Arial Narrow" w:eastAsia="Times New Roman" w:hAnsi="Arial Narrow" w:cs="Arial"/>
          <w:lang w:eastAsia="fr-FR"/>
        </w:rPr>
        <w:t xml:space="preserve"> Cavimac</w:t>
      </w:r>
    </w:p>
    <w:p w14:paraId="464DE6B2" w14:textId="77777777" w:rsidR="00633722" w:rsidRPr="00022DB8" w:rsidRDefault="004957EE" w:rsidP="00022DB8">
      <w:pPr>
        <w:pStyle w:val="Paragraphedeliste"/>
        <w:numPr>
          <w:ilvl w:val="0"/>
          <w:numId w:val="1"/>
        </w:numPr>
        <w:tabs>
          <w:tab w:val="left" w:pos="8789"/>
        </w:tabs>
        <w:spacing w:line="276" w:lineRule="auto"/>
        <w:jc w:val="both"/>
        <w:rPr>
          <w:rFonts w:ascii="Arial Narrow" w:hAnsi="Arial Narrow" w:cs="Arial"/>
        </w:rPr>
      </w:pPr>
      <w:proofErr w:type="gramStart"/>
      <w:r w:rsidRPr="00022DB8">
        <w:rPr>
          <w:rFonts w:ascii="Arial Narrow" w:eastAsia="Times New Roman" w:hAnsi="Arial Narrow" w:cs="Arial"/>
          <w:lang w:eastAsia="fr-FR"/>
        </w:rPr>
        <w:t>.</w:t>
      </w:r>
      <w:r w:rsidR="001B7169" w:rsidRPr="00022DB8">
        <w:rPr>
          <w:rFonts w:ascii="Arial Narrow" w:eastAsia="Times New Roman" w:hAnsi="Arial Narrow" w:cs="Arial"/>
          <w:b/>
          <w:lang w:eastAsia="fr-FR"/>
        </w:rPr>
        <w:t>Il</w:t>
      </w:r>
      <w:proofErr w:type="gramEnd"/>
      <w:r w:rsidR="001B7169" w:rsidRPr="00022DB8">
        <w:rPr>
          <w:rFonts w:ascii="Arial Narrow" w:eastAsia="Times New Roman" w:hAnsi="Arial Narrow" w:cs="Arial"/>
          <w:b/>
          <w:lang w:eastAsia="fr-FR"/>
        </w:rPr>
        <w:t xml:space="preserve"> se trouve qu’au JORF</w:t>
      </w:r>
      <w:r w:rsidR="001B7169" w:rsidRPr="00022DB8">
        <w:rPr>
          <w:rFonts w:ascii="Arial Narrow" w:eastAsia="Times New Roman" w:hAnsi="Arial Narrow" w:cs="Arial"/>
          <w:lang w:eastAsia="fr-FR"/>
        </w:rPr>
        <w:t xml:space="preserve">  (https://jorfsearch.steinertriples.fr/name/Christian%20Cadiot ) </w:t>
      </w:r>
      <w:r w:rsidR="001B7169" w:rsidRPr="00022DB8">
        <w:rPr>
          <w:rFonts w:ascii="Arial Narrow" w:hAnsi="Arial Narrow" w:cs="Arial"/>
        </w:rPr>
        <w:t xml:space="preserve">Me  Christian CADIOT est </w:t>
      </w:r>
      <w:r w:rsidR="001B7169" w:rsidRPr="00022DB8">
        <w:rPr>
          <w:rFonts w:ascii="Arial Narrow" w:hAnsi="Arial Narrow" w:cs="Arial"/>
          <w:shd w:val="clear" w:color="auto" w:fill="F0F0FF"/>
        </w:rPr>
        <w:t>conseiller à la Cour de cassation du  27 novembre 2016</w:t>
      </w:r>
      <w:r w:rsidR="00936541" w:rsidRPr="00022DB8">
        <w:rPr>
          <w:rFonts w:ascii="Arial Narrow" w:hAnsi="Arial Narrow" w:cs="Arial"/>
          <w:shd w:val="clear" w:color="auto" w:fill="F0F0FF"/>
        </w:rPr>
        <w:t xml:space="preserve"> </w:t>
      </w:r>
      <w:r w:rsidR="001B7169" w:rsidRPr="00022DB8">
        <w:rPr>
          <w:rFonts w:ascii="Arial Narrow" w:hAnsi="Arial Narrow" w:cs="Arial"/>
          <w:shd w:val="clear" w:color="auto" w:fill="F0F0FF"/>
        </w:rPr>
        <w:t xml:space="preserve">au  </w:t>
      </w:r>
      <w:r w:rsidR="001B7169" w:rsidRPr="00022DB8">
        <w:rPr>
          <w:rFonts w:ascii="Arial Narrow" w:hAnsi="Arial Narrow" w:cs="Arial"/>
          <w:b/>
          <w:shd w:val="clear" w:color="auto" w:fill="F0F0FF"/>
        </w:rPr>
        <w:t>26 juillet 2019 inclus</w:t>
      </w:r>
      <w:r w:rsidR="001B7169" w:rsidRPr="00022DB8">
        <w:rPr>
          <w:rFonts w:ascii="Arial Narrow" w:hAnsi="Arial Narrow" w:cs="Arial"/>
          <w:b/>
        </w:rPr>
        <w:t xml:space="preserve"> pour départ  en retraite vu la limite d’âge</w:t>
      </w:r>
      <w:r w:rsidR="001B7169" w:rsidRPr="00022DB8">
        <w:rPr>
          <w:rFonts w:ascii="Arial Narrow" w:hAnsi="Arial Narrow" w:cs="Arial"/>
        </w:rPr>
        <w:t>. Auparavant, dès 14/07/</w:t>
      </w:r>
      <w:proofErr w:type="gramStart"/>
      <w:r w:rsidR="001B7169" w:rsidRPr="00022DB8">
        <w:rPr>
          <w:rFonts w:ascii="Arial Narrow" w:hAnsi="Arial Narrow" w:cs="Arial"/>
        </w:rPr>
        <w:t>2004 ,</w:t>
      </w:r>
      <w:proofErr w:type="gramEnd"/>
      <w:r w:rsidR="001B7169" w:rsidRPr="00022DB8">
        <w:rPr>
          <w:rFonts w:ascii="Arial Narrow" w:hAnsi="Arial Narrow" w:cs="Arial"/>
        </w:rPr>
        <w:t xml:space="preserve">  il  eu à connaitre et à travailler avec les juges nommés</w:t>
      </w:r>
      <w:r w:rsidR="001D5C74" w:rsidRPr="00022DB8">
        <w:rPr>
          <w:rFonts w:ascii="Arial Narrow" w:hAnsi="Arial Narrow" w:cs="Arial"/>
        </w:rPr>
        <w:t xml:space="preserve"> </w:t>
      </w:r>
      <w:r w:rsidR="001B7169" w:rsidRPr="00022DB8">
        <w:rPr>
          <w:rFonts w:ascii="Arial Narrow" w:hAnsi="Arial Narrow" w:cs="Arial"/>
        </w:rPr>
        <w:t>à la Cour d’appel d’Aix en Provence puisqu’il fut  président de chambre à ladite Cour d’appel .</w:t>
      </w:r>
    </w:p>
    <w:p w14:paraId="3598242A" w14:textId="77777777" w:rsidR="001B7169" w:rsidRPr="00022DB8" w:rsidRDefault="004957EE" w:rsidP="00022DB8">
      <w:pPr>
        <w:pStyle w:val="Paragraphedeliste"/>
        <w:numPr>
          <w:ilvl w:val="0"/>
          <w:numId w:val="1"/>
        </w:numPr>
        <w:tabs>
          <w:tab w:val="left" w:pos="8789"/>
        </w:tabs>
        <w:spacing w:line="276" w:lineRule="auto"/>
        <w:jc w:val="both"/>
        <w:rPr>
          <w:rFonts w:ascii="Arial Narrow" w:hAnsi="Arial Narrow" w:cs="Arial"/>
          <w:shd w:val="clear" w:color="auto" w:fill="F0F0FF"/>
        </w:rPr>
      </w:pPr>
      <w:r w:rsidRPr="00022DB8">
        <w:rPr>
          <w:rFonts w:ascii="Arial Narrow" w:hAnsi="Arial Narrow" w:cs="Arial"/>
          <w:b/>
        </w:rPr>
        <w:t>.</w:t>
      </w:r>
      <w:r w:rsidR="001B7169" w:rsidRPr="00022DB8">
        <w:rPr>
          <w:rFonts w:ascii="Arial Narrow" w:hAnsi="Arial Narrow" w:cs="Arial"/>
          <w:b/>
        </w:rPr>
        <w:t xml:space="preserve">Parmi les juges  se </w:t>
      </w:r>
      <w:r w:rsidR="001D5C74" w:rsidRPr="00022DB8">
        <w:rPr>
          <w:rFonts w:ascii="Arial Narrow" w:hAnsi="Arial Narrow" w:cs="Arial"/>
          <w:b/>
        </w:rPr>
        <w:t>trouve Madame Florence Delord</w:t>
      </w:r>
      <w:r w:rsidR="001D5C74" w:rsidRPr="00022DB8">
        <w:rPr>
          <w:rFonts w:ascii="Arial Narrow" w:hAnsi="Arial Narrow" w:cs="Arial"/>
        </w:rPr>
        <w:t xml:space="preserve">, </w:t>
      </w:r>
      <w:r w:rsidR="001B7169" w:rsidRPr="00022DB8">
        <w:rPr>
          <w:rFonts w:ascii="Arial Narrow" w:hAnsi="Arial Narrow" w:cs="Arial"/>
        </w:rPr>
        <w:t>vice présidente nommée</w:t>
      </w:r>
      <w:r w:rsidR="009D6330" w:rsidRPr="009D6330">
        <w:t xml:space="preserve"> </w:t>
      </w:r>
      <w:r w:rsidR="009D6330" w:rsidRPr="00022DB8">
        <w:rPr>
          <w:rFonts w:ascii="Arial Narrow" w:hAnsi="Arial Narrow" w:cs="Arial"/>
        </w:rPr>
        <w:t>à Aix</w:t>
      </w:r>
      <w:r w:rsidR="001B7169" w:rsidRPr="00022DB8">
        <w:rPr>
          <w:rFonts w:ascii="Arial Narrow" w:hAnsi="Arial Narrow" w:cs="Arial"/>
        </w:rPr>
        <w:t xml:space="preserve"> le 28 juin 2005, admise en surnombre en raison de la limite </w:t>
      </w:r>
      <w:r w:rsidR="00A70C4D" w:rsidRPr="00022DB8">
        <w:rPr>
          <w:rFonts w:ascii="Arial Narrow" w:hAnsi="Arial Narrow" w:cs="Arial"/>
        </w:rPr>
        <w:t>d’âge</w:t>
      </w:r>
      <w:r w:rsidR="001B7169" w:rsidRPr="00022DB8">
        <w:rPr>
          <w:rFonts w:ascii="Arial Narrow" w:hAnsi="Arial Narrow" w:cs="Arial"/>
        </w:rPr>
        <w:t xml:space="preserve"> –retraite, qui fut chargée d’instruire l’affaire et de l’audience</w:t>
      </w:r>
      <w:r w:rsidR="00936541" w:rsidRPr="00022DB8">
        <w:rPr>
          <w:rFonts w:ascii="Arial Narrow" w:hAnsi="Arial Narrow" w:cs="Arial"/>
        </w:rPr>
        <w:t xml:space="preserve"> de Mr Descombas, et qui  délibère</w:t>
      </w:r>
      <w:r w:rsidR="00633722" w:rsidRPr="00022DB8">
        <w:rPr>
          <w:rFonts w:ascii="Arial Narrow" w:hAnsi="Arial Narrow" w:cs="Arial"/>
        </w:rPr>
        <w:t>ra</w:t>
      </w:r>
      <w:r w:rsidR="00936541" w:rsidRPr="00022DB8">
        <w:rPr>
          <w:rFonts w:ascii="Arial Narrow" w:hAnsi="Arial Narrow" w:cs="Arial"/>
        </w:rPr>
        <w:t xml:space="preserve"> au fond, </w:t>
      </w:r>
      <w:r w:rsidR="00633722" w:rsidRPr="00022DB8">
        <w:rPr>
          <w:rFonts w:ascii="Arial Narrow" w:hAnsi="Arial Narrow" w:cs="Arial"/>
        </w:rPr>
        <w:t xml:space="preserve">comme </w:t>
      </w:r>
      <w:r w:rsidR="00936541" w:rsidRPr="00022DB8">
        <w:rPr>
          <w:rFonts w:ascii="Arial Narrow" w:hAnsi="Arial Narrow" w:cs="Arial"/>
        </w:rPr>
        <w:t>souvent avec Mr  Gérard Foret-</w:t>
      </w:r>
      <w:proofErr w:type="spellStart"/>
      <w:r w:rsidR="00936541" w:rsidRPr="00022DB8">
        <w:rPr>
          <w:rFonts w:ascii="Arial Narrow" w:hAnsi="Arial Narrow" w:cs="Arial"/>
        </w:rPr>
        <w:t>Dodelin</w:t>
      </w:r>
      <w:proofErr w:type="spellEnd"/>
      <w:r w:rsidR="00936541" w:rsidRPr="00022DB8">
        <w:rPr>
          <w:rFonts w:ascii="Arial Narrow" w:hAnsi="Arial Narrow" w:cs="Arial"/>
        </w:rPr>
        <w:t xml:space="preserve">  magistrat à la Cour d’Appel d’Aix depuis le 22 juillet 1996, et avec , madame Marie-pierre SAINTE, magistrate, pour des contentieux de sécurité sociale de la cour d’appel d’Aix</w:t>
      </w:r>
      <w:r w:rsidR="00633722" w:rsidRPr="00022DB8">
        <w:rPr>
          <w:rFonts w:ascii="Arial Narrow" w:hAnsi="Arial Narrow" w:cs="Arial"/>
        </w:rPr>
        <w:t>.</w:t>
      </w:r>
    </w:p>
    <w:p w14:paraId="28B02F82" w14:textId="77777777" w:rsidR="001D5C74" w:rsidRPr="00022DB8" w:rsidRDefault="004957EE" w:rsidP="00022DB8">
      <w:pPr>
        <w:pStyle w:val="Paragraphedeliste"/>
        <w:numPr>
          <w:ilvl w:val="0"/>
          <w:numId w:val="1"/>
        </w:numPr>
        <w:tabs>
          <w:tab w:val="left" w:pos="8789"/>
        </w:tabs>
        <w:spacing w:line="276" w:lineRule="auto"/>
        <w:jc w:val="both"/>
        <w:rPr>
          <w:rFonts w:ascii="Arial Narrow" w:hAnsi="Arial Narrow" w:cs="Arial"/>
          <w:sz w:val="18"/>
          <w:szCs w:val="18"/>
        </w:rPr>
      </w:pPr>
      <w:proofErr w:type="gramStart"/>
      <w:r w:rsidRPr="00022DB8">
        <w:rPr>
          <w:rFonts w:ascii="Arial Narrow" w:hAnsi="Arial Narrow" w:cs="Arial"/>
        </w:rPr>
        <w:t>.</w:t>
      </w:r>
      <w:r w:rsidR="001D5C74" w:rsidRPr="00022DB8">
        <w:rPr>
          <w:rFonts w:ascii="Arial Narrow" w:hAnsi="Arial Narrow" w:cs="Arial"/>
          <w:b/>
        </w:rPr>
        <w:t>Dès</w:t>
      </w:r>
      <w:proofErr w:type="gramEnd"/>
      <w:r w:rsidR="001D5C74" w:rsidRPr="00022DB8">
        <w:rPr>
          <w:rFonts w:ascii="Arial Narrow" w:hAnsi="Arial Narrow" w:cs="Arial"/>
          <w:b/>
        </w:rPr>
        <w:t xml:space="preserve"> 14/07/2004 il a eu à connaitre Mr </w:t>
      </w:r>
      <w:proofErr w:type="spellStart"/>
      <w:r w:rsidR="001D5C74" w:rsidRPr="00022DB8">
        <w:rPr>
          <w:rFonts w:ascii="Arial Narrow" w:hAnsi="Arial Narrow" w:cs="Arial"/>
          <w:b/>
        </w:rPr>
        <w:t>Dessertaine</w:t>
      </w:r>
      <w:proofErr w:type="spellEnd"/>
      <w:r w:rsidR="001D5C74" w:rsidRPr="00022DB8">
        <w:rPr>
          <w:rFonts w:ascii="Arial Narrow" w:hAnsi="Arial Narrow" w:cs="Arial"/>
        </w:rPr>
        <w:t xml:space="preserve"> –directeur de la </w:t>
      </w:r>
      <w:r w:rsidR="00A70C4D" w:rsidRPr="00022DB8">
        <w:rPr>
          <w:rFonts w:ascii="Arial Narrow" w:hAnsi="Arial Narrow" w:cs="Arial"/>
        </w:rPr>
        <w:t>Caisse des</w:t>
      </w:r>
      <w:r w:rsidR="001D5C74" w:rsidRPr="00022DB8">
        <w:rPr>
          <w:rFonts w:ascii="Arial Narrow" w:hAnsi="Arial Narrow" w:cs="Arial"/>
        </w:rPr>
        <w:t xml:space="preserve"> artisans commerçants de cette région, au moment où ce directeur était très impliqué dans cette région Provençale avec les instances judiciaires</w:t>
      </w:r>
      <w:r w:rsidR="001D5C74" w:rsidRPr="00022DB8">
        <w:rPr>
          <w:rFonts w:ascii="Arial Narrow" w:hAnsi="Arial Narrow" w:cs="Arial"/>
          <w:sz w:val="18"/>
          <w:szCs w:val="18"/>
        </w:rPr>
        <w:t xml:space="preserve">…(http://www.comite-histoire-securite-sociale-paca.asso.fr/ ) </w:t>
      </w:r>
    </w:p>
    <w:p w14:paraId="0A1B5650" w14:textId="77777777" w:rsidR="001D5C74" w:rsidRPr="00022DB8" w:rsidRDefault="004957EE" w:rsidP="00022DB8">
      <w:pPr>
        <w:pStyle w:val="Paragraphedeliste"/>
        <w:numPr>
          <w:ilvl w:val="0"/>
          <w:numId w:val="1"/>
        </w:numPr>
        <w:tabs>
          <w:tab w:val="left" w:pos="8789"/>
        </w:tabs>
        <w:spacing w:line="276" w:lineRule="auto"/>
        <w:jc w:val="both"/>
        <w:rPr>
          <w:rFonts w:ascii="Arial Narrow" w:hAnsi="Arial Narrow" w:cs="Arial"/>
        </w:rPr>
      </w:pPr>
      <w:proofErr w:type="gramStart"/>
      <w:r w:rsidRPr="00022DB8">
        <w:rPr>
          <w:rFonts w:ascii="Arial Narrow" w:hAnsi="Arial Narrow" w:cs="Arial"/>
        </w:rPr>
        <w:t>.</w:t>
      </w:r>
      <w:r w:rsidR="001D5C74" w:rsidRPr="00022DB8">
        <w:rPr>
          <w:rFonts w:ascii="Arial Narrow" w:hAnsi="Arial Narrow" w:cs="Arial"/>
          <w:b/>
        </w:rPr>
        <w:t>Il</w:t>
      </w:r>
      <w:proofErr w:type="gramEnd"/>
      <w:r w:rsidR="001D5C74" w:rsidRPr="00022DB8">
        <w:rPr>
          <w:rFonts w:ascii="Arial Narrow" w:hAnsi="Arial Narrow" w:cs="Arial"/>
          <w:b/>
        </w:rPr>
        <w:t xml:space="preserve"> se trouve que Mr </w:t>
      </w:r>
      <w:proofErr w:type="spellStart"/>
      <w:r w:rsidR="001D5C74" w:rsidRPr="00022DB8">
        <w:rPr>
          <w:rFonts w:ascii="Arial Narrow" w:hAnsi="Arial Narrow" w:cs="Arial"/>
          <w:b/>
        </w:rPr>
        <w:t>Dessertaine</w:t>
      </w:r>
      <w:proofErr w:type="spellEnd"/>
      <w:r w:rsidR="001D5C74" w:rsidRPr="00022DB8">
        <w:rPr>
          <w:rFonts w:ascii="Arial Narrow" w:hAnsi="Arial Narrow" w:cs="Arial"/>
        </w:rPr>
        <w:t xml:space="preserve"> le Directeur a  par ailleurs beaucoup de liens avec cette région</w:t>
      </w:r>
      <w:r w:rsidR="00633722" w:rsidRPr="00022DB8">
        <w:rPr>
          <w:rFonts w:ascii="Arial Narrow" w:hAnsi="Arial Narrow" w:cs="Arial"/>
        </w:rPr>
        <w:t>, car il</w:t>
      </w:r>
      <w:r w:rsidR="001D5C74" w:rsidRPr="00022DB8">
        <w:rPr>
          <w:rFonts w:ascii="Arial Narrow" w:hAnsi="Arial Narrow" w:cs="Arial"/>
        </w:rPr>
        <w:t xml:space="preserve"> a travaillé avec le « </w:t>
      </w:r>
      <w:r w:rsidR="001D5C74" w:rsidRPr="00022DB8">
        <w:rPr>
          <w:rFonts w:ascii="Arial Narrow" w:hAnsi="Arial Narrow" w:cs="Arial"/>
          <w:b/>
        </w:rPr>
        <w:t>Comité histoire de la Sécurité sociale</w:t>
      </w:r>
      <w:r w:rsidR="001D5C74" w:rsidRPr="00022DB8">
        <w:rPr>
          <w:rFonts w:ascii="Arial Narrow" w:hAnsi="Arial Narrow" w:cs="Arial"/>
        </w:rPr>
        <w:t xml:space="preserve"> » de la région</w:t>
      </w:r>
    </w:p>
    <w:p w14:paraId="55CAE47F" w14:textId="77777777" w:rsidR="004C2CC6" w:rsidRPr="00022DB8" w:rsidRDefault="001D5C74" w:rsidP="00022DB8">
      <w:pPr>
        <w:pStyle w:val="Paragraphedeliste"/>
        <w:numPr>
          <w:ilvl w:val="0"/>
          <w:numId w:val="1"/>
        </w:numPr>
        <w:tabs>
          <w:tab w:val="left" w:pos="8789"/>
        </w:tabs>
        <w:spacing w:line="276" w:lineRule="auto"/>
        <w:jc w:val="both"/>
        <w:rPr>
          <w:rFonts w:ascii="Arial Narrow" w:hAnsi="Arial Narrow" w:cs="Arial"/>
        </w:rPr>
      </w:pPr>
      <w:r w:rsidRPr="00022DB8">
        <w:rPr>
          <w:rFonts w:ascii="Arial Narrow" w:hAnsi="Arial Narrow" w:cs="Arial"/>
        </w:rPr>
        <w:t>Provence Alpes Côte d'Azur et a construit avec ce comité "</w:t>
      </w:r>
      <w:r w:rsidRPr="00022DB8">
        <w:rPr>
          <w:rFonts w:ascii="Arial Narrow" w:hAnsi="Arial Narrow" w:cs="Arial"/>
          <w:b/>
        </w:rPr>
        <w:t xml:space="preserve">Une histoire de la protection sociale du clergé" </w:t>
      </w:r>
      <w:r w:rsidRPr="00022DB8">
        <w:rPr>
          <w:rFonts w:ascii="Arial Narrow" w:hAnsi="Arial Narrow" w:cs="Arial"/>
        </w:rPr>
        <w:t>un Numéro spécial de 260 pages</w:t>
      </w:r>
      <w:proofErr w:type="gramStart"/>
      <w:r w:rsidRPr="00022DB8">
        <w:rPr>
          <w:rFonts w:ascii="Arial Narrow" w:hAnsi="Arial Narrow" w:cs="Arial"/>
        </w:rPr>
        <w:t xml:space="preserve"> ..</w:t>
      </w:r>
      <w:proofErr w:type="gramEnd"/>
      <w:r w:rsidRPr="00022DB8">
        <w:rPr>
          <w:rFonts w:ascii="Arial Narrow" w:hAnsi="Arial Narrow" w:cs="Arial"/>
        </w:rPr>
        <w:t xml:space="preserve"> avant de venir diriger la Cavimac</w:t>
      </w:r>
    </w:p>
    <w:p w14:paraId="63ACC722" w14:textId="77777777" w:rsidR="005F5F61" w:rsidRPr="009D6330" w:rsidRDefault="005F5F61" w:rsidP="00633722">
      <w:pPr>
        <w:tabs>
          <w:tab w:val="left" w:pos="8789"/>
        </w:tabs>
        <w:spacing w:line="276" w:lineRule="auto"/>
        <w:ind w:left="-426" w:right="-567"/>
        <w:jc w:val="both"/>
        <w:rPr>
          <w:rFonts w:ascii="Arial Narrow" w:hAnsi="Arial Narrow" w:cs="Arial"/>
        </w:rPr>
      </w:pPr>
      <w:bookmarkStart w:id="2" w:name="_MailAutoSig"/>
    </w:p>
    <w:p w14:paraId="76604BE0" w14:textId="77777777" w:rsidR="005F5F61" w:rsidRPr="009D6330" w:rsidRDefault="00AE4D4C" w:rsidP="00633722">
      <w:pPr>
        <w:tabs>
          <w:tab w:val="left" w:pos="8789"/>
        </w:tabs>
        <w:spacing w:line="276" w:lineRule="auto"/>
        <w:ind w:left="-426" w:right="-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</w:t>
      </w:r>
      <w:r w:rsidR="005F5F61" w:rsidRPr="009D6330">
        <w:rPr>
          <w:rFonts w:ascii="Arial Narrow" w:hAnsi="Arial Narrow" w:cs="Arial"/>
        </w:rPr>
        <w:t>Bref,</w:t>
      </w:r>
      <w:r w:rsidR="00022DB8">
        <w:rPr>
          <w:rFonts w:ascii="Arial Narrow" w:hAnsi="Arial Narrow" w:cs="Arial"/>
        </w:rPr>
        <w:t xml:space="preserve"> </w:t>
      </w:r>
      <w:r w:rsidR="003962E8" w:rsidRPr="009D6330">
        <w:rPr>
          <w:rFonts w:ascii="Arial Narrow" w:hAnsi="Arial Narrow" w:cs="Arial"/>
          <w:b/>
        </w:rPr>
        <w:t>au niveau de notre affaire, ces proximités interrogent, n’est-ce pas ?</w:t>
      </w:r>
      <w:r w:rsidR="005F5F61" w:rsidRPr="009D6330">
        <w:rPr>
          <w:rFonts w:ascii="Arial Narrow" w:hAnsi="Arial Narrow" w:cs="Arial"/>
          <w:b/>
        </w:rPr>
        <w:t xml:space="preserve"> </w:t>
      </w:r>
    </w:p>
    <w:p w14:paraId="674BB91F" w14:textId="77777777" w:rsidR="00022DB8" w:rsidRDefault="00022DB8" w:rsidP="00633722">
      <w:pPr>
        <w:tabs>
          <w:tab w:val="left" w:pos="8789"/>
        </w:tabs>
        <w:spacing w:line="276" w:lineRule="auto"/>
        <w:ind w:left="-426" w:right="-567"/>
        <w:jc w:val="both"/>
        <w:rPr>
          <w:rFonts w:ascii="Arial Narrow" w:hAnsi="Arial Narrow" w:cs="Arial"/>
        </w:rPr>
      </w:pPr>
    </w:p>
    <w:p w14:paraId="5F09D811" w14:textId="77777777" w:rsidR="005F5F61" w:rsidRPr="009D6330" w:rsidRDefault="00CA4713" w:rsidP="00633722">
      <w:pPr>
        <w:tabs>
          <w:tab w:val="left" w:pos="8789"/>
        </w:tabs>
        <w:spacing w:line="276" w:lineRule="auto"/>
        <w:ind w:left="-426" w:right="-567"/>
        <w:jc w:val="both"/>
        <w:rPr>
          <w:rFonts w:ascii="Arial Narrow" w:hAnsi="Arial Narrow" w:cs="Arial"/>
        </w:rPr>
      </w:pPr>
      <w:r w:rsidRPr="009D6330">
        <w:rPr>
          <w:rFonts w:ascii="Arial Narrow" w:hAnsi="Arial Narrow" w:cs="Arial"/>
        </w:rPr>
        <w:t>V</w:t>
      </w:r>
      <w:r w:rsidR="005F5F61" w:rsidRPr="009D6330">
        <w:rPr>
          <w:rFonts w:ascii="Arial Narrow" w:hAnsi="Arial Narrow" w:cs="Arial"/>
        </w:rPr>
        <w:t xml:space="preserve">euillez </w:t>
      </w:r>
      <w:proofErr w:type="gramStart"/>
      <w:r w:rsidR="005F5F61" w:rsidRPr="009D6330">
        <w:rPr>
          <w:rFonts w:ascii="Arial Narrow" w:hAnsi="Arial Narrow" w:cs="Arial"/>
        </w:rPr>
        <w:t xml:space="preserve">agréer </w:t>
      </w:r>
      <w:r w:rsidRPr="009D6330">
        <w:rPr>
          <w:rFonts w:ascii="Arial Narrow" w:hAnsi="Arial Narrow" w:cs="Arial"/>
        </w:rPr>
        <w:t>,</w:t>
      </w:r>
      <w:r w:rsidR="005F5F61" w:rsidRPr="009D6330">
        <w:rPr>
          <w:rFonts w:ascii="Arial Narrow" w:hAnsi="Arial Narrow" w:cs="Arial"/>
        </w:rPr>
        <w:t>cher</w:t>
      </w:r>
      <w:proofErr w:type="gramEnd"/>
      <w:r w:rsidR="005F5F61" w:rsidRPr="009D6330">
        <w:rPr>
          <w:rFonts w:ascii="Arial Narrow" w:hAnsi="Arial Narrow" w:cs="Arial"/>
        </w:rPr>
        <w:t xml:space="preserve"> Maitre</w:t>
      </w:r>
      <w:r w:rsidRPr="009D6330">
        <w:rPr>
          <w:rFonts w:ascii="Arial Narrow" w:hAnsi="Arial Narrow" w:cs="Arial"/>
        </w:rPr>
        <w:t> ,</w:t>
      </w:r>
      <w:r w:rsidR="005F5F61" w:rsidRPr="009D6330">
        <w:rPr>
          <w:rFonts w:ascii="Arial Narrow" w:hAnsi="Arial Narrow" w:cs="Arial"/>
        </w:rPr>
        <w:t xml:space="preserve"> l’expression de nos sentiments reconnaissants</w:t>
      </w:r>
      <w:r w:rsidRPr="009D6330">
        <w:rPr>
          <w:rFonts w:ascii="Arial Narrow" w:hAnsi="Arial Narrow" w:cs="Arial"/>
        </w:rPr>
        <w:t>.</w:t>
      </w:r>
    </w:p>
    <w:p w14:paraId="17B2DD0B" w14:textId="77777777" w:rsidR="002C1515" w:rsidRPr="009D6330" w:rsidRDefault="002C1515" w:rsidP="002C1515">
      <w:pPr>
        <w:spacing w:line="276" w:lineRule="auto"/>
        <w:ind w:left="-426" w:right="-567"/>
        <w:jc w:val="right"/>
        <w:rPr>
          <w:rFonts w:ascii="Arial Narrow" w:eastAsiaTheme="minorEastAsia" w:hAnsi="Arial Narrow" w:cs="Arial"/>
          <w:noProof/>
          <w:lang w:eastAsia="fr-FR"/>
        </w:rPr>
      </w:pPr>
    </w:p>
    <w:p w14:paraId="43D6B2CE" w14:textId="77777777" w:rsidR="005F5F61" w:rsidRPr="009D6330" w:rsidRDefault="002C1515" w:rsidP="002C1515">
      <w:pPr>
        <w:spacing w:line="276" w:lineRule="auto"/>
        <w:ind w:left="-426" w:right="-567"/>
        <w:jc w:val="center"/>
        <w:rPr>
          <w:rFonts w:ascii="Arial Narrow" w:eastAsiaTheme="minorEastAsia" w:hAnsi="Arial Narrow" w:cs="Arial"/>
          <w:noProof/>
          <w:lang w:eastAsia="fr-FR"/>
        </w:rPr>
      </w:pPr>
      <w:r w:rsidRPr="009D6330">
        <w:rPr>
          <w:rFonts w:ascii="Arial Narrow" w:eastAsiaTheme="minorEastAsia" w:hAnsi="Arial Narrow" w:cs="Arial"/>
          <w:noProof/>
          <w:lang w:eastAsia="fr-FR"/>
        </w:rPr>
        <w:t xml:space="preserve">                                                                                         </w:t>
      </w:r>
      <w:r w:rsidR="00E22CCF">
        <w:rPr>
          <w:rFonts w:ascii="Arial Narrow" w:eastAsiaTheme="minorEastAsia" w:hAnsi="Arial Narrow" w:cs="Arial"/>
          <w:noProof/>
          <w:lang w:eastAsia="fr-FR"/>
        </w:rPr>
        <w:t xml:space="preserve">                  </w:t>
      </w:r>
      <w:r w:rsidRPr="009D6330">
        <w:rPr>
          <w:rFonts w:ascii="Arial Narrow" w:eastAsiaTheme="minorEastAsia" w:hAnsi="Arial Narrow" w:cs="Arial"/>
          <w:noProof/>
          <w:lang w:eastAsia="fr-FR"/>
        </w:rPr>
        <w:t xml:space="preserve"> </w:t>
      </w:r>
      <w:r w:rsidR="005F5F61" w:rsidRPr="009D6330">
        <w:rPr>
          <w:rFonts w:ascii="Arial Narrow" w:eastAsiaTheme="minorEastAsia" w:hAnsi="Arial Narrow" w:cs="Arial"/>
          <w:noProof/>
          <w:lang w:eastAsia="fr-FR"/>
        </w:rPr>
        <w:t>Alain GAUTHIER</w:t>
      </w:r>
      <w:r w:rsidR="001D5C74" w:rsidRPr="009D6330">
        <w:rPr>
          <w:rFonts w:ascii="Arial Narrow" w:eastAsiaTheme="minorEastAsia" w:hAnsi="Arial Narrow" w:cs="Arial"/>
          <w:noProof/>
          <w:lang w:eastAsia="fr-FR"/>
        </w:rPr>
        <w:t xml:space="preserve">  le 26</w:t>
      </w:r>
      <w:r w:rsidRPr="009D6330">
        <w:rPr>
          <w:rFonts w:ascii="Arial Narrow" w:eastAsiaTheme="minorEastAsia" w:hAnsi="Arial Narrow" w:cs="Arial"/>
          <w:noProof/>
          <w:lang w:eastAsia="fr-FR"/>
        </w:rPr>
        <w:t xml:space="preserve"> mai 2019.</w:t>
      </w:r>
    </w:p>
    <w:bookmarkEnd w:id="2"/>
    <w:p w14:paraId="1E967170" w14:textId="77777777" w:rsidR="005F5F61" w:rsidRPr="009D6330" w:rsidRDefault="005F5F61" w:rsidP="002C1515">
      <w:pPr>
        <w:jc w:val="right"/>
        <w:rPr>
          <w:rFonts w:ascii="Tahoma" w:hAnsi="Tahoma" w:cstheme="minorBidi"/>
          <w:color w:val="4133F5"/>
        </w:rPr>
      </w:pPr>
    </w:p>
    <w:p w14:paraId="0C8A9F0C" w14:textId="77777777" w:rsidR="002C1515" w:rsidRPr="00AE4D4C" w:rsidRDefault="002C1515" w:rsidP="005F5F61">
      <w:pPr>
        <w:rPr>
          <w:rFonts w:ascii="Arial Narrow" w:eastAsia="Times New Roman" w:hAnsi="Arial Narrow" w:cs="Tahoma"/>
          <w:b/>
          <w:bCs/>
          <w:lang w:eastAsia="fr-FR"/>
        </w:rPr>
      </w:pPr>
    </w:p>
    <w:p w14:paraId="3D043C2B" w14:textId="77777777" w:rsidR="005F5F61" w:rsidRPr="00AE4D4C" w:rsidRDefault="005F5F61" w:rsidP="005F5F61">
      <w:pPr>
        <w:rPr>
          <w:rFonts w:ascii="Arial Narrow" w:eastAsia="Times New Roman" w:hAnsi="Arial Narrow" w:cs="Tahoma"/>
          <w:sz w:val="16"/>
          <w:szCs w:val="16"/>
          <w:lang w:eastAsia="fr-FR"/>
        </w:rPr>
      </w:pPr>
      <w:r w:rsidRPr="00AE4D4C">
        <w:rPr>
          <w:rFonts w:ascii="Arial Narrow" w:eastAsia="Times New Roman" w:hAnsi="Arial Narrow" w:cs="Tahoma"/>
          <w:b/>
          <w:bCs/>
          <w:sz w:val="16"/>
          <w:szCs w:val="16"/>
          <w:lang w:eastAsia="fr-FR"/>
        </w:rPr>
        <w:t>De :</w:t>
      </w:r>
      <w:r w:rsidRPr="00AE4D4C">
        <w:rPr>
          <w:rFonts w:ascii="Arial Narrow" w:eastAsia="Times New Roman" w:hAnsi="Arial Narrow" w:cs="Tahoma"/>
          <w:sz w:val="16"/>
          <w:szCs w:val="16"/>
          <w:lang w:eastAsia="fr-FR"/>
        </w:rPr>
        <w:t xml:space="preserve"> SCP Jean-Jacques GATINEAU - Carole FATTACCINI [</w:t>
      </w:r>
      <w:proofErr w:type="gramStart"/>
      <w:r w:rsidRPr="00AE4D4C">
        <w:rPr>
          <w:rFonts w:ascii="Arial Narrow" w:eastAsia="Times New Roman" w:hAnsi="Arial Narrow" w:cs="Tahoma"/>
          <w:sz w:val="16"/>
          <w:szCs w:val="16"/>
          <w:lang w:eastAsia="fr-FR"/>
        </w:rPr>
        <w:t>mailto:</w:t>
      </w:r>
      <w:proofErr w:type="gramEnd"/>
      <w:r w:rsidRPr="00AE4D4C">
        <w:rPr>
          <w:rFonts w:ascii="Arial Narrow" w:eastAsia="Times New Roman" w:hAnsi="Arial Narrow" w:cs="Tahoma"/>
          <w:sz w:val="16"/>
          <w:szCs w:val="16"/>
          <w:lang w:eastAsia="fr-FR"/>
        </w:rPr>
        <w:t xml:space="preserve">scp-gatineau-fattaccini@orange.fr]   </w:t>
      </w:r>
      <w:r w:rsidRPr="00AE4D4C">
        <w:rPr>
          <w:rFonts w:ascii="Arial Narrow" w:eastAsia="Times New Roman" w:hAnsi="Arial Narrow" w:cs="Tahoma"/>
          <w:b/>
          <w:bCs/>
          <w:sz w:val="16"/>
          <w:szCs w:val="16"/>
          <w:lang w:eastAsia="fr-FR"/>
        </w:rPr>
        <w:t>Envoyé :</w:t>
      </w:r>
      <w:r w:rsidR="00E22CCF" w:rsidRPr="00AE4D4C">
        <w:rPr>
          <w:rFonts w:ascii="Arial Narrow" w:eastAsia="Times New Roman" w:hAnsi="Arial Narrow" w:cs="Tahoma"/>
          <w:sz w:val="16"/>
          <w:szCs w:val="16"/>
          <w:lang w:eastAsia="fr-FR"/>
        </w:rPr>
        <w:t xml:space="preserve"> vendredi 24 mai 2019 10:16</w:t>
      </w:r>
      <w:r w:rsidRPr="00AE4D4C">
        <w:rPr>
          <w:rFonts w:ascii="Arial Narrow" w:eastAsia="Times New Roman" w:hAnsi="Arial Narrow" w:cs="Tahoma"/>
          <w:b/>
          <w:bCs/>
          <w:sz w:val="16"/>
          <w:szCs w:val="16"/>
          <w:lang w:eastAsia="fr-FR"/>
        </w:rPr>
        <w:t>À :</w:t>
      </w:r>
      <w:r w:rsidRPr="00AE4D4C">
        <w:rPr>
          <w:rFonts w:ascii="Arial Narrow" w:eastAsia="Times New Roman" w:hAnsi="Arial Narrow" w:cs="Tahoma"/>
          <w:sz w:val="16"/>
          <w:szCs w:val="16"/>
          <w:lang w:eastAsia="fr-FR"/>
        </w:rPr>
        <w:t xml:space="preserve"> </w:t>
      </w:r>
      <w:hyperlink r:id="rId6" w:history="1">
        <w:r w:rsidRPr="00AE4D4C">
          <w:rPr>
            <w:rStyle w:val="Lienhypertexte"/>
            <w:rFonts w:ascii="Arial Narrow" w:eastAsia="Times New Roman" w:hAnsi="Arial Narrow" w:cs="Tahoma"/>
            <w:sz w:val="16"/>
            <w:szCs w:val="16"/>
            <w:lang w:eastAsia="fr-FR"/>
          </w:rPr>
          <w:t>alaingauthier1617@neuf.fr</w:t>
        </w:r>
      </w:hyperlink>
      <w:r w:rsidRPr="00AE4D4C">
        <w:rPr>
          <w:rFonts w:ascii="Arial Narrow" w:eastAsia="Times New Roman" w:hAnsi="Arial Narrow" w:cs="Tahoma"/>
          <w:sz w:val="16"/>
          <w:szCs w:val="16"/>
          <w:lang w:eastAsia="fr-FR"/>
        </w:rPr>
        <w:t xml:space="preserve"> </w:t>
      </w:r>
      <w:r w:rsidRPr="00AE4D4C">
        <w:rPr>
          <w:rFonts w:ascii="Arial Narrow" w:eastAsia="Times New Roman" w:hAnsi="Arial Narrow" w:cs="Tahoma"/>
          <w:b/>
          <w:bCs/>
          <w:sz w:val="16"/>
          <w:szCs w:val="16"/>
          <w:lang w:eastAsia="fr-FR"/>
        </w:rPr>
        <w:t>Objet :</w:t>
      </w:r>
      <w:r w:rsidRPr="00AE4D4C">
        <w:rPr>
          <w:rFonts w:ascii="Arial Narrow" w:eastAsia="Times New Roman" w:hAnsi="Arial Narrow" w:cs="Tahoma"/>
          <w:sz w:val="16"/>
          <w:szCs w:val="16"/>
          <w:lang w:eastAsia="fr-FR"/>
        </w:rPr>
        <w:t xml:space="preserve"> DESCOMBAS c/ CAVIMAC COMMUNAUTES DES BEATITUDES Pourvoi civil B 1819991 JJG/cm</w:t>
      </w:r>
      <w:r w:rsidR="00AE4D4C" w:rsidRPr="00AE4D4C">
        <w:rPr>
          <w:rFonts w:ascii="Arial Narrow" w:eastAsia="Times New Roman" w:hAnsi="Arial Narrow" w:cs="Tahoma"/>
          <w:sz w:val="16"/>
          <w:szCs w:val="16"/>
          <w:lang w:eastAsia="fr-FR"/>
        </w:rPr>
        <w:t xml:space="preserve">     </w:t>
      </w:r>
      <w:r w:rsidRPr="00AE4D4C">
        <w:rPr>
          <w:rFonts w:ascii="Arial Narrow" w:hAnsi="Arial Narrow"/>
          <w:b/>
          <w:bCs/>
          <w:sz w:val="16"/>
          <w:szCs w:val="16"/>
          <w:lang w:eastAsia="fr-FR"/>
        </w:rPr>
        <w:t>Aff :</w:t>
      </w:r>
      <w:r w:rsidRPr="00AE4D4C">
        <w:rPr>
          <w:rFonts w:ascii="Arial Narrow" w:hAnsi="Arial Narrow"/>
          <w:sz w:val="16"/>
          <w:szCs w:val="16"/>
          <w:lang w:eastAsia="fr-FR"/>
        </w:rPr>
        <w:t xml:space="preserve"> DESCOMBAS Franck</w:t>
      </w:r>
      <w:r w:rsidRPr="00AE4D4C">
        <w:rPr>
          <w:rFonts w:ascii="Arial Narrow" w:hAnsi="Arial Narrow"/>
          <w:color w:val="4133F5"/>
          <w:sz w:val="16"/>
          <w:szCs w:val="16"/>
          <w:lang w:eastAsia="fr-FR"/>
        </w:rPr>
        <w:t xml:space="preserve"> </w:t>
      </w:r>
      <w:r w:rsidRPr="00AE4D4C">
        <w:rPr>
          <w:rFonts w:ascii="Arial Narrow" w:hAnsi="Arial Narrow"/>
          <w:b/>
          <w:bCs/>
          <w:sz w:val="16"/>
          <w:szCs w:val="16"/>
          <w:lang w:eastAsia="fr-FR"/>
        </w:rPr>
        <w:t xml:space="preserve">c/ : </w:t>
      </w:r>
      <w:r w:rsidRPr="00AE4D4C">
        <w:rPr>
          <w:rFonts w:ascii="Arial Narrow" w:hAnsi="Arial Narrow"/>
          <w:sz w:val="16"/>
          <w:szCs w:val="16"/>
          <w:lang w:eastAsia="fr-FR"/>
        </w:rPr>
        <w:t>CAVIMAC</w:t>
      </w:r>
      <w:r w:rsidRPr="00AE4D4C">
        <w:rPr>
          <w:rFonts w:ascii="Arial Narrow" w:hAnsi="Arial Narrow"/>
          <w:color w:val="4133F5"/>
          <w:sz w:val="16"/>
          <w:szCs w:val="16"/>
          <w:lang w:eastAsia="fr-FR"/>
        </w:rPr>
        <w:t xml:space="preserve">  </w:t>
      </w:r>
      <w:r w:rsidRPr="00AE4D4C">
        <w:rPr>
          <w:rFonts w:ascii="Arial Narrow" w:hAnsi="Arial Narrow"/>
          <w:b/>
          <w:bCs/>
          <w:sz w:val="16"/>
          <w:szCs w:val="16"/>
          <w:lang w:eastAsia="fr-FR"/>
        </w:rPr>
        <w:t>N/réf : Pourvoi civil n° B 18-19.991</w:t>
      </w:r>
      <w:r w:rsidRPr="00AE4D4C">
        <w:rPr>
          <w:rFonts w:ascii="Arial Narrow" w:hAnsi="Arial Narrow"/>
          <w:color w:val="4133F5"/>
          <w:sz w:val="16"/>
          <w:szCs w:val="16"/>
          <w:lang w:eastAsia="fr-FR"/>
        </w:rPr>
        <w:t xml:space="preserve">    </w:t>
      </w:r>
      <w:r w:rsidRPr="00AE4D4C">
        <w:rPr>
          <w:rFonts w:ascii="Arial Narrow" w:hAnsi="Arial Narrow"/>
          <w:b/>
          <w:bCs/>
          <w:sz w:val="16"/>
          <w:szCs w:val="16"/>
          <w:lang w:eastAsia="fr-FR"/>
        </w:rPr>
        <w:t>JJG/cm</w:t>
      </w:r>
    </w:p>
    <w:p w14:paraId="668508EC" w14:textId="77777777" w:rsidR="005F5F61" w:rsidRPr="00AE4D4C" w:rsidRDefault="005F5F61" w:rsidP="005F5F61">
      <w:pPr>
        <w:rPr>
          <w:rFonts w:ascii="Arial Narrow" w:hAnsi="Arial Narrow"/>
          <w:sz w:val="16"/>
          <w:szCs w:val="16"/>
          <w:lang w:eastAsia="fr-FR"/>
        </w:rPr>
      </w:pPr>
      <w:r w:rsidRPr="00AE4D4C">
        <w:rPr>
          <w:rFonts w:ascii="Arial Narrow" w:hAnsi="Arial Narrow"/>
          <w:b/>
          <w:bCs/>
          <w:sz w:val="16"/>
          <w:szCs w:val="16"/>
          <w:lang w:eastAsia="fr-FR"/>
        </w:rPr>
        <w:t>(Référence à rappeler SVP)</w:t>
      </w:r>
    </w:p>
    <w:p w14:paraId="18B434A2" w14:textId="77777777" w:rsidR="005F5F61" w:rsidRPr="009D6330" w:rsidRDefault="005F5F61" w:rsidP="005F5F61">
      <w:pPr>
        <w:jc w:val="both"/>
        <w:rPr>
          <w:rFonts w:ascii="Times New Roman" w:hAnsi="Times New Roman"/>
          <w:lang w:eastAsia="fr-FR"/>
        </w:rPr>
      </w:pPr>
    </w:p>
    <w:p w14:paraId="5453D7BC" w14:textId="77777777" w:rsidR="005F5F61" w:rsidRPr="00AE4D4C" w:rsidRDefault="005F5F61" w:rsidP="005F5F61">
      <w:pPr>
        <w:jc w:val="both"/>
        <w:rPr>
          <w:rFonts w:ascii="Arial Narrow" w:hAnsi="Arial Narrow"/>
          <w:lang w:eastAsia="fr-FR"/>
        </w:rPr>
      </w:pPr>
      <w:r w:rsidRPr="00AE4D4C">
        <w:rPr>
          <w:rFonts w:ascii="Arial Narrow" w:hAnsi="Arial Narrow"/>
          <w:lang w:eastAsia="fr-FR"/>
        </w:rPr>
        <w:t xml:space="preserve">Monsieur, </w:t>
      </w:r>
    </w:p>
    <w:p w14:paraId="2F881992" w14:textId="77777777" w:rsidR="005F5F61" w:rsidRPr="00AE4D4C" w:rsidRDefault="005F5F61" w:rsidP="005F5F61">
      <w:pPr>
        <w:jc w:val="both"/>
        <w:rPr>
          <w:rFonts w:ascii="Arial Narrow" w:hAnsi="Arial Narrow"/>
          <w:lang w:eastAsia="fr-FR"/>
        </w:rPr>
      </w:pPr>
    </w:p>
    <w:p w14:paraId="1349BA74" w14:textId="77777777" w:rsidR="005F5F61" w:rsidRPr="00AE4D4C" w:rsidRDefault="005F5F61" w:rsidP="005F5F61">
      <w:pPr>
        <w:jc w:val="both"/>
        <w:rPr>
          <w:rFonts w:ascii="Arial Narrow" w:hAnsi="Arial Narrow"/>
          <w:color w:val="4133F5"/>
          <w:lang w:eastAsia="fr-FR"/>
        </w:rPr>
      </w:pPr>
      <w:r w:rsidRPr="00AE4D4C">
        <w:rPr>
          <w:rFonts w:ascii="Arial Narrow" w:hAnsi="Arial Narrow"/>
          <w:lang w:eastAsia="fr-FR"/>
        </w:rPr>
        <w:t>Votre courriel du 14 mai dernier a retenu toute mon attention.</w:t>
      </w:r>
      <w:r w:rsidR="00AE4D4C" w:rsidRPr="00AE4D4C">
        <w:rPr>
          <w:rFonts w:ascii="Arial Narrow" w:hAnsi="Arial Narrow"/>
          <w:lang w:eastAsia="fr-FR"/>
        </w:rPr>
        <w:t xml:space="preserve"> </w:t>
      </w:r>
      <w:r w:rsidRPr="00AE4D4C">
        <w:rPr>
          <w:rFonts w:ascii="Arial Narrow" w:hAnsi="Arial Narrow"/>
          <w:lang w:eastAsia="fr-FR"/>
        </w:rPr>
        <w:t>L’audience se tiendra le 3 juillet prochain à 9 heures devant la Deuxième Chambre civile.</w:t>
      </w:r>
      <w:r w:rsidR="00AE4D4C" w:rsidRPr="00AE4D4C">
        <w:rPr>
          <w:rFonts w:ascii="Arial Narrow" w:hAnsi="Arial Narrow"/>
          <w:lang w:eastAsia="fr-FR"/>
        </w:rPr>
        <w:t xml:space="preserve"> </w:t>
      </w:r>
      <w:r w:rsidRPr="00AE4D4C">
        <w:rPr>
          <w:rFonts w:ascii="Arial Narrow" w:hAnsi="Arial Narrow"/>
          <w:lang w:eastAsia="fr-FR"/>
        </w:rPr>
        <w:t>Je serai présent à cette audience et j’ai d’ores et déjà prévenu les magistrats et mes confrères adverses.</w:t>
      </w:r>
    </w:p>
    <w:p w14:paraId="0E82A167" w14:textId="77777777" w:rsidR="005F5F61" w:rsidRPr="00AE4D4C" w:rsidRDefault="005F5F61" w:rsidP="005F5F61">
      <w:pPr>
        <w:jc w:val="both"/>
        <w:rPr>
          <w:rFonts w:ascii="Arial Narrow" w:hAnsi="Arial Narrow"/>
          <w:color w:val="4133F5"/>
          <w:lang w:eastAsia="fr-FR"/>
        </w:rPr>
      </w:pPr>
      <w:r w:rsidRPr="00AE4D4C">
        <w:rPr>
          <w:rFonts w:ascii="Arial Narrow" w:hAnsi="Arial Narrow"/>
          <w:lang w:eastAsia="fr-FR"/>
        </w:rPr>
        <w:t>Demeurant à votre disposition, je vous prie de croire, Monsieur, à l’assurance de mes sentiments dévoués.</w:t>
      </w:r>
    </w:p>
    <w:p w14:paraId="447694CE" w14:textId="77777777" w:rsidR="005F5F61" w:rsidRPr="009D6330" w:rsidRDefault="005F5F61" w:rsidP="005F5F61"/>
    <w:p w14:paraId="14377902" w14:textId="77777777" w:rsidR="005F5F61" w:rsidRPr="00E22CCF" w:rsidRDefault="005F5F61" w:rsidP="005F5F61">
      <w:pPr>
        <w:rPr>
          <w:color w:val="4133F5"/>
          <w:sz w:val="16"/>
          <w:szCs w:val="16"/>
          <w:lang w:eastAsia="fr-FR"/>
        </w:rPr>
      </w:pPr>
      <w:r w:rsidRPr="00E22CCF">
        <w:rPr>
          <w:sz w:val="16"/>
          <w:szCs w:val="16"/>
          <w:lang w:eastAsia="fr-FR"/>
        </w:rPr>
        <w:t xml:space="preserve">SCP GATINEAU – </w:t>
      </w:r>
      <w:proofErr w:type="gramStart"/>
      <w:r w:rsidRPr="00E22CCF">
        <w:rPr>
          <w:sz w:val="16"/>
          <w:szCs w:val="16"/>
          <w:lang w:eastAsia="fr-FR"/>
        </w:rPr>
        <w:t>FATTACCINI</w:t>
      </w:r>
      <w:r w:rsidRPr="00E22CCF">
        <w:rPr>
          <w:color w:val="4133F5"/>
          <w:sz w:val="16"/>
          <w:szCs w:val="16"/>
          <w:lang w:eastAsia="fr-FR"/>
        </w:rPr>
        <w:t xml:space="preserve">  </w:t>
      </w:r>
      <w:r w:rsidRPr="00E22CCF">
        <w:rPr>
          <w:sz w:val="16"/>
          <w:szCs w:val="16"/>
          <w:lang w:eastAsia="fr-FR"/>
        </w:rPr>
        <w:t>Avocat</w:t>
      </w:r>
      <w:proofErr w:type="gramEnd"/>
      <w:r w:rsidRPr="00E22CCF">
        <w:rPr>
          <w:sz w:val="16"/>
          <w:szCs w:val="16"/>
          <w:lang w:eastAsia="fr-FR"/>
        </w:rPr>
        <w:t xml:space="preserve"> aux Conseils</w:t>
      </w:r>
      <w:r w:rsidRPr="00E22CCF">
        <w:rPr>
          <w:color w:val="4133F5"/>
          <w:sz w:val="16"/>
          <w:szCs w:val="16"/>
          <w:lang w:eastAsia="fr-FR"/>
        </w:rPr>
        <w:t xml:space="preserve">    </w:t>
      </w:r>
      <w:r w:rsidRPr="00E22CCF">
        <w:rPr>
          <w:sz w:val="16"/>
          <w:szCs w:val="16"/>
          <w:lang w:eastAsia="fr-FR"/>
        </w:rPr>
        <w:t>18 avenue de Friedland</w:t>
      </w:r>
      <w:r w:rsidRPr="00E22CCF">
        <w:rPr>
          <w:color w:val="4133F5"/>
          <w:sz w:val="16"/>
          <w:szCs w:val="16"/>
          <w:lang w:eastAsia="fr-FR"/>
        </w:rPr>
        <w:t xml:space="preserve">   </w:t>
      </w:r>
      <w:r w:rsidRPr="00E22CCF">
        <w:rPr>
          <w:sz w:val="16"/>
          <w:szCs w:val="16"/>
          <w:lang w:eastAsia="fr-FR"/>
        </w:rPr>
        <w:t>75008 PARIS</w:t>
      </w:r>
      <w:r w:rsidRPr="00E22CCF">
        <w:rPr>
          <w:color w:val="4133F5"/>
          <w:sz w:val="16"/>
          <w:szCs w:val="16"/>
          <w:lang w:eastAsia="fr-FR"/>
        </w:rPr>
        <w:t xml:space="preserve">   </w:t>
      </w:r>
      <w:r w:rsidRPr="00E22CCF">
        <w:rPr>
          <w:sz w:val="16"/>
          <w:szCs w:val="16"/>
          <w:lang w:eastAsia="fr-FR"/>
        </w:rPr>
        <w:t>Tél : 01 45 63 16 32 – Fax : 01 45 63 16 27</w:t>
      </w:r>
    </w:p>
    <w:p w14:paraId="2F29F0DC" w14:textId="77777777" w:rsidR="00BA02BD" w:rsidRPr="00E22CCF" w:rsidRDefault="00BA02BD" w:rsidP="00FA0435">
      <w:pPr>
        <w:spacing w:line="276" w:lineRule="auto"/>
        <w:ind w:left="284"/>
        <w:jc w:val="both"/>
        <w:rPr>
          <w:rFonts w:ascii="Arial" w:hAnsi="Arial" w:cs="Arial"/>
          <w:sz w:val="16"/>
          <w:szCs w:val="16"/>
          <w:lang w:eastAsia="fr-FR"/>
        </w:rPr>
      </w:pPr>
    </w:p>
    <w:bookmarkEnd w:id="0"/>
    <w:p w14:paraId="7709E50F" w14:textId="77777777" w:rsidR="00BA02BD" w:rsidRPr="009D6330" w:rsidRDefault="00BA02BD" w:rsidP="00BA02BD"/>
    <w:p w14:paraId="51A5790B" w14:textId="77777777" w:rsidR="00BA02BD" w:rsidRPr="009D6330" w:rsidRDefault="00BA02BD"/>
    <w:sectPr w:rsidR="00BA02BD" w:rsidRPr="009D6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B4F7D"/>
    <w:multiLevelType w:val="hybridMultilevel"/>
    <w:tmpl w:val="67FCA5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BD"/>
    <w:rsid w:val="00002DB0"/>
    <w:rsid w:val="00022DB8"/>
    <w:rsid w:val="000724AC"/>
    <w:rsid w:val="000E3569"/>
    <w:rsid w:val="00150002"/>
    <w:rsid w:val="001B7169"/>
    <w:rsid w:val="001D5C74"/>
    <w:rsid w:val="002C1515"/>
    <w:rsid w:val="003962E8"/>
    <w:rsid w:val="003D76E8"/>
    <w:rsid w:val="00461120"/>
    <w:rsid w:val="00482BC0"/>
    <w:rsid w:val="004957EE"/>
    <w:rsid w:val="004C2CC6"/>
    <w:rsid w:val="004D53AA"/>
    <w:rsid w:val="00533CC3"/>
    <w:rsid w:val="00553B9B"/>
    <w:rsid w:val="005B5BC0"/>
    <w:rsid w:val="005F5F61"/>
    <w:rsid w:val="0061014E"/>
    <w:rsid w:val="00633722"/>
    <w:rsid w:val="0071569E"/>
    <w:rsid w:val="007B0C7E"/>
    <w:rsid w:val="007D53B2"/>
    <w:rsid w:val="00936541"/>
    <w:rsid w:val="00936C2C"/>
    <w:rsid w:val="009D6330"/>
    <w:rsid w:val="00A47474"/>
    <w:rsid w:val="00A70C4D"/>
    <w:rsid w:val="00AE4D4C"/>
    <w:rsid w:val="00AE7265"/>
    <w:rsid w:val="00AF6E7C"/>
    <w:rsid w:val="00BA02BD"/>
    <w:rsid w:val="00BB5AFC"/>
    <w:rsid w:val="00CA4713"/>
    <w:rsid w:val="00D013E9"/>
    <w:rsid w:val="00D56DA8"/>
    <w:rsid w:val="00DF48A2"/>
    <w:rsid w:val="00E22CCF"/>
    <w:rsid w:val="00E40D40"/>
    <w:rsid w:val="00EB3014"/>
    <w:rsid w:val="00EC40B0"/>
    <w:rsid w:val="00F55E22"/>
    <w:rsid w:val="00FA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F7E9F"/>
  <w15:docId w15:val="{722CFC4B-CCD0-42FB-9D6F-1652E736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2BD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A02BD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BA02B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22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aingauthier1617@neuf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9AD0E-1CE2-43AB-A1FD-5D22B220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1015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Joseph AUVINET</cp:lastModifiedBy>
  <cp:revision>2</cp:revision>
  <cp:lastPrinted>2019-05-25T21:54:00Z</cp:lastPrinted>
  <dcterms:created xsi:type="dcterms:W3CDTF">2019-05-27T13:22:00Z</dcterms:created>
  <dcterms:modified xsi:type="dcterms:W3CDTF">2019-05-27T13:22:00Z</dcterms:modified>
</cp:coreProperties>
</file>