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94372" w14:textId="6C795036" w:rsidR="00B30AC3" w:rsidRPr="00B30AC3" w:rsidRDefault="00B30AC3" w:rsidP="00B30AC3">
      <w:pPr>
        <w:spacing w:before="40"/>
        <w:rPr>
          <w:rFonts w:ascii="Arial Narrow" w:hAnsi="Arial Narrow"/>
          <w:sz w:val="22"/>
          <w:szCs w:val="22"/>
        </w:rPr>
      </w:pPr>
      <w:r w:rsidRPr="00B30AC3">
        <w:rPr>
          <w:rFonts w:ascii="Arial Narrow" w:hAnsi="Arial Narrow"/>
          <w:sz w:val="22"/>
          <w:szCs w:val="22"/>
        </w:rPr>
        <w:t xml:space="preserve">Madame </w:t>
      </w:r>
      <w:r w:rsidR="005C2480">
        <w:rPr>
          <w:rFonts w:ascii="Arial Narrow" w:hAnsi="Arial Narrow"/>
          <w:sz w:val="22"/>
          <w:szCs w:val="22"/>
        </w:rPr>
        <w:t>C…………… R…</w:t>
      </w:r>
      <w:proofErr w:type="gramStart"/>
      <w:r w:rsidR="005C2480">
        <w:rPr>
          <w:rFonts w:ascii="Arial Narrow" w:hAnsi="Arial Narrow"/>
          <w:sz w:val="22"/>
          <w:szCs w:val="22"/>
        </w:rPr>
        <w:t>…….</w:t>
      </w:r>
      <w:proofErr w:type="gramEnd"/>
      <w:r w:rsidR="005C2480">
        <w:rPr>
          <w:rFonts w:ascii="Arial Narrow" w:hAnsi="Arial Narrow"/>
          <w:sz w:val="22"/>
          <w:szCs w:val="22"/>
        </w:rPr>
        <w:t>.</w:t>
      </w:r>
    </w:p>
    <w:p w14:paraId="132ED3CE" w14:textId="38CA8EE6" w:rsidR="00B30AC3" w:rsidRDefault="005C2480" w:rsidP="00B30AC3">
      <w:pPr>
        <w:spacing w:before="40"/>
        <w:rPr>
          <w:rFonts w:ascii="Arial Narrow" w:hAnsi="Arial Narrow"/>
          <w:sz w:val="22"/>
          <w:szCs w:val="22"/>
        </w:rPr>
      </w:pPr>
      <w:r>
        <w:rPr>
          <w:rFonts w:ascii="Arial Narrow" w:hAnsi="Arial Narrow"/>
          <w:sz w:val="22"/>
          <w:szCs w:val="22"/>
        </w:rPr>
        <w:t>………….</w:t>
      </w:r>
    </w:p>
    <w:p w14:paraId="4DD8D94F" w14:textId="7A754720" w:rsidR="005C2480" w:rsidRPr="00B30AC3" w:rsidRDefault="005C2480" w:rsidP="00B30AC3">
      <w:pPr>
        <w:spacing w:before="40"/>
        <w:rPr>
          <w:rFonts w:ascii="Arial Narrow" w:hAnsi="Arial Narrow"/>
          <w:sz w:val="22"/>
          <w:szCs w:val="22"/>
        </w:rPr>
      </w:pPr>
      <w:r>
        <w:rPr>
          <w:rFonts w:ascii="Arial Narrow" w:hAnsi="Arial Narrow"/>
          <w:sz w:val="22"/>
          <w:szCs w:val="22"/>
        </w:rPr>
        <w:t>……………</w:t>
      </w:r>
    </w:p>
    <w:p w14:paraId="0680418F" w14:textId="50108AF6" w:rsidR="00B30AC3" w:rsidRPr="00B30AC3" w:rsidRDefault="00B30AC3" w:rsidP="00B30AC3">
      <w:pPr>
        <w:spacing w:before="40"/>
        <w:rPr>
          <w:rFonts w:ascii="Arial Narrow" w:hAnsi="Arial Narrow"/>
          <w:sz w:val="22"/>
          <w:szCs w:val="22"/>
        </w:rPr>
      </w:pPr>
      <w:r w:rsidRPr="00B30AC3">
        <w:rPr>
          <w:rFonts w:ascii="Arial Narrow" w:hAnsi="Arial Narrow"/>
          <w:sz w:val="22"/>
          <w:szCs w:val="22"/>
        </w:rPr>
        <w:t xml:space="preserve">N° SS : </w:t>
      </w:r>
      <w:r w:rsidR="005C2480">
        <w:rPr>
          <w:rFonts w:ascii="Arial Narrow" w:hAnsi="Arial Narrow"/>
          <w:sz w:val="22"/>
          <w:szCs w:val="22"/>
        </w:rPr>
        <w:t>……………….</w:t>
      </w:r>
    </w:p>
    <w:p w14:paraId="3CFD8C4C" w14:textId="1473172E" w:rsidR="006C4BF8" w:rsidRPr="006C4BF8" w:rsidRDefault="00744D11" w:rsidP="006C4BF8">
      <w:pPr>
        <w:spacing w:before="0" w:line="276" w:lineRule="auto"/>
        <w:ind w:firstLine="5387"/>
        <w:rPr>
          <w:rFonts w:ascii="Arial Narrow" w:eastAsia="Calibri" w:hAnsi="Arial Narrow"/>
          <w:sz w:val="22"/>
          <w:szCs w:val="22"/>
        </w:rPr>
      </w:pPr>
      <w:r>
        <w:rPr>
          <w:rFonts w:ascii="Arial Narrow" w:eastAsia="Calibri" w:hAnsi="Arial Narrow"/>
          <w:sz w:val="22"/>
          <w:szCs w:val="22"/>
        </w:rPr>
        <w:t>Monsieur ou Madame le</w:t>
      </w:r>
      <w:r w:rsidR="00C10168">
        <w:rPr>
          <w:rFonts w:ascii="Arial Narrow" w:eastAsia="Calibri" w:hAnsi="Arial Narrow"/>
          <w:sz w:val="22"/>
          <w:szCs w:val="22"/>
        </w:rPr>
        <w:t xml:space="preserve"> </w:t>
      </w:r>
      <w:r w:rsidR="006C4BF8" w:rsidRPr="006C4BF8">
        <w:rPr>
          <w:rFonts w:ascii="Arial Narrow" w:eastAsia="Calibri" w:hAnsi="Arial Narrow"/>
          <w:sz w:val="22"/>
          <w:szCs w:val="22"/>
        </w:rPr>
        <w:t>Président</w:t>
      </w:r>
    </w:p>
    <w:p w14:paraId="65FC2729"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Commission de recours amiable CAVIMAC</w:t>
      </w:r>
    </w:p>
    <w:p w14:paraId="15772AC9"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Le Tryalis</w:t>
      </w:r>
    </w:p>
    <w:p w14:paraId="17B12129"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9, rue de Rosny</w:t>
      </w:r>
    </w:p>
    <w:p w14:paraId="0151E7F5" w14:textId="5387256B" w:rsid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93100 MONTREUIL-SOUS-BOIS</w:t>
      </w:r>
    </w:p>
    <w:p w14:paraId="5F8FDEED" w14:textId="77777777" w:rsidR="00C10168" w:rsidRDefault="00C10168" w:rsidP="006C4BF8">
      <w:pPr>
        <w:spacing w:before="0" w:line="276" w:lineRule="auto"/>
        <w:ind w:firstLine="5387"/>
        <w:rPr>
          <w:rFonts w:ascii="Arial Narrow" w:eastAsia="Calibri" w:hAnsi="Arial Narrow"/>
          <w:sz w:val="22"/>
          <w:szCs w:val="22"/>
        </w:rPr>
      </w:pPr>
    </w:p>
    <w:p w14:paraId="02B36732" w14:textId="4DFC3526" w:rsidR="00C10168" w:rsidRPr="006C4BF8" w:rsidRDefault="00C10168" w:rsidP="00C10168">
      <w:pPr>
        <w:spacing w:before="0" w:line="276" w:lineRule="auto"/>
        <w:ind w:firstLine="4536"/>
        <w:rPr>
          <w:rFonts w:ascii="Arial Narrow" w:eastAsia="Calibri" w:hAnsi="Arial Narrow"/>
          <w:sz w:val="22"/>
          <w:szCs w:val="22"/>
        </w:rPr>
      </w:pPr>
      <w:r>
        <w:rPr>
          <w:rFonts w:ascii="Arial Narrow" w:eastAsia="Calibri" w:hAnsi="Arial Narrow"/>
          <w:sz w:val="22"/>
          <w:szCs w:val="22"/>
        </w:rPr>
        <w:t>Le 5 juin 2021</w:t>
      </w:r>
    </w:p>
    <w:p w14:paraId="3E3C4F1C" w14:textId="735C631D" w:rsidR="00FC4F9B" w:rsidRDefault="006C4BF8" w:rsidP="000B28E2">
      <w:pPr>
        <w:spacing w:before="120" w:line="360" w:lineRule="auto"/>
        <w:rPr>
          <w:rFonts w:ascii="Arial Narrow" w:eastAsia="Calibri" w:hAnsi="Arial Narrow"/>
          <w:b/>
          <w:i/>
          <w:sz w:val="22"/>
          <w:szCs w:val="22"/>
        </w:rPr>
      </w:pPr>
      <w:r w:rsidRPr="006C4BF8">
        <w:rPr>
          <w:rFonts w:ascii="Arial Narrow" w:eastAsia="Calibri" w:hAnsi="Arial Narrow"/>
          <w:sz w:val="22"/>
          <w:szCs w:val="22"/>
        </w:rPr>
        <w:t>LRAR.</w:t>
      </w:r>
    </w:p>
    <w:p w14:paraId="2AB3CC5A" w14:textId="481B0E49" w:rsidR="006C4BF8" w:rsidRPr="006C4BF8" w:rsidRDefault="006C4BF8" w:rsidP="00CC4A5B">
      <w:pPr>
        <w:spacing w:before="240"/>
        <w:rPr>
          <w:rFonts w:ascii="Arial Narrow" w:eastAsia="Calibri" w:hAnsi="Arial Narrow"/>
          <w:sz w:val="22"/>
          <w:szCs w:val="22"/>
        </w:rPr>
      </w:pPr>
      <w:r w:rsidRPr="006C4BF8">
        <w:rPr>
          <w:rFonts w:ascii="Arial Narrow" w:eastAsia="Calibri" w:hAnsi="Arial Narrow"/>
          <w:b/>
          <w:i/>
          <w:sz w:val="22"/>
          <w:szCs w:val="22"/>
        </w:rPr>
        <w:t>Objet</w:t>
      </w:r>
      <w:r w:rsidRPr="006C4BF8">
        <w:rPr>
          <w:rFonts w:ascii="Arial Narrow" w:eastAsia="Calibri" w:hAnsi="Arial Narrow"/>
          <w:i/>
          <w:sz w:val="22"/>
          <w:szCs w:val="22"/>
        </w:rPr>
        <w:t xml:space="preserve"> : Demande de prise en compte de trimestres d’activité religieuse au titre de l’assurance vieillesse conformément au </w:t>
      </w:r>
      <w:r w:rsidR="009B49A4">
        <w:rPr>
          <w:rFonts w:ascii="Arial Narrow" w:eastAsia="Calibri" w:hAnsi="Arial Narrow"/>
          <w:i/>
          <w:sz w:val="22"/>
          <w:szCs w:val="22"/>
        </w:rPr>
        <w:t>c</w:t>
      </w:r>
      <w:r w:rsidRPr="006C4BF8">
        <w:rPr>
          <w:rFonts w:ascii="Arial Narrow" w:eastAsia="Calibri" w:hAnsi="Arial Narrow"/>
          <w:i/>
          <w:sz w:val="22"/>
          <w:szCs w:val="22"/>
        </w:rPr>
        <w:t>ode de la Sécurité sociale.</w:t>
      </w:r>
    </w:p>
    <w:p w14:paraId="4EB35C35" w14:textId="65C9C68A" w:rsidR="006C4BF8" w:rsidRPr="006C4BF8" w:rsidRDefault="006C4BF8" w:rsidP="00FC4F9B">
      <w:pPr>
        <w:spacing w:before="840" w:after="1080"/>
        <w:jc w:val="both"/>
        <w:rPr>
          <w:rFonts w:ascii="Arial Narrow" w:eastAsia="Calibri" w:hAnsi="Arial Narrow"/>
          <w:sz w:val="22"/>
          <w:szCs w:val="22"/>
          <w:lang w:eastAsia="fr-FR"/>
        </w:rPr>
      </w:pPr>
      <w:r w:rsidRPr="006C4BF8">
        <w:rPr>
          <w:rFonts w:ascii="Arial Narrow" w:eastAsia="Calibri" w:hAnsi="Arial Narrow"/>
          <w:sz w:val="22"/>
          <w:szCs w:val="22"/>
          <w:lang w:eastAsia="fr-FR"/>
        </w:rPr>
        <w:t>M</w:t>
      </w:r>
      <w:r w:rsidR="007F469A">
        <w:rPr>
          <w:rFonts w:ascii="Arial Narrow" w:eastAsia="Calibri" w:hAnsi="Arial Narrow"/>
          <w:sz w:val="22"/>
          <w:szCs w:val="22"/>
          <w:lang w:eastAsia="fr-FR"/>
        </w:rPr>
        <w:t>adame</w:t>
      </w:r>
      <w:r w:rsidR="00744D11">
        <w:rPr>
          <w:rFonts w:ascii="Arial Narrow" w:eastAsia="Calibri" w:hAnsi="Arial Narrow"/>
          <w:sz w:val="22"/>
          <w:szCs w:val="22"/>
          <w:lang w:eastAsia="fr-FR"/>
        </w:rPr>
        <w:t>, Monsieur</w:t>
      </w:r>
      <w:r w:rsidR="007F469A">
        <w:rPr>
          <w:rFonts w:ascii="Arial Narrow" w:eastAsia="Calibri" w:hAnsi="Arial Narrow"/>
          <w:sz w:val="22"/>
          <w:szCs w:val="22"/>
          <w:lang w:eastAsia="fr-FR"/>
        </w:rPr>
        <w:t xml:space="preserve"> l</w:t>
      </w:r>
      <w:r w:rsidR="00744D11">
        <w:rPr>
          <w:rFonts w:ascii="Arial Narrow" w:eastAsia="Calibri" w:hAnsi="Arial Narrow"/>
          <w:sz w:val="22"/>
          <w:szCs w:val="22"/>
          <w:lang w:eastAsia="fr-FR"/>
        </w:rPr>
        <w:t>e</w:t>
      </w:r>
      <w:r w:rsidR="007F469A">
        <w:rPr>
          <w:rFonts w:ascii="Arial Narrow" w:eastAsia="Calibri" w:hAnsi="Arial Narrow"/>
          <w:sz w:val="22"/>
          <w:szCs w:val="22"/>
          <w:lang w:eastAsia="fr-FR"/>
        </w:rPr>
        <w:t xml:space="preserve"> </w:t>
      </w:r>
      <w:r w:rsidRPr="006C4BF8">
        <w:rPr>
          <w:rFonts w:ascii="Arial Narrow" w:eastAsia="Calibri" w:hAnsi="Arial Narrow"/>
          <w:sz w:val="22"/>
          <w:szCs w:val="22"/>
          <w:lang w:eastAsia="fr-FR"/>
        </w:rPr>
        <w:t xml:space="preserve">Président, </w:t>
      </w:r>
    </w:p>
    <w:p w14:paraId="432E3DCF" w14:textId="77777777" w:rsidR="004776B8" w:rsidRDefault="004776B8" w:rsidP="00FC4F9B">
      <w:pPr>
        <w:pStyle w:val="Paragraphe12"/>
        <w:rPr>
          <w:rFonts w:eastAsia="Calibri"/>
        </w:rPr>
      </w:pPr>
    </w:p>
    <w:p w14:paraId="769DF32A" w14:textId="490FE20C" w:rsidR="00717FB6" w:rsidRDefault="00717FB6" w:rsidP="00FC4F9B">
      <w:pPr>
        <w:pStyle w:val="Paragraphe12"/>
        <w:rPr>
          <w:rFonts w:eastAsia="Calibri"/>
        </w:rPr>
      </w:pPr>
      <w:r>
        <w:rPr>
          <w:rFonts w:eastAsia="Calibri"/>
        </w:rPr>
        <w:t>J</w:t>
      </w:r>
      <w:r w:rsidRPr="00717FB6">
        <w:rPr>
          <w:rFonts w:eastAsia="Calibri"/>
        </w:rPr>
        <w:t>’ai été membre de la congrégation des Franciscaines Réparatrices de Jésus-Hostie du 8 décembre 1983 au 3</w:t>
      </w:r>
      <w:r w:rsidR="00744D11">
        <w:rPr>
          <w:rFonts w:eastAsia="Calibri"/>
        </w:rPr>
        <w:t> </w:t>
      </w:r>
      <w:r w:rsidRPr="00717FB6">
        <w:rPr>
          <w:rFonts w:eastAsia="Calibri"/>
        </w:rPr>
        <w:t>octobre 1993. Or la prise en compte de mes périodes d’activité</w:t>
      </w:r>
      <w:r w:rsidR="00744D11">
        <w:rPr>
          <w:rFonts w:eastAsia="Calibri"/>
        </w:rPr>
        <w:t>, au titre de l’assurance vieillesse,</w:t>
      </w:r>
      <w:r w:rsidRPr="00717FB6">
        <w:rPr>
          <w:rFonts w:eastAsia="Calibri"/>
        </w:rPr>
        <w:t xml:space="preserve"> commence au 1</w:t>
      </w:r>
      <w:r w:rsidRPr="004776B8">
        <w:rPr>
          <w:rFonts w:eastAsia="Calibri"/>
          <w:vertAlign w:val="superscript"/>
        </w:rPr>
        <w:t>er</w:t>
      </w:r>
      <w:r w:rsidR="00744D11">
        <w:rPr>
          <w:rFonts w:eastAsia="Calibri"/>
        </w:rPr>
        <w:t> </w:t>
      </w:r>
      <w:r w:rsidRPr="00717FB6">
        <w:rPr>
          <w:rFonts w:eastAsia="Calibri"/>
        </w:rPr>
        <w:t>janvier 1987. La période allant du 1</w:t>
      </w:r>
      <w:r w:rsidRPr="00717FB6">
        <w:rPr>
          <w:rFonts w:eastAsia="Calibri"/>
          <w:vertAlign w:val="superscript"/>
        </w:rPr>
        <w:t>er</w:t>
      </w:r>
      <w:r>
        <w:rPr>
          <w:rFonts w:eastAsia="Calibri"/>
        </w:rPr>
        <w:t xml:space="preserve"> janvier</w:t>
      </w:r>
      <w:r w:rsidRPr="00717FB6">
        <w:rPr>
          <w:rFonts w:eastAsia="Calibri"/>
        </w:rPr>
        <w:t xml:space="preserve"> 1984 au 31 décembre 1986 ne figure pas sur le relevé.</w:t>
      </w:r>
    </w:p>
    <w:p w14:paraId="37427CD3" w14:textId="77777777" w:rsidR="001823D8" w:rsidRDefault="001823D8" w:rsidP="00FC4F9B">
      <w:pPr>
        <w:pStyle w:val="Paragraphe12"/>
        <w:rPr>
          <w:rFonts w:eastAsia="Calibri"/>
        </w:rPr>
      </w:pPr>
      <w:r>
        <w:rPr>
          <w:rFonts w:eastAsia="Calibri"/>
        </w:rPr>
        <w:t xml:space="preserve">Par courriers </w:t>
      </w:r>
      <w:r w:rsidRPr="00F17103">
        <w:rPr>
          <w:rFonts w:eastAsia="Calibri"/>
        </w:rPr>
        <w:t>du 8 et du 19 avril 2021</w:t>
      </w:r>
      <w:r>
        <w:rPr>
          <w:rFonts w:eastAsia="Calibri"/>
        </w:rPr>
        <w:t>, j’ai demandé la prise en compte de la période omise.</w:t>
      </w:r>
    </w:p>
    <w:p w14:paraId="51E529FB" w14:textId="25965CC0" w:rsidR="006C4BF8" w:rsidRPr="006C4BF8" w:rsidRDefault="001823D8" w:rsidP="00FC4F9B">
      <w:pPr>
        <w:pStyle w:val="Paragraphe12"/>
        <w:rPr>
          <w:rFonts w:eastAsia="Calibri"/>
        </w:rPr>
      </w:pPr>
      <w:r>
        <w:rPr>
          <w:rFonts w:eastAsia="Calibri"/>
        </w:rPr>
        <w:t xml:space="preserve">Par </w:t>
      </w:r>
      <w:r w:rsidR="006C4BF8" w:rsidRPr="006C4BF8">
        <w:rPr>
          <w:rFonts w:eastAsia="Calibri"/>
        </w:rPr>
        <w:t xml:space="preserve">courrier </w:t>
      </w:r>
      <w:r w:rsidRPr="006C4BF8">
        <w:rPr>
          <w:rFonts w:eastAsia="Calibri"/>
        </w:rPr>
        <w:t xml:space="preserve">en date du </w:t>
      </w:r>
      <w:r>
        <w:rPr>
          <w:rFonts w:eastAsia="Calibri"/>
        </w:rPr>
        <w:t>21 mai 2021</w:t>
      </w:r>
      <w:r w:rsidRPr="006C4BF8">
        <w:rPr>
          <w:rFonts w:eastAsia="Calibri"/>
        </w:rPr>
        <w:t xml:space="preserve">, </w:t>
      </w:r>
      <w:r>
        <w:rPr>
          <w:rFonts w:eastAsia="Calibri"/>
        </w:rPr>
        <w:t>le</w:t>
      </w:r>
      <w:r w:rsidR="006C4BF8" w:rsidRPr="006C4BF8">
        <w:rPr>
          <w:rFonts w:eastAsia="Calibri"/>
        </w:rPr>
        <w:t xml:space="preserve"> service carrières m’</w:t>
      </w:r>
      <w:r w:rsidR="00A70F54">
        <w:rPr>
          <w:rFonts w:eastAsia="Calibri"/>
        </w:rPr>
        <w:t xml:space="preserve">a </w:t>
      </w:r>
      <w:r w:rsidR="006C4BF8" w:rsidRPr="006C4BF8">
        <w:rPr>
          <w:rFonts w:eastAsia="Calibri"/>
        </w:rPr>
        <w:t>indiqu</w:t>
      </w:r>
      <w:r w:rsidR="00A70F54">
        <w:rPr>
          <w:rFonts w:eastAsia="Calibri"/>
        </w:rPr>
        <w:t>é</w:t>
      </w:r>
      <w:r w:rsidR="006C4BF8" w:rsidRPr="006C4BF8">
        <w:rPr>
          <w:rFonts w:eastAsia="Calibri"/>
        </w:rPr>
        <w:t xml:space="preserve"> que la Cavimac </w:t>
      </w:r>
      <w:r w:rsidR="00744D11">
        <w:rPr>
          <w:rFonts w:eastAsia="Calibri"/>
        </w:rPr>
        <w:t>rejetait</w:t>
      </w:r>
      <w:r w:rsidR="00B30AC3">
        <w:rPr>
          <w:rFonts w:eastAsia="Calibri"/>
        </w:rPr>
        <w:t xml:space="preserve"> ma demande de prise en compte </w:t>
      </w:r>
      <w:r w:rsidR="00744D11">
        <w:rPr>
          <w:rFonts w:eastAsia="Calibri"/>
        </w:rPr>
        <w:t>des trimestres</w:t>
      </w:r>
      <w:r w:rsidR="00B30AC3">
        <w:rPr>
          <w:rFonts w:eastAsia="Calibri"/>
        </w:rPr>
        <w:t xml:space="preserve"> allant du 1</w:t>
      </w:r>
      <w:r w:rsidR="00B30AC3" w:rsidRPr="00B30AC3">
        <w:rPr>
          <w:rFonts w:eastAsia="Calibri"/>
          <w:vertAlign w:val="superscript"/>
        </w:rPr>
        <w:t>er</w:t>
      </w:r>
      <w:r w:rsidR="00B30AC3">
        <w:rPr>
          <w:rFonts w:eastAsia="Calibri"/>
        </w:rPr>
        <w:t xml:space="preserve"> janvier 1984 au 31 décembre 1986.</w:t>
      </w:r>
    </w:p>
    <w:p w14:paraId="5C74D67C" w14:textId="1C139FB2" w:rsidR="001823D8" w:rsidRDefault="001823D8" w:rsidP="001823D8">
      <w:pPr>
        <w:pStyle w:val="listepuces1esp12"/>
      </w:pPr>
      <w:r>
        <w:t>La Cavimac a pris une décision</w:t>
      </w:r>
    </w:p>
    <w:p w14:paraId="5F885C05" w14:textId="4DF1E871" w:rsidR="006C4BF8" w:rsidRDefault="001823D8" w:rsidP="003A4D0F">
      <w:pPr>
        <w:pStyle w:val="Paragraphe12"/>
        <w:rPr>
          <w:rFonts w:eastAsia="Calibri"/>
        </w:rPr>
      </w:pPr>
      <w:r>
        <w:rPr>
          <w:rFonts w:eastAsia="Calibri"/>
        </w:rPr>
        <w:t>L</w:t>
      </w:r>
      <w:r w:rsidR="006C4BF8" w:rsidRPr="006C4BF8">
        <w:rPr>
          <w:rFonts w:eastAsia="Calibri"/>
        </w:rPr>
        <w:t>e courrier</w:t>
      </w:r>
      <w:r>
        <w:rPr>
          <w:rFonts w:eastAsia="Calibri"/>
        </w:rPr>
        <w:t xml:space="preserve"> du service carrières</w:t>
      </w:r>
    </w:p>
    <w:p w14:paraId="0D3F23DB" w14:textId="27010D73" w:rsidR="003A4D0F" w:rsidRPr="003A4D0F" w:rsidRDefault="000C706B" w:rsidP="003A4D0F">
      <w:pPr>
        <w:pStyle w:val="listepucescitation"/>
      </w:pPr>
      <w:r>
        <w:rPr>
          <w:u w:val="single"/>
        </w:rPr>
        <w:t>indique</w:t>
      </w:r>
      <w:r w:rsidR="004C3D89" w:rsidRPr="000C706B">
        <w:rPr>
          <w:u w:val="single"/>
        </w:rPr>
        <w:t xml:space="preserve"> </w:t>
      </w:r>
      <w:r w:rsidR="003A4D0F" w:rsidRPr="000C706B">
        <w:rPr>
          <w:u w:val="single"/>
        </w:rPr>
        <w:t>le critère d’affiliation retenu par la Cavimac</w:t>
      </w:r>
      <w:r w:rsidR="004776B8">
        <w:rPr>
          <w:u w:val="single"/>
        </w:rPr>
        <w:t> </w:t>
      </w:r>
      <w:r w:rsidR="003A4D0F">
        <w:t xml:space="preserve">: </w:t>
      </w:r>
      <w:r w:rsidR="003A4D0F">
        <w:rPr>
          <w:i/>
        </w:rPr>
        <w:t xml:space="preserve">« Nous </w:t>
      </w:r>
      <w:r w:rsidR="00B30AC3">
        <w:rPr>
          <w:i/>
        </w:rPr>
        <w:t>tenons à vous rappeler la réglementation de la Cavimac qui indique que notre validation court à compter du 1</w:t>
      </w:r>
      <w:r w:rsidR="00B30AC3" w:rsidRPr="00B30AC3">
        <w:rPr>
          <w:i/>
          <w:vertAlign w:val="superscript"/>
        </w:rPr>
        <w:t>er</w:t>
      </w:r>
      <w:r w:rsidR="00B30AC3">
        <w:rPr>
          <w:i/>
        </w:rPr>
        <w:t xml:space="preserve"> jour du trimestre civil qui suit la date de 1</w:t>
      </w:r>
      <w:r w:rsidR="00B30AC3" w:rsidRPr="00B30AC3">
        <w:rPr>
          <w:i/>
          <w:vertAlign w:val="superscript"/>
        </w:rPr>
        <w:t>ère</w:t>
      </w:r>
      <w:r w:rsidR="00744D11">
        <w:rPr>
          <w:i/>
        </w:rPr>
        <w:t> </w:t>
      </w:r>
      <w:r w:rsidR="00B30AC3">
        <w:rPr>
          <w:i/>
        </w:rPr>
        <w:t>profession ou des 1</w:t>
      </w:r>
      <w:r w:rsidR="00B30AC3" w:rsidRPr="00744D11">
        <w:rPr>
          <w:i/>
          <w:vertAlign w:val="superscript"/>
        </w:rPr>
        <w:t>er</w:t>
      </w:r>
      <w:r w:rsidR="00744D11">
        <w:rPr>
          <w:i/>
          <w:vertAlign w:val="superscript"/>
        </w:rPr>
        <w:t>s </w:t>
      </w:r>
      <w:r w:rsidR="00B30AC3">
        <w:rPr>
          <w:i/>
        </w:rPr>
        <w:t>vœux</w:t>
      </w:r>
      <w:r w:rsidR="003A4D0F">
        <w:rPr>
          <w:i/>
        </w:rPr>
        <w:t> »</w:t>
      </w:r>
      <w:r w:rsidR="00EB1F96">
        <w:rPr>
          <w:i/>
        </w:rPr>
        <w:t>,</w:t>
      </w:r>
    </w:p>
    <w:p w14:paraId="4ADC6573" w14:textId="6E6DB729" w:rsidR="00061431" w:rsidRPr="00061431" w:rsidRDefault="00061431" w:rsidP="005C1399">
      <w:pPr>
        <w:pStyle w:val="listepucescitation"/>
      </w:pPr>
      <w:r>
        <w:rPr>
          <w:u w:val="single"/>
        </w:rPr>
        <w:t>fait valoir un événement purement religieux et interne au culte catholique</w:t>
      </w:r>
      <w:r w:rsidR="004776B8">
        <w:rPr>
          <w:u w:val="single"/>
        </w:rPr>
        <w:t> </w:t>
      </w:r>
      <w:r w:rsidR="00B30AC3" w:rsidRPr="00061431">
        <w:rPr>
          <w:u w:val="single"/>
        </w:rPr>
        <w:t xml:space="preserve">: </w:t>
      </w:r>
      <w:r w:rsidR="00B30AC3" w:rsidRPr="00061431">
        <w:rPr>
          <w:i/>
          <w:iCs/>
        </w:rPr>
        <w:t>« L’attestation du 08/04/2013 des</w:t>
      </w:r>
      <w:r w:rsidRPr="00061431">
        <w:rPr>
          <w:i/>
          <w:iCs/>
        </w:rPr>
        <w:t xml:space="preserve"> Sœurs</w:t>
      </w:r>
      <w:r w:rsidR="00B30AC3" w:rsidRPr="00061431">
        <w:rPr>
          <w:i/>
          <w:iCs/>
        </w:rPr>
        <w:t xml:space="preserve"> Franciscaines </w:t>
      </w:r>
      <w:r w:rsidRPr="00061431">
        <w:rPr>
          <w:i/>
          <w:iCs/>
        </w:rPr>
        <w:t>réparatrices de Jésus Hostie au 127 avenue de Villiers, 75017 PARIS</w:t>
      </w:r>
      <w:r w:rsidR="00744D11">
        <w:rPr>
          <w:i/>
          <w:iCs/>
        </w:rPr>
        <w:t>,</w:t>
      </w:r>
      <w:r w:rsidRPr="00061431">
        <w:rPr>
          <w:i/>
          <w:iCs/>
        </w:rPr>
        <w:t xml:space="preserve"> mentionne que vous avez prononcé vos premiers vœux le 11 octobre 1986 ».</w:t>
      </w:r>
    </w:p>
    <w:p w14:paraId="5CADB7B7" w14:textId="6303C925" w:rsidR="003A4D0F" w:rsidRPr="003A4D0F" w:rsidRDefault="006627F8" w:rsidP="00061431">
      <w:pPr>
        <w:pStyle w:val="listepucescitation"/>
      </w:pPr>
      <w:r w:rsidRPr="00061431">
        <w:rPr>
          <w:u w:val="single"/>
        </w:rPr>
        <w:t>notifie une décision</w:t>
      </w:r>
      <w:r w:rsidR="004776B8">
        <w:rPr>
          <w:u w:val="single"/>
        </w:rPr>
        <w:t> </w:t>
      </w:r>
      <w:r w:rsidR="003A4D0F">
        <w:t xml:space="preserve">: </w:t>
      </w:r>
      <w:r w:rsidR="003A4D0F" w:rsidRPr="00061431">
        <w:rPr>
          <w:i/>
        </w:rPr>
        <w:t>« </w:t>
      </w:r>
      <w:r w:rsidR="00061431">
        <w:rPr>
          <w:i/>
        </w:rPr>
        <w:t>Par conséquent, votre affiliation auprès de la CAVIMAC au 01/01/1987 est bien conforme à la réglementation en vigueur ».</w:t>
      </w:r>
    </w:p>
    <w:p w14:paraId="27F2814F" w14:textId="68652EDE" w:rsidR="009B49A4" w:rsidRDefault="009B49A4" w:rsidP="003A4D0F">
      <w:pPr>
        <w:pStyle w:val="Paragraphe12"/>
        <w:rPr>
          <w:rFonts w:eastAsia="Calibri"/>
        </w:rPr>
      </w:pPr>
      <w:r>
        <w:rPr>
          <w:rFonts w:eastAsia="Calibri"/>
        </w:rPr>
        <w:t>La Cavimac a donc pris une décision ferme de rejet de ma demande.</w:t>
      </w:r>
    </w:p>
    <w:p w14:paraId="7A743361" w14:textId="3517DD1C" w:rsidR="001823D8" w:rsidRDefault="001823D8" w:rsidP="001823D8">
      <w:pPr>
        <w:pStyle w:val="Paragraphe12"/>
        <w:rPr>
          <w:rFonts w:eastAsia="Calibri"/>
          <w:u w:val="single"/>
        </w:rPr>
      </w:pPr>
      <w:r w:rsidRPr="004776B8">
        <w:rPr>
          <w:rFonts w:eastAsia="Calibri"/>
          <w:u w:val="single"/>
        </w:rPr>
        <w:t>Je conteste cette décision et demande qu’elle soit réformée.</w:t>
      </w:r>
    </w:p>
    <w:p w14:paraId="00DBF439" w14:textId="77777777" w:rsidR="00C10168" w:rsidRDefault="00C10168">
      <w:pPr>
        <w:spacing w:before="0"/>
        <w:rPr>
          <w:rFonts w:ascii="Arial Narrow" w:eastAsia="Calibri" w:hAnsi="Arial Narrow"/>
          <w:b/>
          <w:spacing w:val="-4"/>
          <w:sz w:val="22"/>
          <w:szCs w:val="22"/>
          <w:lang w:eastAsia="fr-FR"/>
        </w:rPr>
      </w:pPr>
      <w:r>
        <w:br w:type="page"/>
      </w:r>
    </w:p>
    <w:p w14:paraId="2E02283B" w14:textId="0A406350" w:rsidR="004776B8" w:rsidRDefault="004776B8" w:rsidP="004776B8">
      <w:pPr>
        <w:pStyle w:val="listepuces1esp12"/>
      </w:pPr>
      <w:r>
        <w:lastRenderedPageBreak/>
        <w:t xml:space="preserve">La décision de la Cavimac </w:t>
      </w:r>
      <w:r w:rsidR="00BD1342">
        <w:t>est dépourvue de</w:t>
      </w:r>
      <w:r>
        <w:t xml:space="preserve"> base légale</w:t>
      </w:r>
    </w:p>
    <w:p w14:paraId="03C99227" w14:textId="6AE2D33F" w:rsidR="00BD1342" w:rsidRPr="00BD1342" w:rsidRDefault="00BD1342" w:rsidP="00BD1342">
      <w:pPr>
        <w:pStyle w:val="listepuces20"/>
      </w:pPr>
      <w:r w:rsidRPr="00BD1342">
        <w:t>La loi vise une généralisation effective</w:t>
      </w:r>
    </w:p>
    <w:p w14:paraId="75EA13D1" w14:textId="3375D88B" w:rsidR="00BD1342" w:rsidRDefault="00B81E7B" w:rsidP="003A4D0F">
      <w:pPr>
        <w:pStyle w:val="Paragraphe12"/>
        <w:rPr>
          <w:rFonts w:eastAsia="Calibri"/>
        </w:rPr>
      </w:pPr>
      <w:r>
        <w:rPr>
          <w:rFonts w:eastAsia="Calibri"/>
        </w:rPr>
        <w:t>L</w:t>
      </w:r>
      <w:r w:rsidR="00BD1342">
        <w:rPr>
          <w:rFonts w:eastAsia="Calibri"/>
        </w:rPr>
        <w:t>a loi</w:t>
      </w:r>
      <w:r w:rsidR="006627F8">
        <w:rPr>
          <w:rFonts w:eastAsia="Calibri"/>
        </w:rPr>
        <w:t xml:space="preserve"> </w:t>
      </w:r>
      <w:r w:rsidR="00CA1A77">
        <w:rPr>
          <w:rFonts w:eastAsia="Calibri"/>
        </w:rPr>
        <w:t>78-4 du 2 janvier 1978</w:t>
      </w:r>
      <w:r w:rsidR="00BD1342">
        <w:rPr>
          <w:rFonts w:eastAsia="Calibri"/>
        </w:rPr>
        <w:t xml:space="preserve"> qui a créé la Caisse de Sécurité sociale </w:t>
      </w:r>
      <w:r>
        <w:rPr>
          <w:rFonts w:eastAsia="Calibri"/>
        </w:rPr>
        <w:t>dédiée aux personnels des</w:t>
      </w:r>
      <w:r w:rsidR="00BD1342">
        <w:rPr>
          <w:rFonts w:eastAsia="Calibri"/>
        </w:rPr>
        <w:t xml:space="preserve"> cultes, a été </w:t>
      </w:r>
      <w:r w:rsidR="004069DD">
        <w:rPr>
          <w:rFonts w:eastAsia="Calibri"/>
        </w:rPr>
        <w:t>promulguée</w:t>
      </w:r>
      <w:r w:rsidR="00BD1342">
        <w:rPr>
          <w:rFonts w:eastAsia="Calibri"/>
        </w:rPr>
        <w:t xml:space="preserve"> en application de</w:t>
      </w:r>
      <w:r>
        <w:rPr>
          <w:rFonts w:eastAsia="Calibri"/>
        </w:rPr>
        <w:t>s</w:t>
      </w:r>
      <w:r w:rsidR="00BD1342">
        <w:rPr>
          <w:rFonts w:eastAsia="Calibri"/>
        </w:rPr>
        <w:t xml:space="preserve"> loi</w:t>
      </w:r>
      <w:r>
        <w:rPr>
          <w:rFonts w:eastAsia="Calibri"/>
        </w:rPr>
        <w:t>s</w:t>
      </w:r>
      <w:r w:rsidR="00BD1342">
        <w:rPr>
          <w:rFonts w:eastAsia="Calibri"/>
        </w:rPr>
        <w:t xml:space="preserve"> </w:t>
      </w:r>
      <w:r>
        <w:rPr>
          <w:rFonts w:eastAsia="Calibri"/>
        </w:rPr>
        <w:t xml:space="preserve">74-1094 du 24 décembre 1984 et </w:t>
      </w:r>
      <w:r w:rsidRPr="00B81E7B">
        <w:rPr>
          <w:rFonts w:eastAsia="Calibri"/>
        </w:rPr>
        <w:t>75-574 du 4 juillet 1975</w:t>
      </w:r>
      <w:r>
        <w:rPr>
          <w:rFonts w:eastAsia="Calibri"/>
        </w:rPr>
        <w:t xml:space="preserve"> </w:t>
      </w:r>
      <w:r w:rsidR="00BD1342">
        <w:rPr>
          <w:rFonts w:eastAsia="Calibri"/>
        </w:rPr>
        <w:t>de généralisation de la Sécurité sociale à tous les Français</w:t>
      </w:r>
      <w:r w:rsidR="00413E0F">
        <w:rPr>
          <w:rFonts w:eastAsia="Calibri"/>
        </w:rPr>
        <w:t xml:space="preserve"> (et non dans le cadre de la loi du 9 décembre 1905).</w:t>
      </w:r>
    </w:p>
    <w:p w14:paraId="36B19E05" w14:textId="1604312D" w:rsidR="00BD1342" w:rsidRDefault="00BD1342" w:rsidP="003A4D0F">
      <w:pPr>
        <w:pStyle w:val="Paragraphe12"/>
        <w:rPr>
          <w:rFonts w:eastAsia="Calibri"/>
        </w:rPr>
      </w:pPr>
      <w:r w:rsidRPr="00BD1342">
        <w:rPr>
          <w:rFonts w:eastAsia="Calibri"/>
        </w:rPr>
        <w:t>En employant les termes de “ministre du culte” et de “membres de congrégations et de collectivités religieuses”, le législateur a choisi, à dessein, des appellations ouvertes permettant d’appréhender la diversité des situations individuelles au sein des différents cultes et d’éviter que des religieux se trouvent exclus de la protection sociale.</w:t>
      </w:r>
    </w:p>
    <w:p w14:paraId="39DF3B87" w14:textId="76564224" w:rsidR="00491084" w:rsidRDefault="00491084" w:rsidP="00491084">
      <w:pPr>
        <w:pStyle w:val="Paragraphe12"/>
        <w:rPr>
          <w:i/>
          <w:iCs/>
        </w:rPr>
      </w:pPr>
      <w:r w:rsidRPr="00491084">
        <w:rPr>
          <w:rFonts w:eastAsia="Calibri"/>
        </w:rPr>
        <w:t xml:space="preserve">Comme le rappelait l’avocat général devant la Cour de cassation, le 3 juillet 2019 : </w:t>
      </w:r>
      <w:r w:rsidRPr="00491084">
        <w:rPr>
          <w:rFonts w:eastAsia="Calibri"/>
          <w:i/>
          <w:iCs/>
        </w:rPr>
        <w:t>« L</w:t>
      </w:r>
      <w:r w:rsidRPr="00491084">
        <w:rPr>
          <w:i/>
          <w:iCs/>
        </w:rPr>
        <w:t>es notions de ministres des cultes et de membres des congrégations et collectivités religieuses, dans la mesure où elles sont le support nécessaire d’une affiliation obligatoire, constituent des notions de droit ».</w:t>
      </w:r>
      <w:r>
        <w:rPr>
          <w:i/>
          <w:iCs/>
        </w:rPr>
        <w:t xml:space="preserve"> (Pourvoi 18-19991).</w:t>
      </w:r>
    </w:p>
    <w:p w14:paraId="66345A68" w14:textId="778F9C51" w:rsidR="00413E0F" w:rsidRPr="00413E0F" w:rsidRDefault="00413E0F" w:rsidP="00491084">
      <w:pPr>
        <w:pStyle w:val="Paragraphe12"/>
        <w:rPr>
          <w:rFonts w:eastAsia="Calibri"/>
        </w:rPr>
      </w:pPr>
      <w:r>
        <w:t xml:space="preserve">Ces notions, au sens de la loi, ne relèvent donc pas du droit canonique ou des </w:t>
      </w:r>
      <w:r w:rsidR="004069DD">
        <w:t>définitions</w:t>
      </w:r>
      <w:r>
        <w:t xml:space="preserve"> des cultes.</w:t>
      </w:r>
    </w:p>
    <w:p w14:paraId="3B00B20D" w14:textId="30F31411" w:rsidR="00BD1342" w:rsidRDefault="00BD1342" w:rsidP="00BD1342">
      <w:pPr>
        <w:pStyle w:val="listepuces20"/>
      </w:pPr>
      <w:r>
        <w:t>En 1983, aucune réglementation ne faisait de la 1</w:t>
      </w:r>
      <w:r w:rsidRPr="00BD1342">
        <w:rPr>
          <w:vertAlign w:val="superscript"/>
        </w:rPr>
        <w:t>ère</w:t>
      </w:r>
      <w:r>
        <w:t xml:space="preserve"> profession un critère d’assujettissement</w:t>
      </w:r>
    </w:p>
    <w:p w14:paraId="511D0F04" w14:textId="0D509D1E" w:rsidR="00491084" w:rsidRDefault="00491084" w:rsidP="00491084">
      <w:pPr>
        <w:pStyle w:val="Paragraphe12"/>
      </w:pPr>
      <w:r>
        <w:t>Le courrier du 21 mai 2021 s’appuie sur “la réglementation de la Cavimac”. Or, en 1983, lorsque j’ai été admise dans la congrégation, aucun règlement ne faisait des premiers vœux un critère d’assujettissement.</w:t>
      </w:r>
    </w:p>
    <w:p w14:paraId="76C434CA" w14:textId="6FB52EC3" w:rsidR="00BD1342" w:rsidRPr="00BD1342" w:rsidRDefault="00BD1342" w:rsidP="00BD1342">
      <w:pPr>
        <w:pStyle w:val="listepuces20"/>
      </w:pPr>
      <w:r>
        <w:t>Les critères énoncés en 1989</w:t>
      </w:r>
      <w:r w:rsidR="00C21F12">
        <w:t xml:space="preserve"> sont entachés d’illégalité</w:t>
      </w:r>
    </w:p>
    <w:p w14:paraId="6A29CC69" w14:textId="77777777" w:rsidR="00C21F12" w:rsidRDefault="00413E0F" w:rsidP="00B81E7B">
      <w:pPr>
        <w:pStyle w:val="Paragraphe12"/>
        <w:rPr>
          <w:rFonts w:eastAsia="Calibri"/>
          <w:i/>
          <w:iCs/>
        </w:rPr>
      </w:pPr>
      <w:r>
        <w:rPr>
          <w:rFonts w:eastAsia="Calibri"/>
        </w:rPr>
        <w:t xml:space="preserve">En 1988, la Camac et la Camavic ont consulté l’autorité hiérarchique du culte catholique, </w:t>
      </w:r>
      <w:r w:rsidR="00C21F12">
        <w:rPr>
          <w:rFonts w:eastAsia="Calibri"/>
        </w:rPr>
        <w:t>l’estimant</w:t>
      </w:r>
      <w:r>
        <w:rPr>
          <w:rFonts w:eastAsia="Calibri"/>
        </w:rPr>
        <w:t xml:space="preserve"> </w:t>
      </w:r>
      <w:r w:rsidRPr="00C21F12">
        <w:rPr>
          <w:rFonts w:eastAsia="Calibri"/>
          <w:i/>
          <w:iCs/>
        </w:rPr>
        <w:t>« seule compétente pour définir les critères cultuels d’assujettissement de ses ressortissants au régime des cultes</w:t>
      </w:r>
      <w:r w:rsidR="00C21F12" w:rsidRPr="00C21F12">
        <w:rPr>
          <w:rFonts w:eastAsia="Calibri"/>
          <w:i/>
          <w:iCs/>
        </w:rPr>
        <w:t>. L’autorité du culte catholique a fait connaître les critères à retenir et la caisse a diffusé ces informations aux collectivités religieuses par circulaire du 16 mai 1988 »</w:t>
      </w:r>
      <w:r w:rsidR="00C21F12">
        <w:rPr>
          <w:rFonts w:eastAsia="Calibri"/>
          <w:i/>
          <w:iCs/>
        </w:rPr>
        <w:t>.</w:t>
      </w:r>
    </w:p>
    <w:p w14:paraId="7826A3B2" w14:textId="2D6D52FF" w:rsidR="00491084" w:rsidRDefault="00C21F12" w:rsidP="00B81E7B">
      <w:pPr>
        <w:pStyle w:val="Paragraphe12"/>
        <w:rPr>
          <w:rFonts w:eastAsia="Calibri"/>
        </w:rPr>
      </w:pPr>
      <w:r>
        <w:rPr>
          <w:rFonts w:eastAsia="Calibri"/>
        </w:rPr>
        <w:t xml:space="preserve">Puis elle </w:t>
      </w:r>
      <w:r w:rsidR="00491084">
        <w:rPr>
          <w:rFonts w:eastAsia="Calibri"/>
        </w:rPr>
        <w:t>a inséré</w:t>
      </w:r>
      <w:r>
        <w:rPr>
          <w:rFonts w:eastAsia="Calibri"/>
        </w:rPr>
        <w:t xml:space="preserve"> les critères édictés par le culte catholique</w:t>
      </w:r>
      <w:r w:rsidR="00491084">
        <w:rPr>
          <w:rFonts w:eastAsia="Calibri"/>
        </w:rPr>
        <w:t xml:space="preserve"> dans son règlement intérieur du </w:t>
      </w:r>
      <w:r w:rsidR="00413E0F">
        <w:rPr>
          <w:rFonts w:eastAsia="Calibri"/>
        </w:rPr>
        <w:t>22 juin 1989</w:t>
      </w:r>
      <w:r>
        <w:rPr>
          <w:rFonts w:eastAsia="Calibri"/>
        </w:rPr>
        <w:t>.</w:t>
      </w:r>
    </w:p>
    <w:p w14:paraId="63D58294" w14:textId="763C1FE7" w:rsidR="00C21F12" w:rsidRDefault="00C21F12" w:rsidP="00B81E7B">
      <w:pPr>
        <w:pStyle w:val="Paragraphe12"/>
        <w:rPr>
          <w:rFonts w:eastAsia="Calibri"/>
        </w:rPr>
      </w:pPr>
      <w:r>
        <w:rPr>
          <w:rFonts w:eastAsia="Calibri"/>
        </w:rPr>
        <w:t>Ces critères ne sauraient être appliqués de manière rétroactive à des périodes antérieures à 1989.</w:t>
      </w:r>
    </w:p>
    <w:p w14:paraId="619925DD" w14:textId="06761F6D" w:rsidR="00B81E7B" w:rsidRDefault="004069DD" w:rsidP="00B81E7B">
      <w:pPr>
        <w:pStyle w:val="Paragraphe12"/>
        <w:rPr>
          <w:rFonts w:eastAsia="Calibri"/>
        </w:rPr>
      </w:pPr>
      <w:r>
        <w:rPr>
          <w:rFonts w:eastAsia="Calibri"/>
        </w:rPr>
        <w:t>L</w:t>
      </w:r>
      <w:r w:rsidR="00B81E7B">
        <w:rPr>
          <w:rFonts w:eastAsia="Calibri"/>
        </w:rPr>
        <w:t>e 16 novembre 2011, le Conseil d’État a déclaré illégal l’article 1.23 de son règlement intérieur</w:t>
      </w:r>
      <w:r w:rsidR="00C21F12">
        <w:rPr>
          <w:rFonts w:eastAsia="Calibri"/>
        </w:rPr>
        <w:t>, la Cavimac n’ayant pas reçu compétence pour définir les périodes à prendre en compte</w:t>
      </w:r>
      <w:r w:rsidR="00696A0F">
        <w:rPr>
          <w:rFonts w:eastAsia="Calibri"/>
        </w:rPr>
        <w:t>.</w:t>
      </w:r>
    </w:p>
    <w:p w14:paraId="3D8593E6" w14:textId="1D349454" w:rsidR="006D323C" w:rsidRDefault="006D323C" w:rsidP="003A4D0F">
      <w:pPr>
        <w:pStyle w:val="Paragraphe12"/>
        <w:rPr>
          <w:rFonts w:eastAsia="Calibri"/>
        </w:rPr>
      </w:pPr>
      <w:r>
        <w:rPr>
          <w:rFonts w:eastAsia="Calibri"/>
        </w:rPr>
        <w:t>De plus, le rapporteur devant le Conseil d’État a précisé :</w:t>
      </w:r>
    </w:p>
    <w:p w14:paraId="4887B433" w14:textId="77777777" w:rsidR="006D323C" w:rsidRDefault="006D323C" w:rsidP="006D323C">
      <w:pPr>
        <w:pStyle w:val="Citation1"/>
      </w:pPr>
      <w:r>
        <w:t>« Aucune disposition législative ou réglementaire ne prévoit ce qu’est, au sens de la sécurité sociale, un ministre du culte, a fortiori, pour le culte catholique. Et à supposer qu’un tel silence s’explique par la volonté de ne pas s’immiscer dans l’organisation interne des cultes, il ne saurait, dès lors, autoriser la caisse à le combler, pour importer dans le corps des règles qu’elle applique des règles de droit canon que le pouvoir législatif et le pouvoir réglementaire se sont abstenus de reprendre ».</w:t>
      </w:r>
    </w:p>
    <w:p w14:paraId="1918D39C" w14:textId="73694A60" w:rsidR="00F831F2" w:rsidRDefault="001539C7" w:rsidP="00F831F2">
      <w:pPr>
        <w:pStyle w:val="Paragraphe12"/>
        <w:rPr>
          <w:rFonts w:eastAsia="Calibri"/>
        </w:rPr>
      </w:pPr>
      <w:r>
        <w:rPr>
          <w:rFonts w:eastAsia="Calibri"/>
        </w:rPr>
        <w:t>D</w:t>
      </w:r>
      <w:r w:rsidR="00F831F2">
        <w:rPr>
          <w:rFonts w:eastAsia="Calibri"/>
        </w:rPr>
        <w:t xml:space="preserve">ans son rapport annuel 2012, </w:t>
      </w:r>
      <w:r>
        <w:rPr>
          <w:rFonts w:eastAsia="Calibri"/>
        </w:rPr>
        <w:t>la Cour de cassation</w:t>
      </w:r>
      <w:r w:rsidRPr="00660225">
        <w:rPr>
          <w:rFonts w:eastAsia="Calibri"/>
        </w:rPr>
        <w:t xml:space="preserve"> </w:t>
      </w:r>
      <w:r w:rsidR="00F831F2" w:rsidRPr="00660225">
        <w:rPr>
          <w:rFonts w:eastAsia="Calibri"/>
        </w:rPr>
        <w:t xml:space="preserve">a rappelé </w:t>
      </w:r>
    </w:p>
    <w:p w14:paraId="687ABB4C" w14:textId="77777777" w:rsidR="00F831F2" w:rsidRPr="00660225" w:rsidRDefault="00F831F2" w:rsidP="00F831F2">
      <w:pPr>
        <w:pStyle w:val="Citation1"/>
      </w:pPr>
      <w:r w:rsidRPr="00660225">
        <w:rPr>
          <w:spacing w:val="-2"/>
        </w:rPr>
        <w:t>« </w:t>
      </w:r>
      <w:r w:rsidRPr="00660225">
        <w:t>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 ».</w:t>
      </w:r>
    </w:p>
    <w:p w14:paraId="47703238" w14:textId="334F6E31" w:rsidR="00F831F2" w:rsidRPr="00660225" w:rsidRDefault="00696A0F" w:rsidP="00F831F2">
      <w:pPr>
        <w:spacing w:before="240"/>
        <w:jc w:val="both"/>
        <w:rPr>
          <w:rFonts w:ascii="Arial Narrow" w:hAnsi="Arial Narrow"/>
          <w:sz w:val="22"/>
          <w:szCs w:val="22"/>
          <w:lang w:eastAsia="fr-FR"/>
        </w:rPr>
      </w:pPr>
      <w:r>
        <w:rPr>
          <w:rFonts w:ascii="Arial Narrow" w:hAnsi="Arial Narrow"/>
          <w:spacing w:val="-2"/>
          <w:sz w:val="22"/>
          <w:szCs w:val="22"/>
          <w:lang w:eastAsia="fr-FR"/>
        </w:rPr>
        <w:t xml:space="preserve">Elle </w:t>
      </w:r>
      <w:r w:rsidR="00F831F2" w:rsidRPr="00660225">
        <w:rPr>
          <w:rFonts w:ascii="Arial Narrow" w:hAnsi="Arial Narrow"/>
          <w:spacing w:val="-2"/>
          <w:sz w:val="22"/>
          <w:szCs w:val="22"/>
          <w:lang w:eastAsia="fr-FR"/>
        </w:rPr>
        <w:t>a</w:t>
      </w:r>
      <w:r w:rsidR="00F831F2" w:rsidRPr="00660225">
        <w:rPr>
          <w:rFonts w:ascii="Arial Narrow" w:eastAsia="Calibri" w:hAnsi="Arial Narrow"/>
          <w:sz w:val="22"/>
          <w:szCs w:val="22"/>
          <w:lang w:eastAsia="fr-FR"/>
        </w:rPr>
        <w:t xml:space="preserve"> proposé </w:t>
      </w:r>
      <w:r w:rsidR="00F831F2" w:rsidRPr="00660225">
        <w:rPr>
          <w:rFonts w:ascii="Arial Narrow" w:eastAsia="Calibri" w:hAnsi="Arial Narrow"/>
          <w:i/>
          <w:sz w:val="22"/>
          <w:szCs w:val="22"/>
          <w:lang w:eastAsia="fr-FR"/>
        </w:rPr>
        <w:t xml:space="preserve">« une définition générale de l’activité de l’assuré </w:t>
      </w:r>
      <w:r w:rsidR="00F831F2" w:rsidRPr="00660225">
        <w:rPr>
          <w:rFonts w:ascii="Arial Narrow" w:eastAsia="Calibri" w:hAnsi="Arial Narrow"/>
          <w:i/>
          <w:sz w:val="22"/>
          <w:szCs w:val="22"/>
          <w:u w:val="single"/>
          <w:lang w:eastAsia="fr-FR"/>
        </w:rPr>
        <w:t>pendant sa période de formation religieuse</w:t>
      </w:r>
      <w:r w:rsidR="00F831F2" w:rsidRPr="00660225">
        <w:rPr>
          <w:rFonts w:ascii="Arial Narrow" w:eastAsia="Calibri" w:hAnsi="Arial Narrow"/>
          <w:i/>
          <w:sz w:val="22"/>
          <w:szCs w:val="22"/>
          <w:lang w:eastAsia="fr-FR"/>
        </w:rPr>
        <w:t> » :</w:t>
      </w:r>
    </w:p>
    <w:p w14:paraId="36435F7E" w14:textId="0943101E" w:rsidR="00F831F2" w:rsidRDefault="00F831F2" w:rsidP="00F831F2">
      <w:pPr>
        <w:spacing w:before="80"/>
        <w:ind w:left="284"/>
        <w:jc w:val="both"/>
        <w:rPr>
          <w:rFonts w:ascii="Arial Narrow" w:eastAsia="Calibri" w:hAnsi="Arial Narrow"/>
          <w:bCs/>
          <w:i/>
          <w:sz w:val="22"/>
          <w:szCs w:val="22"/>
          <w:lang w:eastAsia="fr-FR"/>
        </w:rPr>
      </w:pPr>
      <w:r w:rsidRPr="00660225">
        <w:rPr>
          <w:rFonts w:ascii="Arial Narrow" w:eastAsia="Calibri" w:hAnsi="Arial Narrow"/>
          <w:bCs/>
          <w:i/>
          <w:spacing w:val="-4"/>
          <w:sz w:val="22"/>
          <w:szCs w:val="22"/>
          <w:lang w:eastAsia="fr-FR"/>
        </w:rPr>
        <w:t>« La définition générale retenue est celle d’un engagement religieux de l’intéressé devant se manifester, notamment,</w:t>
      </w:r>
      <w:r w:rsidRPr="00660225">
        <w:rPr>
          <w:rFonts w:ascii="Arial Narrow" w:eastAsia="Calibri" w:hAnsi="Arial Narrow"/>
          <w:bCs/>
          <w:i/>
          <w:sz w:val="22"/>
          <w:szCs w:val="22"/>
          <w:lang w:eastAsia="fr-FR"/>
        </w:rPr>
        <w:t xml:space="preserve"> par un mode de vie en communauté et par une activité essentiellement exercée au service de sa religion ».</w:t>
      </w:r>
    </w:p>
    <w:p w14:paraId="6CCDF8DB" w14:textId="00D08DD1" w:rsidR="00696A0F" w:rsidRPr="001539C7" w:rsidRDefault="00696A0F" w:rsidP="00696A0F">
      <w:pPr>
        <w:pStyle w:val="Paragraphe12"/>
        <w:rPr>
          <w:rFonts w:eastAsia="Calibri"/>
          <w:u w:val="single"/>
        </w:rPr>
      </w:pPr>
      <w:r w:rsidRPr="001539C7">
        <w:rPr>
          <w:rFonts w:eastAsia="Calibri"/>
          <w:u w:val="single"/>
        </w:rPr>
        <w:t>Les conditions d’assujettissement découlent exclusivement de l’article L 382-15 du code de la Sécurité sociale.</w:t>
      </w:r>
    </w:p>
    <w:p w14:paraId="430A5842" w14:textId="6DB44306" w:rsidR="00BD1342" w:rsidRDefault="00BD1342" w:rsidP="00BD1342">
      <w:pPr>
        <w:pStyle w:val="listepuces20"/>
      </w:pPr>
      <w:r>
        <w:lastRenderedPageBreak/>
        <w:t xml:space="preserve">La pratique </w:t>
      </w:r>
      <w:r w:rsidR="0047326F">
        <w:t xml:space="preserve">actuelle </w:t>
      </w:r>
      <w:r>
        <w:t xml:space="preserve">de la Cavimac contredit </w:t>
      </w:r>
      <w:r w:rsidR="00B81E7B">
        <w:t>la décision du 21 mai 2021</w:t>
      </w:r>
    </w:p>
    <w:p w14:paraId="204C31AF" w14:textId="1D3C5B9C" w:rsidR="00890B07" w:rsidRDefault="0035485C" w:rsidP="0035485C">
      <w:pPr>
        <w:pStyle w:val="Paragraphe12"/>
      </w:pPr>
      <w:r>
        <w:t>Il est notoire que</w:t>
      </w:r>
      <w:r w:rsidR="00577986">
        <w:t>, depuis 2006,</w:t>
      </w:r>
      <w:r>
        <w:t xml:space="preserve"> la Cavimac exige l’affiliation des postulants et des novices</w:t>
      </w:r>
      <w:r w:rsidR="00577986">
        <w:t xml:space="preserve">. </w:t>
      </w:r>
    </w:p>
    <w:p w14:paraId="047F54ED" w14:textId="11D0FE43" w:rsidR="00B81E7B" w:rsidRDefault="00890B07" w:rsidP="0035485C">
      <w:pPr>
        <w:pStyle w:val="Paragraphe12"/>
      </w:pPr>
      <w:r>
        <w:t>Cela</w:t>
      </w:r>
      <w:r w:rsidR="0035485C">
        <w:t xml:space="preserve"> est tout à fait contradictoire avec la réglementation </w:t>
      </w:r>
      <w:r>
        <w:t>présentée</w:t>
      </w:r>
      <w:r w:rsidR="0035485C">
        <w:t xml:space="preserve"> dans le courrier du 21 mai 2021.</w:t>
      </w:r>
      <w:r>
        <w:t xml:space="preserve"> </w:t>
      </w:r>
      <w:r w:rsidR="0035485C">
        <w:t xml:space="preserve">Si </w:t>
      </w:r>
      <w:r>
        <w:t xml:space="preserve">celle-ci </w:t>
      </w:r>
      <w:r w:rsidR="0035485C">
        <w:t>était fondée, alors</w:t>
      </w:r>
      <w:r w:rsidR="003A2752" w:rsidRPr="003A2752">
        <w:t xml:space="preserve"> </w:t>
      </w:r>
      <w:r w:rsidR="003A2752">
        <w:t>la Cavimac la violerait</w:t>
      </w:r>
      <w:r>
        <w:t xml:space="preserve"> en affiliant </w:t>
      </w:r>
      <w:r w:rsidR="003A2752">
        <w:t xml:space="preserve">les </w:t>
      </w:r>
      <w:r>
        <w:t>postulants et novices actuels</w:t>
      </w:r>
      <w:r w:rsidR="00577986">
        <w:t xml:space="preserve"> qui n’ont pas prononcé de vœux</w:t>
      </w:r>
      <w:r w:rsidR="003A2752">
        <w:t>.</w:t>
      </w:r>
    </w:p>
    <w:p w14:paraId="57245B37" w14:textId="4FCEC6D4" w:rsidR="00B81E7B" w:rsidRPr="00B81E7B" w:rsidRDefault="00696A0F" w:rsidP="00696A0F">
      <w:pPr>
        <w:pStyle w:val="listepuces1esp12"/>
      </w:pPr>
      <w:r>
        <w:t>Je remplissais les conditions d’assujettissement</w:t>
      </w:r>
    </w:p>
    <w:p w14:paraId="51B333BF" w14:textId="4305727D" w:rsidR="00167B24" w:rsidRDefault="00FC4F9B" w:rsidP="00FC4F9B">
      <w:pPr>
        <w:pStyle w:val="Paragraphe12"/>
        <w:rPr>
          <w:rFonts w:eastAsia="Calibri"/>
          <w:spacing w:val="-2"/>
        </w:rPr>
      </w:pPr>
      <w:r w:rsidRPr="006C4BF8">
        <w:rPr>
          <w:rFonts w:eastAsia="Calibri"/>
        </w:rPr>
        <w:t xml:space="preserve">Du </w:t>
      </w:r>
      <w:r w:rsidR="00890B07">
        <w:rPr>
          <w:rFonts w:eastAsia="Calibri"/>
        </w:rPr>
        <w:t>8 décembre 1983</w:t>
      </w:r>
      <w:r>
        <w:rPr>
          <w:rFonts w:eastAsia="Calibri"/>
        </w:rPr>
        <w:t xml:space="preserve"> au </w:t>
      </w:r>
      <w:r w:rsidR="00F17103">
        <w:rPr>
          <w:rFonts w:eastAsia="Calibri"/>
        </w:rPr>
        <w:t xml:space="preserve">3 octobre </w:t>
      </w:r>
      <w:r w:rsidR="00890B07" w:rsidRPr="00F17103">
        <w:rPr>
          <w:rFonts w:eastAsia="Calibri"/>
        </w:rPr>
        <w:t>1993</w:t>
      </w:r>
      <w:r w:rsidRPr="006C4BF8">
        <w:rPr>
          <w:rFonts w:eastAsia="Calibri"/>
        </w:rPr>
        <w:t xml:space="preserve">, j’ai été membre actif de la </w:t>
      </w:r>
      <w:r>
        <w:rPr>
          <w:rFonts w:eastAsia="Calibri"/>
        </w:rPr>
        <w:t xml:space="preserve">congrégation des </w:t>
      </w:r>
      <w:r w:rsidR="001539C7">
        <w:rPr>
          <w:rFonts w:eastAsia="Calibri"/>
        </w:rPr>
        <w:t>Franciscaines Réparatrices de Jésus Hostie</w:t>
      </w:r>
      <w:r>
        <w:rPr>
          <w:rFonts w:eastAsia="Calibri"/>
          <w:spacing w:val="-2"/>
        </w:rPr>
        <w:t>.</w:t>
      </w:r>
    </w:p>
    <w:p w14:paraId="62D51175" w14:textId="28000CEC" w:rsidR="00E920D1" w:rsidRDefault="00FC4F9B" w:rsidP="00FC4F9B">
      <w:pPr>
        <w:pStyle w:val="Paragraphe12"/>
        <w:rPr>
          <w:rFonts w:eastAsia="Calibri"/>
        </w:rPr>
      </w:pPr>
      <w:r w:rsidRPr="006C4BF8">
        <w:rPr>
          <w:rFonts w:eastAsia="Calibri"/>
        </w:rPr>
        <w:t xml:space="preserve">Durant </w:t>
      </w:r>
      <w:r>
        <w:rPr>
          <w:rFonts w:eastAsia="Calibri"/>
        </w:rPr>
        <w:t xml:space="preserve">toute </w:t>
      </w:r>
      <w:r w:rsidRPr="006C4BF8">
        <w:rPr>
          <w:rFonts w:eastAsia="Calibri"/>
        </w:rPr>
        <w:t>cette période,</w:t>
      </w:r>
      <w:r>
        <w:rPr>
          <w:rFonts w:eastAsia="Calibri"/>
        </w:rPr>
        <w:t xml:space="preserve"> et dès mon admission le </w:t>
      </w:r>
      <w:r w:rsidR="00445E06">
        <w:rPr>
          <w:rFonts w:eastAsia="Calibri"/>
        </w:rPr>
        <w:t>8 décembre 1983</w:t>
      </w:r>
      <w:r>
        <w:rPr>
          <w:rFonts w:eastAsia="Calibri"/>
        </w:rPr>
        <w:t xml:space="preserve">, </w:t>
      </w:r>
      <w:r w:rsidRPr="006C4BF8">
        <w:rPr>
          <w:rFonts w:eastAsia="Calibri"/>
        </w:rPr>
        <w:t>ma vie se caractérisait par un mode de vie en communauté</w:t>
      </w:r>
      <w:r w:rsidR="00CA1A77">
        <w:rPr>
          <w:rFonts w:eastAsia="Calibri"/>
        </w:rPr>
        <w:t xml:space="preserve"> et</w:t>
      </w:r>
      <w:r w:rsidRPr="006C4BF8">
        <w:rPr>
          <w:rFonts w:eastAsia="Calibri"/>
        </w:rPr>
        <w:t xml:space="preserve"> par une activité exercée exclusivement au </w:t>
      </w:r>
      <w:r w:rsidR="00EB1F96">
        <w:rPr>
          <w:rFonts w:eastAsia="Calibri"/>
        </w:rPr>
        <w:t>sein</w:t>
      </w:r>
      <w:r w:rsidR="00EB1F96" w:rsidRPr="006C4BF8">
        <w:rPr>
          <w:rFonts w:eastAsia="Calibri"/>
        </w:rPr>
        <w:t xml:space="preserve"> </w:t>
      </w:r>
      <w:r w:rsidRPr="006C4BF8">
        <w:rPr>
          <w:rFonts w:eastAsia="Calibri"/>
        </w:rPr>
        <w:t xml:space="preserve">de cette </w:t>
      </w:r>
      <w:r>
        <w:rPr>
          <w:rFonts w:eastAsia="Calibri"/>
        </w:rPr>
        <w:t xml:space="preserve">congrégation </w:t>
      </w:r>
      <w:r w:rsidRPr="006C4BF8">
        <w:rPr>
          <w:rFonts w:eastAsia="Calibri"/>
        </w:rPr>
        <w:t>religieuse.</w:t>
      </w:r>
      <w:r w:rsidR="001539C7">
        <w:rPr>
          <w:rFonts w:eastAsia="Calibri"/>
        </w:rPr>
        <w:t xml:space="preserve"> </w:t>
      </w:r>
      <w:r w:rsidR="00EB1F96">
        <w:rPr>
          <w:rFonts w:eastAsia="Calibri"/>
        </w:rPr>
        <w:t>En retour</w:t>
      </w:r>
      <w:r>
        <w:rPr>
          <w:rFonts w:eastAsia="Calibri"/>
        </w:rPr>
        <w:t xml:space="preserve">, la congrégation me prenait </w:t>
      </w:r>
      <w:r w:rsidR="00EB1F96">
        <w:rPr>
          <w:rFonts w:eastAsia="Calibri"/>
        </w:rPr>
        <w:t xml:space="preserve">entièrement </w:t>
      </w:r>
      <w:r>
        <w:rPr>
          <w:rFonts w:eastAsia="Calibri"/>
        </w:rPr>
        <w:t xml:space="preserve">en charge </w:t>
      </w:r>
      <w:proofErr w:type="gramStart"/>
      <w:r w:rsidR="00EB1F96">
        <w:rPr>
          <w:rFonts w:eastAsia="Calibri"/>
        </w:rPr>
        <w:t>au</w:t>
      </w:r>
      <w:proofErr w:type="gramEnd"/>
      <w:r w:rsidR="00EB1F96">
        <w:rPr>
          <w:rFonts w:eastAsia="Calibri"/>
        </w:rPr>
        <w:t xml:space="preserve"> plan matériel et financier</w:t>
      </w:r>
      <w:r>
        <w:rPr>
          <w:rFonts w:eastAsia="Calibri"/>
        </w:rPr>
        <w:t>.</w:t>
      </w:r>
    </w:p>
    <w:p w14:paraId="75E491C0" w14:textId="4B487F25" w:rsidR="00445E06" w:rsidRDefault="00445E06" w:rsidP="00FC4F9B">
      <w:pPr>
        <w:pStyle w:val="Paragraphe12"/>
        <w:rPr>
          <w:rFonts w:eastAsia="Calibri"/>
        </w:rPr>
      </w:pPr>
      <w:r>
        <w:rPr>
          <w:rFonts w:eastAsia="Calibri"/>
        </w:rPr>
        <w:t>J’ai eu, avant et après mes premiers vœux, exactement le même mode de vie et les mêmes obligations.</w:t>
      </w:r>
    </w:p>
    <w:p w14:paraId="72B44870" w14:textId="209BD0DA" w:rsidR="00445E06" w:rsidRDefault="00FC4F9B" w:rsidP="00FC4F9B">
      <w:pPr>
        <w:pStyle w:val="Paragraphe12"/>
        <w:rPr>
          <w:rFonts w:eastAsia="Calibri"/>
          <w:spacing w:val="-2"/>
        </w:rPr>
      </w:pPr>
      <w:r>
        <w:rPr>
          <w:rFonts w:eastAsia="Calibri"/>
          <w:spacing w:val="-2"/>
        </w:rPr>
        <w:t xml:space="preserve">Je remplissais </w:t>
      </w:r>
      <w:r w:rsidR="00167B24">
        <w:rPr>
          <w:rFonts w:eastAsia="Calibri"/>
          <w:spacing w:val="-2"/>
        </w:rPr>
        <w:t>donc</w:t>
      </w:r>
      <w:r w:rsidR="00F17103">
        <w:rPr>
          <w:rFonts w:eastAsia="Calibri"/>
          <w:spacing w:val="-2"/>
        </w:rPr>
        <w:t>,</w:t>
      </w:r>
      <w:r w:rsidR="00167B24">
        <w:rPr>
          <w:rFonts w:eastAsia="Calibri"/>
          <w:spacing w:val="-2"/>
        </w:rPr>
        <w:t xml:space="preserve"> </w:t>
      </w:r>
      <w:r w:rsidR="00F17103">
        <w:rPr>
          <w:rFonts w:eastAsia="Calibri"/>
          <w:spacing w:val="-2"/>
        </w:rPr>
        <w:t xml:space="preserve">dès le 8 décembre 1983, </w:t>
      </w:r>
      <w:r>
        <w:rPr>
          <w:rFonts w:eastAsia="Calibri"/>
          <w:spacing w:val="-2"/>
        </w:rPr>
        <w:t>les conditions d’assujettissement à la Caisse des cultes</w:t>
      </w:r>
      <w:r w:rsidR="00445E06">
        <w:rPr>
          <w:rFonts w:eastAsia="Calibri"/>
          <w:spacing w:val="-2"/>
        </w:rPr>
        <w:t>.</w:t>
      </w:r>
    </w:p>
    <w:p w14:paraId="10C5AF45" w14:textId="33CF2598" w:rsidR="003A4D0F" w:rsidRDefault="00EB1F96" w:rsidP="003A4D0F">
      <w:pPr>
        <w:pStyle w:val="Paragraphe12"/>
        <w:rPr>
          <w:rFonts w:eastAsia="Calibri"/>
        </w:rPr>
      </w:pPr>
      <w:r>
        <w:rPr>
          <w:rFonts w:eastAsia="Calibri"/>
        </w:rPr>
        <w:t>C’est pourquoi, j</w:t>
      </w:r>
      <w:r w:rsidR="003A4D0F">
        <w:rPr>
          <w:rFonts w:eastAsia="Calibri"/>
        </w:rPr>
        <w:t>e demande que mon affiliation soit prononcée à la date du 1</w:t>
      </w:r>
      <w:r w:rsidR="003A4D0F" w:rsidRPr="003A4D0F">
        <w:rPr>
          <w:rFonts w:eastAsia="Calibri"/>
          <w:vertAlign w:val="superscript"/>
        </w:rPr>
        <w:t>er</w:t>
      </w:r>
      <w:r w:rsidR="003A4D0F">
        <w:rPr>
          <w:rFonts w:eastAsia="Calibri"/>
        </w:rPr>
        <w:t xml:space="preserve"> </w:t>
      </w:r>
      <w:r w:rsidR="006627F8">
        <w:rPr>
          <w:rFonts w:eastAsia="Calibri"/>
        </w:rPr>
        <w:t>janvier 198</w:t>
      </w:r>
      <w:r w:rsidR="00445E06">
        <w:rPr>
          <w:rFonts w:eastAsia="Calibri"/>
        </w:rPr>
        <w:t xml:space="preserve">4 </w:t>
      </w:r>
      <w:r w:rsidR="003A4D0F">
        <w:rPr>
          <w:rFonts w:eastAsia="Calibri"/>
        </w:rPr>
        <w:t>et que ma période d’activité religieuse allant du 1</w:t>
      </w:r>
      <w:r w:rsidR="003A4D0F" w:rsidRPr="003A4D0F">
        <w:rPr>
          <w:rFonts w:eastAsia="Calibri"/>
          <w:vertAlign w:val="superscript"/>
        </w:rPr>
        <w:t>er</w:t>
      </w:r>
      <w:r w:rsidR="003A4D0F">
        <w:rPr>
          <w:rFonts w:eastAsia="Calibri"/>
        </w:rPr>
        <w:t xml:space="preserve"> </w:t>
      </w:r>
      <w:r w:rsidR="006627F8">
        <w:rPr>
          <w:rFonts w:eastAsia="Calibri"/>
        </w:rPr>
        <w:t>janvier 198</w:t>
      </w:r>
      <w:r w:rsidR="00445E06">
        <w:rPr>
          <w:rFonts w:eastAsia="Calibri"/>
        </w:rPr>
        <w:t>4</w:t>
      </w:r>
      <w:r w:rsidR="003A4D0F">
        <w:rPr>
          <w:rFonts w:eastAsia="Calibri"/>
        </w:rPr>
        <w:t xml:space="preserve"> au </w:t>
      </w:r>
      <w:r w:rsidR="00445E06">
        <w:rPr>
          <w:rFonts w:eastAsia="Calibri"/>
        </w:rPr>
        <w:t>31 décembre 1986</w:t>
      </w:r>
      <w:r w:rsidR="003A4D0F">
        <w:rPr>
          <w:rFonts w:eastAsia="Calibri"/>
        </w:rPr>
        <w:t xml:space="preserve"> soit prise en compte pour l’ouverture du droit et le calcul de ma pension de retraite, ces trimestres s’ajoutant à ceux qui </w:t>
      </w:r>
      <w:r w:rsidR="00CA1A77">
        <w:rPr>
          <w:rFonts w:eastAsia="Calibri"/>
        </w:rPr>
        <w:t>s</w:t>
      </w:r>
      <w:r w:rsidR="003A4D0F">
        <w:rPr>
          <w:rFonts w:eastAsia="Calibri"/>
        </w:rPr>
        <w:t>ont déjà pris en compte par la Cavimac.</w:t>
      </w:r>
    </w:p>
    <w:p w14:paraId="69F79B5B" w14:textId="2C89E529" w:rsidR="00467821" w:rsidRDefault="00467821" w:rsidP="00467821">
      <w:pPr>
        <w:pStyle w:val="listepuces1esp12"/>
      </w:pPr>
      <w:r>
        <w:t>Je demande la prise en compte des périodes omises</w:t>
      </w:r>
    </w:p>
    <w:p w14:paraId="65C96809" w14:textId="5119E874" w:rsidR="006C4BF8" w:rsidRPr="006C4BF8" w:rsidRDefault="000C706B" w:rsidP="00A75E7E">
      <w:pPr>
        <w:pStyle w:val="Paragraphe12"/>
      </w:pPr>
      <w:r w:rsidRPr="00EB1F96">
        <w:t xml:space="preserve">En </w:t>
      </w:r>
      <w:r w:rsidR="006C4BF8" w:rsidRPr="006C4BF8">
        <w:t>application</w:t>
      </w:r>
    </w:p>
    <w:p w14:paraId="44259FC3" w14:textId="61E32C91" w:rsidR="006C4BF8" w:rsidRPr="006C4BF8" w:rsidRDefault="00F737D2" w:rsidP="00F737D2">
      <w:pPr>
        <w:pStyle w:val="listepucescitation"/>
      </w:pPr>
      <w:r w:rsidRPr="006C4BF8">
        <w:t>de la loi 78-4 du 2 janvier 1978 qui</w:t>
      </w:r>
      <w:r w:rsidR="00C80CA4">
        <w:t xml:space="preserve"> </w:t>
      </w:r>
      <w:r w:rsidRPr="006C4BF8">
        <w:t>a rendu obligatoire l’affiliation des personnes relevant des collectivités religieuses en créant la Caisse des cultes,</w:t>
      </w:r>
    </w:p>
    <w:p w14:paraId="726EC4BE" w14:textId="6FE8CD53" w:rsidR="006C4BF8" w:rsidRPr="006C4BF8" w:rsidRDefault="006C4BF8" w:rsidP="00F737D2">
      <w:pPr>
        <w:pStyle w:val="listepucescitation"/>
      </w:pPr>
      <w:r w:rsidRPr="006C4BF8">
        <w:t xml:space="preserve">du code de la </w:t>
      </w:r>
      <w:r w:rsidR="00467821">
        <w:t>S</w:t>
      </w:r>
      <w:r w:rsidRPr="006C4BF8">
        <w:t>écurité sociale et notamment des articles L 721-1 (devenu L 382-15)</w:t>
      </w:r>
      <w:r w:rsidR="00467821">
        <w:t xml:space="preserve"> </w:t>
      </w:r>
      <w:proofErr w:type="gramStart"/>
      <w:r w:rsidR="00467821">
        <w:t xml:space="preserve">et </w:t>
      </w:r>
      <w:r w:rsidRPr="006C4BF8">
        <w:t xml:space="preserve"> R</w:t>
      </w:r>
      <w:proofErr w:type="gramEnd"/>
      <w:r w:rsidRPr="006C4BF8">
        <w:t xml:space="preserve"> 382-84 alinéa 3</w:t>
      </w:r>
      <w:r w:rsidR="00467821">
        <w:t xml:space="preserve"> </w:t>
      </w:r>
      <w:r w:rsidRPr="006C4BF8">
        <w:t>du code de la sécurité sociale,</w:t>
      </w:r>
    </w:p>
    <w:p w14:paraId="1E7EA31D" w14:textId="77777777" w:rsidR="007F6510" w:rsidRDefault="006C4BF8" w:rsidP="00F737D2">
      <w:pPr>
        <w:pStyle w:val="listepucescitation"/>
      </w:pPr>
      <w:r w:rsidRPr="006C4BF8">
        <w:t>de la jurisprudence du Conseil d’État</w:t>
      </w:r>
      <w:r w:rsidR="00F737D2">
        <w:t>, qui a déclaré illégal l’article 1.23</w:t>
      </w:r>
      <w:r w:rsidRPr="006C4BF8">
        <w:t xml:space="preserve"> et rappelé que la Cavimac n’avait pas compétence pour définir les conditions d’</w:t>
      </w:r>
      <w:r w:rsidR="007F6510">
        <w:t>assujettissement,</w:t>
      </w:r>
    </w:p>
    <w:p w14:paraId="7B444D33" w14:textId="77777777" w:rsidR="00F737D2" w:rsidRDefault="00F737D2" w:rsidP="00F737D2">
      <w:pPr>
        <w:pStyle w:val="listepucescitation"/>
      </w:pPr>
      <w:r>
        <w:t xml:space="preserve">de la jurisprudence </w:t>
      </w:r>
      <w:r w:rsidRPr="006C4BF8">
        <w:t xml:space="preserve">de la Cour de cassation qui </w:t>
      </w:r>
      <w:r>
        <w:t>a rappelé</w:t>
      </w:r>
      <w:r w:rsidR="006C4BF8" w:rsidRPr="006C4BF8">
        <w:t xml:space="preserve"> que l’a</w:t>
      </w:r>
      <w:r>
        <w:t>ssujettissement</w:t>
      </w:r>
      <w:r w:rsidR="006C4BF8" w:rsidRPr="006C4BF8">
        <w:t xml:space="preserve"> à la sécurité sociale avait un caractère civil et ne dépendait pas des règles établies par les cultes,</w:t>
      </w:r>
      <w:r w:rsidRPr="00F737D2">
        <w:t xml:space="preserve"> </w:t>
      </w:r>
      <w:r>
        <w:t xml:space="preserve">mais qu’il découlait exclusivement </w:t>
      </w:r>
      <w:r w:rsidR="000C706B">
        <w:t>de l’article L 721-1 (L 382-15) du code de la sécurité sociale</w:t>
      </w:r>
      <w:r>
        <w:t>,</w:t>
      </w:r>
    </w:p>
    <w:p w14:paraId="06528A2D" w14:textId="77777777" w:rsidR="00F737D2" w:rsidRPr="006C4BF8" w:rsidRDefault="00F737D2" w:rsidP="00C80CA4">
      <w:pPr>
        <w:pStyle w:val="Paragraphe12"/>
      </w:pPr>
      <w:r>
        <w:t>j</w:t>
      </w:r>
      <w:r w:rsidR="006C4BF8" w:rsidRPr="006C4BF8">
        <w:t xml:space="preserve">’ai l’honneur de saisir votre commission et de demander </w:t>
      </w:r>
    </w:p>
    <w:p w14:paraId="278BA283" w14:textId="67233844" w:rsidR="006C4BF8" w:rsidRPr="006C4BF8" w:rsidRDefault="006C4BF8" w:rsidP="00F737D2">
      <w:pPr>
        <w:pStyle w:val="listepucescitation"/>
      </w:pPr>
      <w:r w:rsidRPr="006C4BF8">
        <w:t xml:space="preserve">que la Cavimac reconnaisse que j’ai eu la qualité de </w:t>
      </w:r>
      <w:r w:rsidR="00C80CA4">
        <w:t>“</w:t>
      </w:r>
      <w:r w:rsidRPr="006C4BF8">
        <w:t xml:space="preserve">membre de </w:t>
      </w:r>
      <w:r w:rsidR="00167B24">
        <w:t>congrégation</w:t>
      </w:r>
      <w:r w:rsidR="00F737D2">
        <w:t xml:space="preserve"> religieuse</w:t>
      </w:r>
      <w:r w:rsidR="00C80CA4">
        <w:t>”</w:t>
      </w:r>
      <w:r w:rsidRPr="006C4BF8">
        <w:t xml:space="preserve"> </w:t>
      </w:r>
      <w:r w:rsidRPr="006C4BF8">
        <w:rPr>
          <w:spacing w:val="-2"/>
        </w:rPr>
        <w:t>au sens de l’article L 721-1, (devenu L 382-15</w:t>
      </w:r>
      <w:r w:rsidR="00F737D2" w:rsidRPr="006C4BF8">
        <w:rPr>
          <w:spacing w:val="-2"/>
        </w:rPr>
        <w:t>)</w:t>
      </w:r>
      <w:r w:rsidRPr="006C4BF8">
        <w:rPr>
          <w:spacing w:val="-2"/>
        </w:rPr>
        <w:t xml:space="preserve"> du code de la sécurité sociale </w:t>
      </w:r>
      <w:r w:rsidR="00F737D2">
        <w:rPr>
          <w:spacing w:val="-2"/>
        </w:rPr>
        <w:t xml:space="preserve">à compter du </w:t>
      </w:r>
      <w:r w:rsidR="00167B24">
        <w:rPr>
          <w:spacing w:val="-2"/>
        </w:rPr>
        <w:t>1</w:t>
      </w:r>
      <w:r w:rsidR="00167B24" w:rsidRPr="00167B24">
        <w:rPr>
          <w:spacing w:val="-2"/>
          <w:vertAlign w:val="superscript"/>
        </w:rPr>
        <w:t>er</w:t>
      </w:r>
      <w:r w:rsidR="00167B24">
        <w:rPr>
          <w:spacing w:val="-2"/>
        </w:rPr>
        <w:t xml:space="preserve"> janvier 198</w:t>
      </w:r>
      <w:r w:rsidR="006106B9">
        <w:rPr>
          <w:spacing w:val="-2"/>
        </w:rPr>
        <w:t>4</w:t>
      </w:r>
      <w:r w:rsidRPr="006C4BF8">
        <w:rPr>
          <w:spacing w:val="-2"/>
        </w:rPr>
        <w:t>,</w:t>
      </w:r>
    </w:p>
    <w:p w14:paraId="32E63DFA" w14:textId="3DF1CA6C" w:rsidR="00167B24" w:rsidRDefault="006C4BF8" w:rsidP="00167B24">
      <w:pPr>
        <w:pStyle w:val="listepucescitation"/>
      </w:pPr>
      <w:r w:rsidRPr="006C4BF8">
        <w:t xml:space="preserve">que la Cavimac prenne en compte </w:t>
      </w:r>
      <w:r w:rsidR="00F737D2">
        <w:t>ma</w:t>
      </w:r>
      <w:r w:rsidRPr="006C4BF8">
        <w:t xml:space="preserve"> période d’activité </w:t>
      </w:r>
      <w:r w:rsidR="00F737D2">
        <w:t xml:space="preserve">allant du </w:t>
      </w:r>
      <w:r w:rsidR="00167B24">
        <w:t>1</w:t>
      </w:r>
      <w:r w:rsidR="00167B24" w:rsidRPr="00167B24">
        <w:rPr>
          <w:vertAlign w:val="superscript"/>
        </w:rPr>
        <w:t>er</w:t>
      </w:r>
      <w:r w:rsidR="00167B24">
        <w:t xml:space="preserve"> janvier 198</w:t>
      </w:r>
      <w:r w:rsidR="00C80CA4">
        <w:t>4</w:t>
      </w:r>
      <w:r w:rsidR="00167B24">
        <w:t xml:space="preserve"> au </w:t>
      </w:r>
      <w:r w:rsidR="00C80CA4">
        <w:t>31 décembre 1986</w:t>
      </w:r>
      <w:r w:rsidRPr="006C4BF8">
        <w:t xml:space="preserve"> </w:t>
      </w:r>
      <w:r w:rsidR="003315D4">
        <w:t xml:space="preserve">comme une période cotisée </w:t>
      </w:r>
      <w:r w:rsidRPr="006C4BF8">
        <w:t xml:space="preserve">pour l’ouverture du droit et le calcul de ma pension et </w:t>
      </w:r>
      <w:r w:rsidR="003315D4">
        <w:t xml:space="preserve">qu’elle </w:t>
      </w:r>
      <w:r w:rsidR="00F737D2">
        <w:t>l’</w:t>
      </w:r>
      <w:r w:rsidRPr="006C4BF8">
        <w:t xml:space="preserve">inscrive dès à présent sur mon relevé de </w:t>
      </w:r>
      <w:r w:rsidR="00F737D2">
        <w:t>situation</w:t>
      </w:r>
      <w:r w:rsidR="00A75E7E">
        <w:t>.</w:t>
      </w:r>
    </w:p>
    <w:p w14:paraId="7FEF7629" w14:textId="77777777" w:rsidR="009C1C9B" w:rsidRDefault="009C1C9B" w:rsidP="009C1C9B">
      <w:pPr>
        <w:pStyle w:val="listepucescitation"/>
        <w:numPr>
          <w:ilvl w:val="0"/>
          <w:numId w:val="0"/>
        </w:numPr>
        <w:ind w:left="568"/>
      </w:pPr>
    </w:p>
    <w:p w14:paraId="285E9C6A" w14:textId="33B38D51" w:rsidR="00A75E7E" w:rsidRDefault="009C1C9B" w:rsidP="00810A8E">
      <w:pPr>
        <w:pStyle w:val="Paragraphe12"/>
        <w:rPr>
          <w:rFonts w:eastAsia="Calibri"/>
        </w:rPr>
      </w:pPr>
      <w:r>
        <w:rPr>
          <w:rFonts w:eastAsia="Calibri"/>
        </w:rPr>
        <w:t>J</w:t>
      </w:r>
      <w:r w:rsidR="00A75E7E" w:rsidRPr="00A75E7E">
        <w:rPr>
          <w:rFonts w:eastAsia="Calibri"/>
        </w:rPr>
        <w:t xml:space="preserve">’ose espérer, Madame </w:t>
      </w:r>
      <w:r>
        <w:rPr>
          <w:rFonts w:eastAsia="Calibri"/>
        </w:rPr>
        <w:t>ou Monsieur le</w:t>
      </w:r>
      <w:r w:rsidR="00A75E7E" w:rsidRPr="00A75E7E">
        <w:rPr>
          <w:rFonts w:eastAsia="Calibri"/>
        </w:rPr>
        <w:t xml:space="preserve"> Président, que ma demande sera agréée.</w:t>
      </w:r>
    </w:p>
    <w:p w14:paraId="2DAE699E" w14:textId="0743B1EF" w:rsidR="006565A0" w:rsidRDefault="006C4BF8" w:rsidP="00A75E7E">
      <w:pPr>
        <w:pStyle w:val="Paragraphe12"/>
        <w:rPr>
          <w:rFonts w:eastAsia="Calibri"/>
        </w:rPr>
      </w:pPr>
      <w:r w:rsidRPr="006C4BF8">
        <w:rPr>
          <w:rFonts w:eastAsia="Calibri"/>
        </w:rPr>
        <w:t xml:space="preserve">Si </w:t>
      </w:r>
      <w:r w:rsidR="003315D4">
        <w:rPr>
          <w:rFonts w:eastAsia="Calibri"/>
        </w:rPr>
        <w:t>tel n’était pas le cas</w:t>
      </w:r>
      <w:r w:rsidRPr="006C4BF8">
        <w:rPr>
          <w:rFonts w:eastAsia="Calibri"/>
        </w:rPr>
        <w:t xml:space="preserve">, </w:t>
      </w:r>
      <w:r w:rsidR="00314F66">
        <w:rPr>
          <w:rFonts w:eastAsia="Calibri"/>
        </w:rPr>
        <w:t>j’agirais en justice pour faire valoir mes droits et demander</w:t>
      </w:r>
      <w:r w:rsidR="006565A0">
        <w:rPr>
          <w:rFonts w:eastAsia="Calibri"/>
        </w:rPr>
        <w:t xml:space="preserve"> réparation du préjudice.</w:t>
      </w:r>
    </w:p>
    <w:p w14:paraId="74D7FD01" w14:textId="6B1F8A85" w:rsidR="006C4BF8" w:rsidRPr="006C4BF8" w:rsidRDefault="006C4BF8" w:rsidP="006C4BF8">
      <w:pPr>
        <w:spacing w:before="240"/>
        <w:jc w:val="both"/>
        <w:rPr>
          <w:rFonts w:ascii="Arial Narrow" w:eastAsia="Calibri" w:hAnsi="Arial Narrow"/>
          <w:sz w:val="22"/>
          <w:szCs w:val="22"/>
          <w:lang w:eastAsia="fr-FR"/>
        </w:rPr>
      </w:pPr>
      <w:r w:rsidRPr="006C4BF8">
        <w:rPr>
          <w:rFonts w:ascii="Arial Narrow" w:eastAsia="Calibri" w:hAnsi="Arial Narrow"/>
          <w:sz w:val="22"/>
          <w:szCs w:val="22"/>
          <w:lang w:eastAsia="fr-FR"/>
        </w:rPr>
        <w:t xml:space="preserve">Veuillez agréer, </w:t>
      </w:r>
      <w:r w:rsidR="00744D11">
        <w:rPr>
          <w:rFonts w:ascii="Arial Narrow" w:eastAsia="Calibri" w:hAnsi="Arial Narrow"/>
          <w:sz w:val="22"/>
          <w:szCs w:val="22"/>
          <w:lang w:eastAsia="fr-FR"/>
        </w:rPr>
        <w:t xml:space="preserve">Madame, </w:t>
      </w:r>
      <w:r w:rsidRPr="006C4BF8">
        <w:rPr>
          <w:rFonts w:ascii="Arial Narrow" w:eastAsia="Calibri" w:hAnsi="Arial Narrow"/>
          <w:sz w:val="22"/>
          <w:szCs w:val="22"/>
          <w:lang w:eastAsia="fr-FR"/>
        </w:rPr>
        <w:t>Monsieur le Président, l'expression de mes salutations distinguées.</w:t>
      </w:r>
    </w:p>
    <w:p w14:paraId="05C6CC99" w14:textId="24765965" w:rsidR="009E6870" w:rsidRDefault="005C2480" w:rsidP="003A2752">
      <w:pPr>
        <w:tabs>
          <w:tab w:val="left" w:pos="6096"/>
          <w:tab w:val="left" w:pos="7513"/>
        </w:tabs>
        <w:spacing w:before="240"/>
        <w:jc w:val="right"/>
        <w:rPr>
          <w:rFonts w:ascii="Arial Narrow" w:hAnsi="Arial Narrow"/>
          <w:bCs/>
          <w:sz w:val="22"/>
          <w:szCs w:val="24"/>
          <w:lang w:eastAsia="fr-FR"/>
        </w:rPr>
      </w:pPr>
      <w:r>
        <w:rPr>
          <w:rFonts w:ascii="Arial Narrow" w:hAnsi="Arial Narrow"/>
          <w:bCs/>
          <w:sz w:val="22"/>
          <w:szCs w:val="24"/>
          <w:lang w:eastAsia="fr-FR"/>
        </w:rPr>
        <w:t>C…</w:t>
      </w:r>
      <w:proofErr w:type="gramStart"/>
      <w:r>
        <w:rPr>
          <w:rFonts w:ascii="Arial Narrow" w:hAnsi="Arial Narrow"/>
          <w:bCs/>
          <w:sz w:val="22"/>
          <w:szCs w:val="24"/>
          <w:lang w:eastAsia="fr-FR"/>
        </w:rPr>
        <w:t>…….</w:t>
      </w:r>
      <w:proofErr w:type="gramEnd"/>
      <w:r>
        <w:rPr>
          <w:rFonts w:ascii="Arial Narrow" w:hAnsi="Arial Narrow"/>
          <w:bCs/>
          <w:sz w:val="22"/>
          <w:szCs w:val="24"/>
          <w:lang w:eastAsia="fr-FR"/>
        </w:rPr>
        <w:t>.….. R………</w:t>
      </w:r>
    </w:p>
    <w:p w14:paraId="640BB0E3" w14:textId="2D55AE06" w:rsidR="003A2752" w:rsidRPr="00653ED7" w:rsidRDefault="003A2752" w:rsidP="003A2752">
      <w:pPr>
        <w:tabs>
          <w:tab w:val="left" w:pos="6096"/>
          <w:tab w:val="left" w:pos="7513"/>
        </w:tabs>
        <w:spacing w:before="240"/>
        <w:rPr>
          <w:rFonts w:ascii="Arial Narrow" w:eastAsia="Calibri" w:hAnsi="Arial Narrow"/>
          <w:sz w:val="22"/>
          <w:szCs w:val="22"/>
          <w:lang w:eastAsia="fr-FR"/>
        </w:rPr>
      </w:pPr>
      <w:r>
        <w:rPr>
          <w:rFonts w:ascii="Arial Narrow" w:hAnsi="Arial Narrow"/>
          <w:bCs/>
          <w:sz w:val="22"/>
          <w:szCs w:val="24"/>
          <w:lang w:eastAsia="fr-FR"/>
        </w:rPr>
        <w:t>Pièce jointe : Courrier de la Cavimac du 21 mai 2021.</w:t>
      </w:r>
    </w:p>
    <w:sectPr w:rsidR="003A2752" w:rsidRPr="00653ED7"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0352" w14:textId="77777777" w:rsidR="007E583D" w:rsidRDefault="007E583D" w:rsidP="00437985">
      <w:r>
        <w:separator/>
      </w:r>
    </w:p>
  </w:endnote>
  <w:endnote w:type="continuationSeparator" w:id="0">
    <w:p w14:paraId="545F7B4F" w14:textId="77777777" w:rsidR="007E583D" w:rsidRDefault="007E583D"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Cambria"/>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BE4F" w14:textId="77777777" w:rsidR="00167B24" w:rsidRDefault="00167B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C0FB" w14:textId="77777777" w:rsidR="00167B24" w:rsidRPr="00C048E1" w:rsidRDefault="00167B24" w:rsidP="00292C1B">
    <w:pPr>
      <w:pStyle w:val="Pieddepage"/>
      <w:pBdr>
        <w:top w:val="single" w:sz="4" w:space="0" w:color="auto"/>
      </w:pBdr>
      <w:tabs>
        <w:tab w:val="clear" w:pos="4536"/>
        <w:tab w:val="center" w:pos="4860"/>
      </w:tabs>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sidR="00FA2A38">
      <w:rPr>
        <w:rStyle w:val="Numrodepage"/>
        <w:rFonts w:ascii="Arial Narrow" w:hAnsi="Arial Narrow"/>
        <w:noProof/>
      </w:rPr>
      <w:t>3</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sidR="00FA2A38">
      <w:rPr>
        <w:rStyle w:val="Numrodepage"/>
        <w:rFonts w:ascii="Arial Narrow" w:hAnsi="Arial Narrow"/>
        <w:noProof/>
      </w:rPr>
      <w:t>3</w:t>
    </w:r>
    <w:r w:rsidRPr="00651D35">
      <w:rPr>
        <w:rStyle w:val="Numrodepage"/>
        <w:rFonts w:ascii="Arial Narrow" w:hAnsi="Arial Narrow"/>
      </w:rPr>
      <w:fldChar w:fldCharType="end"/>
    </w:r>
    <w:r w:rsidRPr="00C048E1">
      <w:rPr>
        <w:rStyle w:val="Numrodepage"/>
      </w:rPr>
      <w:tab/>
    </w:r>
  </w:p>
  <w:p w14:paraId="47083EF7" w14:textId="77777777" w:rsidR="00167B24" w:rsidRPr="007303D1" w:rsidRDefault="00167B24" w:rsidP="00C3169E">
    <w:pPr>
      <w:pStyle w:val="Pieddepage"/>
      <w:tabs>
        <w:tab w:val="clear" w:pos="4536"/>
        <w:tab w:val="clear" w:pos="9072"/>
        <w:tab w:val="left" w:pos="42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D1B7" w14:textId="77777777" w:rsidR="00167B24" w:rsidRDefault="00167B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EB62" w14:textId="77777777" w:rsidR="007E583D" w:rsidRDefault="007E583D" w:rsidP="00437985">
      <w:r>
        <w:separator/>
      </w:r>
    </w:p>
  </w:footnote>
  <w:footnote w:type="continuationSeparator" w:id="0">
    <w:p w14:paraId="15AAD0CD" w14:textId="77777777" w:rsidR="007E583D" w:rsidRDefault="007E583D"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17C8" w14:textId="77777777" w:rsidR="00167B24" w:rsidRDefault="00167B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EF81" w14:textId="77777777" w:rsidR="00167B24" w:rsidRDefault="00167B2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0700" w14:textId="77777777" w:rsidR="00167B24" w:rsidRDefault="00167B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F1C0C"/>
    <w:multiLevelType w:val="hybridMultilevel"/>
    <w:tmpl w:val="E534AA66"/>
    <w:lvl w:ilvl="0" w:tplc="9F28412E">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27D607DC"/>
    <w:multiLevelType w:val="hybridMultilevel"/>
    <w:tmpl w:val="DE005532"/>
    <w:lvl w:ilvl="0" w:tplc="F65E00AE">
      <w:start w:val="1"/>
      <w:numFmt w:val="decimal"/>
      <w:pStyle w:val="listepuces1esp1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6" w15:restartNumberingAfterBreak="0">
    <w:nsid w:val="456B564E"/>
    <w:multiLevelType w:val="hybridMultilevel"/>
    <w:tmpl w:val="4CEC7136"/>
    <w:lvl w:ilvl="0" w:tplc="7A8CF3A2">
      <w:start w:val="8"/>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B60923"/>
    <w:multiLevelType w:val="hybridMultilevel"/>
    <w:tmpl w:val="05748128"/>
    <w:lvl w:ilvl="0" w:tplc="790AF89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3"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6"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7" w15:restartNumberingAfterBreak="0">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8"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6"/>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5"/>
  </w:num>
  <w:num w:numId="13">
    <w:abstractNumId w:val="24"/>
  </w:num>
  <w:num w:numId="14">
    <w:abstractNumId w:val="32"/>
  </w:num>
  <w:num w:numId="15">
    <w:abstractNumId w:val="37"/>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39"/>
  </w:num>
  <w:num w:numId="17">
    <w:abstractNumId w:val="23"/>
  </w:num>
  <w:num w:numId="18">
    <w:abstractNumId w:val="15"/>
  </w:num>
  <w:num w:numId="19">
    <w:abstractNumId w:val="17"/>
  </w:num>
  <w:num w:numId="20">
    <w:abstractNumId w:val="33"/>
  </w:num>
  <w:num w:numId="21">
    <w:abstractNumId w:val="18"/>
  </w:num>
  <w:num w:numId="22">
    <w:abstractNumId w:val="14"/>
  </w:num>
  <w:num w:numId="23">
    <w:abstractNumId w:val="13"/>
  </w:num>
  <w:num w:numId="24">
    <w:abstractNumId w:val="7"/>
  </w:num>
  <w:num w:numId="25">
    <w:abstractNumId w:val="16"/>
  </w:num>
  <w:num w:numId="26">
    <w:abstractNumId w:val="28"/>
  </w:num>
  <w:num w:numId="27">
    <w:abstractNumId w:val="30"/>
  </w:num>
  <w:num w:numId="28">
    <w:abstractNumId w:val="31"/>
  </w:num>
  <w:num w:numId="29">
    <w:abstractNumId w:val="22"/>
  </w:num>
  <w:num w:numId="30">
    <w:abstractNumId w:val="29"/>
  </w:num>
  <w:num w:numId="31">
    <w:abstractNumId w:val="11"/>
  </w:num>
  <w:num w:numId="32">
    <w:abstractNumId w:val="37"/>
  </w:num>
  <w:num w:numId="33">
    <w:abstractNumId w:val="38"/>
  </w:num>
  <w:num w:numId="34">
    <w:abstractNumId w:val="27"/>
  </w:num>
  <w:num w:numId="35">
    <w:abstractNumId w:val="21"/>
  </w:num>
  <w:num w:numId="36">
    <w:abstractNumId w:val="37"/>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7"/>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4"/>
  </w:num>
  <w:num w:numId="39">
    <w:abstractNumId w:val="12"/>
  </w:num>
  <w:num w:numId="40">
    <w:abstractNumId w:val="19"/>
  </w:num>
  <w:num w:numId="41">
    <w:abstractNumId w:val="36"/>
  </w:num>
  <w:num w:numId="42">
    <w:abstractNumId w:val="26"/>
  </w:num>
  <w:num w:numId="43">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F8"/>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47814"/>
    <w:rsid w:val="0005009A"/>
    <w:rsid w:val="000513DD"/>
    <w:rsid w:val="000518F6"/>
    <w:rsid w:val="00051BEB"/>
    <w:rsid w:val="00051C5D"/>
    <w:rsid w:val="00051F7A"/>
    <w:rsid w:val="00051F7D"/>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1431"/>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26D0"/>
    <w:rsid w:val="000B28E2"/>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06B"/>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8A"/>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1670"/>
    <w:rsid w:val="0011176C"/>
    <w:rsid w:val="00111F9F"/>
    <w:rsid w:val="0011270E"/>
    <w:rsid w:val="0011271B"/>
    <w:rsid w:val="00113900"/>
    <w:rsid w:val="00113C68"/>
    <w:rsid w:val="00114529"/>
    <w:rsid w:val="001171B2"/>
    <w:rsid w:val="0012143E"/>
    <w:rsid w:val="00121893"/>
    <w:rsid w:val="0012389B"/>
    <w:rsid w:val="00124A92"/>
    <w:rsid w:val="0012528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AA2"/>
    <w:rsid w:val="00151745"/>
    <w:rsid w:val="0015238B"/>
    <w:rsid w:val="001539C7"/>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4313"/>
    <w:rsid w:val="00164C19"/>
    <w:rsid w:val="00165467"/>
    <w:rsid w:val="001656A0"/>
    <w:rsid w:val="00167B24"/>
    <w:rsid w:val="00167C93"/>
    <w:rsid w:val="001700EA"/>
    <w:rsid w:val="001706ED"/>
    <w:rsid w:val="00171A0B"/>
    <w:rsid w:val="001723F4"/>
    <w:rsid w:val="00173CCE"/>
    <w:rsid w:val="00174830"/>
    <w:rsid w:val="00175F47"/>
    <w:rsid w:val="00176612"/>
    <w:rsid w:val="00177D74"/>
    <w:rsid w:val="0018023E"/>
    <w:rsid w:val="00180CEA"/>
    <w:rsid w:val="00181640"/>
    <w:rsid w:val="001823D8"/>
    <w:rsid w:val="0018246F"/>
    <w:rsid w:val="001824C5"/>
    <w:rsid w:val="001828DE"/>
    <w:rsid w:val="00182B3B"/>
    <w:rsid w:val="00183167"/>
    <w:rsid w:val="00184E0C"/>
    <w:rsid w:val="001851F6"/>
    <w:rsid w:val="00185987"/>
    <w:rsid w:val="00185B51"/>
    <w:rsid w:val="0018684B"/>
    <w:rsid w:val="00186B4A"/>
    <w:rsid w:val="00186CCE"/>
    <w:rsid w:val="001906B2"/>
    <w:rsid w:val="00191893"/>
    <w:rsid w:val="00191BD6"/>
    <w:rsid w:val="00191F0D"/>
    <w:rsid w:val="00191FD9"/>
    <w:rsid w:val="00192473"/>
    <w:rsid w:val="0019360D"/>
    <w:rsid w:val="001937FC"/>
    <w:rsid w:val="00193BDD"/>
    <w:rsid w:val="001945EB"/>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836"/>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285D"/>
    <w:rsid w:val="00213046"/>
    <w:rsid w:val="002139E0"/>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90A"/>
    <w:rsid w:val="00242BD5"/>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233A"/>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C52"/>
    <w:rsid w:val="00290EF4"/>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2206"/>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4F66"/>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15D4"/>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85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383"/>
    <w:rsid w:val="00372C5A"/>
    <w:rsid w:val="00372E2A"/>
    <w:rsid w:val="00373470"/>
    <w:rsid w:val="00373536"/>
    <w:rsid w:val="00373711"/>
    <w:rsid w:val="0037375E"/>
    <w:rsid w:val="00373F55"/>
    <w:rsid w:val="003746AA"/>
    <w:rsid w:val="003750A0"/>
    <w:rsid w:val="003751B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2752"/>
    <w:rsid w:val="003A34DD"/>
    <w:rsid w:val="003A3676"/>
    <w:rsid w:val="003A3A88"/>
    <w:rsid w:val="003A4CD6"/>
    <w:rsid w:val="003A4D0F"/>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322F"/>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69DD"/>
    <w:rsid w:val="00407437"/>
    <w:rsid w:val="00412A9B"/>
    <w:rsid w:val="0041307F"/>
    <w:rsid w:val="00413B11"/>
    <w:rsid w:val="00413E0F"/>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C06"/>
    <w:rsid w:val="00425D4F"/>
    <w:rsid w:val="00426510"/>
    <w:rsid w:val="00426B8E"/>
    <w:rsid w:val="00426ECC"/>
    <w:rsid w:val="0042751D"/>
    <w:rsid w:val="00427740"/>
    <w:rsid w:val="00430100"/>
    <w:rsid w:val="00431654"/>
    <w:rsid w:val="004319F2"/>
    <w:rsid w:val="00431AD6"/>
    <w:rsid w:val="00432CAA"/>
    <w:rsid w:val="00433756"/>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5E06"/>
    <w:rsid w:val="00446846"/>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1FB"/>
    <w:rsid w:val="00461351"/>
    <w:rsid w:val="00461747"/>
    <w:rsid w:val="00462263"/>
    <w:rsid w:val="0046258E"/>
    <w:rsid w:val="004642D7"/>
    <w:rsid w:val="0046476C"/>
    <w:rsid w:val="00464EEE"/>
    <w:rsid w:val="00467821"/>
    <w:rsid w:val="00471A85"/>
    <w:rsid w:val="00471B98"/>
    <w:rsid w:val="004720E8"/>
    <w:rsid w:val="004728F7"/>
    <w:rsid w:val="0047326F"/>
    <w:rsid w:val="00473382"/>
    <w:rsid w:val="00473B11"/>
    <w:rsid w:val="004746E0"/>
    <w:rsid w:val="00475B9B"/>
    <w:rsid w:val="004776B8"/>
    <w:rsid w:val="00480787"/>
    <w:rsid w:val="00480C2E"/>
    <w:rsid w:val="00480E3C"/>
    <w:rsid w:val="00481278"/>
    <w:rsid w:val="004812B3"/>
    <w:rsid w:val="004845F4"/>
    <w:rsid w:val="00484F66"/>
    <w:rsid w:val="00486555"/>
    <w:rsid w:val="00486A7A"/>
    <w:rsid w:val="00486AFF"/>
    <w:rsid w:val="004874B4"/>
    <w:rsid w:val="004877E3"/>
    <w:rsid w:val="0049046E"/>
    <w:rsid w:val="00490AA6"/>
    <w:rsid w:val="00490C32"/>
    <w:rsid w:val="00491084"/>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B7B69"/>
    <w:rsid w:val="004C08CF"/>
    <w:rsid w:val="004C0E55"/>
    <w:rsid w:val="004C2142"/>
    <w:rsid w:val="004C2AA9"/>
    <w:rsid w:val="004C2C0B"/>
    <w:rsid w:val="004C328F"/>
    <w:rsid w:val="004C3D89"/>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7E31"/>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0219"/>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0FE"/>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47790"/>
    <w:rsid w:val="00550099"/>
    <w:rsid w:val="00550D9D"/>
    <w:rsid w:val="00552492"/>
    <w:rsid w:val="005526E4"/>
    <w:rsid w:val="00552AC4"/>
    <w:rsid w:val="00552AE8"/>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986"/>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2480"/>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113"/>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06B9"/>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7F1"/>
    <w:rsid w:val="00636B44"/>
    <w:rsid w:val="006370F9"/>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ED7"/>
    <w:rsid w:val="00653F5B"/>
    <w:rsid w:val="00654652"/>
    <w:rsid w:val="006553BC"/>
    <w:rsid w:val="0065573E"/>
    <w:rsid w:val="00655AA9"/>
    <w:rsid w:val="006560F8"/>
    <w:rsid w:val="006565A0"/>
    <w:rsid w:val="00656898"/>
    <w:rsid w:val="006575DF"/>
    <w:rsid w:val="00657653"/>
    <w:rsid w:val="006579F4"/>
    <w:rsid w:val="0066066B"/>
    <w:rsid w:val="00660D19"/>
    <w:rsid w:val="0066148B"/>
    <w:rsid w:val="00661813"/>
    <w:rsid w:val="006627F8"/>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A0F"/>
    <w:rsid w:val="00696B88"/>
    <w:rsid w:val="00697429"/>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4BF8"/>
    <w:rsid w:val="006C7241"/>
    <w:rsid w:val="006C7442"/>
    <w:rsid w:val="006C7FA7"/>
    <w:rsid w:val="006D0FE2"/>
    <w:rsid w:val="006D1E20"/>
    <w:rsid w:val="006D2430"/>
    <w:rsid w:val="006D2CC4"/>
    <w:rsid w:val="006D323C"/>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17FB6"/>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4D11"/>
    <w:rsid w:val="00745BBF"/>
    <w:rsid w:val="00745E03"/>
    <w:rsid w:val="00745EAA"/>
    <w:rsid w:val="00746CBB"/>
    <w:rsid w:val="00746D56"/>
    <w:rsid w:val="00747010"/>
    <w:rsid w:val="0074747C"/>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D7E"/>
    <w:rsid w:val="007608B9"/>
    <w:rsid w:val="00761A69"/>
    <w:rsid w:val="00761F14"/>
    <w:rsid w:val="007629B9"/>
    <w:rsid w:val="00763ACB"/>
    <w:rsid w:val="0076487F"/>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61FC"/>
    <w:rsid w:val="007763EB"/>
    <w:rsid w:val="0077695C"/>
    <w:rsid w:val="0077704B"/>
    <w:rsid w:val="00777650"/>
    <w:rsid w:val="007778A2"/>
    <w:rsid w:val="00777946"/>
    <w:rsid w:val="00781BDC"/>
    <w:rsid w:val="00782DC1"/>
    <w:rsid w:val="00783090"/>
    <w:rsid w:val="007833D8"/>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A34"/>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4201"/>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E0B45"/>
    <w:rsid w:val="007E18CD"/>
    <w:rsid w:val="007E22DC"/>
    <w:rsid w:val="007E2410"/>
    <w:rsid w:val="007E25D9"/>
    <w:rsid w:val="007E2B85"/>
    <w:rsid w:val="007E3087"/>
    <w:rsid w:val="007E38E5"/>
    <w:rsid w:val="007E4185"/>
    <w:rsid w:val="007E4694"/>
    <w:rsid w:val="007E4A9B"/>
    <w:rsid w:val="007E5047"/>
    <w:rsid w:val="007E55EF"/>
    <w:rsid w:val="007E583D"/>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469A"/>
    <w:rsid w:val="007F51AB"/>
    <w:rsid w:val="007F5279"/>
    <w:rsid w:val="007F56A4"/>
    <w:rsid w:val="007F5A0B"/>
    <w:rsid w:val="007F5D69"/>
    <w:rsid w:val="007F6510"/>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0A8E"/>
    <w:rsid w:val="008117C6"/>
    <w:rsid w:val="008119D4"/>
    <w:rsid w:val="00812A9F"/>
    <w:rsid w:val="00812ED8"/>
    <w:rsid w:val="00812F6D"/>
    <w:rsid w:val="00813557"/>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4A32"/>
    <w:rsid w:val="00845052"/>
    <w:rsid w:val="00845F44"/>
    <w:rsid w:val="00846396"/>
    <w:rsid w:val="008471FA"/>
    <w:rsid w:val="008479FA"/>
    <w:rsid w:val="00847F7B"/>
    <w:rsid w:val="0085014C"/>
    <w:rsid w:val="00851A1E"/>
    <w:rsid w:val="00851AA8"/>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163"/>
    <w:rsid w:val="008902BE"/>
    <w:rsid w:val="00890B07"/>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6D56"/>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929"/>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C86"/>
    <w:rsid w:val="00921E55"/>
    <w:rsid w:val="009241EF"/>
    <w:rsid w:val="0092495C"/>
    <w:rsid w:val="00925E1A"/>
    <w:rsid w:val="0092739F"/>
    <w:rsid w:val="009278ED"/>
    <w:rsid w:val="00927F02"/>
    <w:rsid w:val="00930BF1"/>
    <w:rsid w:val="009323A1"/>
    <w:rsid w:val="009323D5"/>
    <w:rsid w:val="0093351D"/>
    <w:rsid w:val="00935B0E"/>
    <w:rsid w:val="0093686E"/>
    <w:rsid w:val="00937B53"/>
    <w:rsid w:val="00937C05"/>
    <w:rsid w:val="00940454"/>
    <w:rsid w:val="0094275C"/>
    <w:rsid w:val="0094380F"/>
    <w:rsid w:val="0094401F"/>
    <w:rsid w:val="00944A48"/>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505A"/>
    <w:rsid w:val="0096021D"/>
    <w:rsid w:val="00960232"/>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2B7B"/>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065"/>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9A4"/>
    <w:rsid w:val="009B4DD3"/>
    <w:rsid w:val="009B7A2F"/>
    <w:rsid w:val="009B7E27"/>
    <w:rsid w:val="009C09AA"/>
    <w:rsid w:val="009C15C2"/>
    <w:rsid w:val="009C1B93"/>
    <w:rsid w:val="009C1BD5"/>
    <w:rsid w:val="009C1C9B"/>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2A"/>
    <w:rsid w:val="009D5863"/>
    <w:rsid w:val="009D64B5"/>
    <w:rsid w:val="009D6824"/>
    <w:rsid w:val="009D74B9"/>
    <w:rsid w:val="009E0C4E"/>
    <w:rsid w:val="009E2167"/>
    <w:rsid w:val="009E2566"/>
    <w:rsid w:val="009E2984"/>
    <w:rsid w:val="009E2BA6"/>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3A3"/>
    <w:rsid w:val="009F66A0"/>
    <w:rsid w:val="009F74FD"/>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474"/>
    <w:rsid w:val="00A3017A"/>
    <w:rsid w:val="00A30589"/>
    <w:rsid w:val="00A3094D"/>
    <w:rsid w:val="00A309E3"/>
    <w:rsid w:val="00A30AC4"/>
    <w:rsid w:val="00A3131C"/>
    <w:rsid w:val="00A31852"/>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6398"/>
    <w:rsid w:val="00A4742B"/>
    <w:rsid w:val="00A4747C"/>
    <w:rsid w:val="00A47CD1"/>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55E"/>
    <w:rsid w:val="00A70B8A"/>
    <w:rsid w:val="00A70F54"/>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5E7E"/>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A7072"/>
    <w:rsid w:val="00AB0C79"/>
    <w:rsid w:val="00AB1FF5"/>
    <w:rsid w:val="00AB226F"/>
    <w:rsid w:val="00AB2510"/>
    <w:rsid w:val="00AB2FFB"/>
    <w:rsid w:val="00AB3B0B"/>
    <w:rsid w:val="00AB4DE7"/>
    <w:rsid w:val="00AB6477"/>
    <w:rsid w:val="00AB6605"/>
    <w:rsid w:val="00AB7BD3"/>
    <w:rsid w:val="00AB7C6B"/>
    <w:rsid w:val="00AC0606"/>
    <w:rsid w:val="00AC1874"/>
    <w:rsid w:val="00AC275F"/>
    <w:rsid w:val="00AC2F8B"/>
    <w:rsid w:val="00AC5222"/>
    <w:rsid w:val="00AC568D"/>
    <w:rsid w:val="00AC57A1"/>
    <w:rsid w:val="00AC7492"/>
    <w:rsid w:val="00AD006A"/>
    <w:rsid w:val="00AD2FD6"/>
    <w:rsid w:val="00AD3570"/>
    <w:rsid w:val="00AD36B4"/>
    <w:rsid w:val="00AD396D"/>
    <w:rsid w:val="00AD3F15"/>
    <w:rsid w:val="00AD5A28"/>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2E8"/>
    <w:rsid w:val="00AE4612"/>
    <w:rsid w:val="00AE5798"/>
    <w:rsid w:val="00AE678D"/>
    <w:rsid w:val="00AE7858"/>
    <w:rsid w:val="00AF0501"/>
    <w:rsid w:val="00AF08B8"/>
    <w:rsid w:val="00AF15A9"/>
    <w:rsid w:val="00AF175E"/>
    <w:rsid w:val="00AF17CB"/>
    <w:rsid w:val="00AF1ED4"/>
    <w:rsid w:val="00AF4F80"/>
    <w:rsid w:val="00AF523D"/>
    <w:rsid w:val="00AF5252"/>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18A"/>
    <w:rsid w:val="00B302CB"/>
    <w:rsid w:val="00B3031E"/>
    <w:rsid w:val="00B30AC3"/>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2DF4"/>
    <w:rsid w:val="00B7335A"/>
    <w:rsid w:val="00B74EEF"/>
    <w:rsid w:val="00B75D32"/>
    <w:rsid w:val="00B76314"/>
    <w:rsid w:val="00B773D8"/>
    <w:rsid w:val="00B77436"/>
    <w:rsid w:val="00B77C96"/>
    <w:rsid w:val="00B80918"/>
    <w:rsid w:val="00B81662"/>
    <w:rsid w:val="00B81E7B"/>
    <w:rsid w:val="00B82D20"/>
    <w:rsid w:val="00B842C9"/>
    <w:rsid w:val="00B84573"/>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416"/>
    <w:rsid w:val="00BA1476"/>
    <w:rsid w:val="00BA2B85"/>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1342"/>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293A"/>
    <w:rsid w:val="00BE2FCD"/>
    <w:rsid w:val="00BE3D3B"/>
    <w:rsid w:val="00BE548C"/>
    <w:rsid w:val="00BE64C3"/>
    <w:rsid w:val="00BE743A"/>
    <w:rsid w:val="00BF0441"/>
    <w:rsid w:val="00BF0C97"/>
    <w:rsid w:val="00BF1241"/>
    <w:rsid w:val="00BF17FC"/>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7A2"/>
    <w:rsid w:val="00C06D9F"/>
    <w:rsid w:val="00C06E1C"/>
    <w:rsid w:val="00C07752"/>
    <w:rsid w:val="00C07EF8"/>
    <w:rsid w:val="00C07FA6"/>
    <w:rsid w:val="00C10168"/>
    <w:rsid w:val="00C11164"/>
    <w:rsid w:val="00C11FCC"/>
    <w:rsid w:val="00C13342"/>
    <w:rsid w:val="00C137AB"/>
    <w:rsid w:val="00C14175"/>
    <w:rsid w:val="00C14A52"/>
    <w:rsid w:val="00C151C1"/>
    <w:rsid w:val="00C16776"/>
    <w:rsid w:val="00C1798B"/>
    <w:rsid w:val="00C17C0F"/>
    <w:rsid w:val="00C17F37"/>
    <w:rsid w:val="00C201BF"/>
    <w:rsid w:val="00C20694"/>
    <w:rsid w:val="00C207D6"/>
    <w:rsid w:val="00C20BAD"/>
    <w:rsid w:val="00C20DF6"/>
    <w:rsid w:val="00C20E49"/>
    <w:rsid w:val="00C20F8A"/>
    <w:rsid w:val="00C21563"/>
    <w:rsid w:val="00C21844"/>
    <w:rsid w:val="00C21C1F"/>
    <w:rsid w:val="00C21F12"/>
    <w:rsid w:val="00C2217A"/>
    <w:rsid w:val="00C224A1"/>
    <w:rsid w:val="00C22A40"/>
    <w:rsid w:val="00C234DD"/>
    <w:rsid w:val="00C265FD"/>
    <w:rsid w:val="00C27391"/>
    <w:rsid w:val="00C27A74"/>
    <w:rsid w:val="00C30672"/>
    <w:rsid w:val="00C3083B"/>
    <w:rsid w:val="00C3169E"/>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801E6"/>
    <w:rsid w:val="00C8055F"/>
    <w:rsid w:val="00C807A0"/>
    <w:rsid w:val="00C80CA4"/>
    <w:rsid w:val="00C81677"/>
    <w:rsid w:val="00C816B6"/>
    <w:rsid w:val="00C8188A"/>
    <w:rsid w:val="00C8314E"/>
    <w:rsid w:val="00C83A4E"/>
    <w:rsid w:val="00C8587D"/>
    <w:rsid w:val="00C85B41"/>
    <w:rsid w:val="00C861EA"/>
    <w:rsid w:val="00C86AC1"/>
    <w:rsid w:val="00C87A6F"/>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1A77"/>
    <w:rsid w:val="00CA3018"/>
    <w:rsid w:val="00CA34CD"/>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A5B"/>
    <w:rsid w:val="00CC4BE8"/>
    <w:rsid w:val="00CC5DA0"/>
    <w:rsid w:val="00CC6938"/>
    <w:rsid w:val="00CD076B"/>
    <w:rsid w:val="00CD10F3"/>
    <w:rsid w:val="00CD1540"/>
    <w:rsid w:val="00CD1A60"/>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14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9D"/>
    <w:rsid w:val="00D12B1C"/>
    <w:rsid w:val="00D12D2F"/>
    <w:rsid w:val="00D13789"/>
    <w:rsid w:val="00D1397D"/>
    <w:rsid w:val="00D139A3"/>
    <w:rsid w:val="00D148F2"/>
    <w:rsid w:val="00D15454"/>
    <w:rsid w:val="00D16F2A"/>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108F"/>
    <w:rsid w:val="00E7191C"/>
    <w:rsid w:val="00E71A73"/>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5E35"/>
    <w:rsid w:val="00E864E1"/>
    <w:rsid w:val="00E90067"/>
    <w:rsid w:val="00E9139E"/>
    <w:rsid w:val="00E920D1"/>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A62D1"/>
    <w:rsid w:val="00EB00C1"/>
    <w:rsid w:val="00EB02C2"/>
    <w:rsid w:val="00EB0455"/>
    <w:rsid w:val="00EB06DB"/>
    <w:rsid w:val="00EB14D9"/>
    <w:rsid w:val="00EB1F96"/>
    <w:rsid w:val="00EB2156"/>
    <w:rsid w:val="00EB37BF"/>
    <w:rsid w:val="00EB593A"/>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2B34"/>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103"/>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762"/>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A68"/>
    <w:rsid w:val="00F64C06"/>
    <w:rsid w:val="00F6523D"/>
    <w:rsid w:val="00F7026D"/>
    <w:rsid w:val="00F7093A"/>
    <w:rsid w:val="00F7208C"/>
    <w:rsid w:val="00F720BE"/>
    <w:rsid w:val="00F721E9"/>
    <w:rsid w:val="00F72BAB"/>
    <w:rsid w:val="00F73176"/>
    <w:rsid w:val="00F737D2"/>
    <w:rsid w:val="00F741B0"/>
    <w:rsid w:val="00F749C0"/>
    <w:rsid w:val="00F758EF"/>
    <w:rsid w:val="00F75A79"/>
    <w:rsid w:val="00F7641F"/>
    <w:rsid w:val="00F7664D"/>
    <w:rsid w:val="00F80675"/>
    <w:rsid w:val="00F807FA"/>
    <w:rsid w:val="00F817D3"/>
    <w:rsid w:val="00F818CC"/>
    <w:rsid w:val="00F818E0"/>
    <w:rsid w:val="00F82392"/>
    <w:rsid w:val="00F8284B"/>
    <w:rsid w:val="00F82A7E"/>
    <w:rsid w:val="00F831F2"/>
    <w:rsid w:val="00F84599"/>
    <w:rsid w:val="00F84BB4"/>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A38"/>
    <w:rsid w:val="00FA2B16"/>
    <w:rsid w:val="00FA2D28"/>
    <w:rsid w:val="00FA2F57"/>
    <w:rsid w:val="00FA3256"/>
    <w:rsid w:val="00FA3320"/>
    <w:rsid w:val="00FA3A91"/>
    <w:rsid w:val="00FA44E0"/>
    <w:rsid w:val="00FA4D86"/>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418F"/>
    <w:rsid w:val="00FC4F9B"/>
    <w:rsid w:val="00FC50FC"/>
    <w:rsid w:val="00FC52E3"/>
    <w:rsid w:val="00FC5695"/>
    <w:rsid w:val="00FC58B6"/>
    <w:rsid w:val="00FC5B8B"/>
    <w:rsid w:val="00FC62CE"/>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ACE5"/>
  <w15:docId w15:val="{498B614F-1686-415A-8D1E-4B9C0F29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BD1342"/>
    <w:pPr>
      <w:numPr>
        <w:numId w:val="18"/>
      </w:numPr>
      <w:tabs>
        <w:tab w:val="left" w:pos="426"/>
      </w:tabs>
      <w:spacing w:before="240"/>
      <w:ind w:left="426" w:hanging="284"/>
      <w:jc w:val="both"/>
    </w:pPr>
    <w:rPr>
      <w:rFonts w:ascii="Arial Narrow" w:eastAsia="Calibri" w:hAnsi="Arial Narrow"/>
      <w:bCs/>
      <w:sz w:val="22"/>
      <w:szCs w:val="24"/>
      <w:u w:val="single"/>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1823D8"/>
    <w:pPr>
      <w:numPr>
        <w:numId w:val="43"/>
      </w:numPr>
      <w:tabs>
        <w:tab w:val="left" w:pos="284"/>
      </w:tabs>
      <w:spacing w:before="200"/>
      <w:ind w:hanging="72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genera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F5AE-4FEA-4A79-8BAD-8D6BDDBF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general-2</Template>
  <TotalTime>29</TotalTime>
  <Pages>3</Pages>
  <Words>1332</Words>
  <Characters>7328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8643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AUVINET Joseph</dc:creator>
  <cp:lastModifiedBy>Joseph AUVINET</cp:lastModifiedBy>
  <cp:revision>5</cp:revision>
  <cp:lastPrinted>2021-05-31T19:05:00Z</cp:lastPrinted>
  <dcterms:created xsi:type="dcterms:W3CDTF">2021-06-01T09:35:00Z</dcterms:created>
  <dcterms:modified xsi:type="dcterms:W3CDTF">2021-11-17T13:40:00Z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